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0A" w:rsidRPr="000F5FA4" w:rsidRDefault="000D160A" w:rsidP="000D160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0610A4" w:rsidRPr="00F32E31" w:rsidRDefault="00F32E31" w:rsidP="00F32E31">
      <w:pPr>
        <w:jc w:val="center"/>
        <w:rPr>
          <w:rFonts w:asciiTheme="minorHAnsi" w:eastAsia="Times New Roman" w:hAnsiTheme="minorHAnsi" w:cstheme="minorHAnsi"/>
          <w:b/>
          <w:sz w:val="36"/>
        </w:rPr>
      </w:pPr>
      <w:r w:rsidRPr="00F32E31">
        <w:rPr>
          <w:rFonts w:asciiTheme="minorHAnsi" w:eastAsia="Times New Roman" w:hAnsiTheme="minorHAnsi" w:cstheme="minorHAnsi"/>
          <w:b/>
          <w:sz w:val="36"/>
        </w:rPr>
        <w:t>Addendum # 1</w:t>
      </w:r>
    </w:p>
    <w:p w:rsidR="00B4742F" w:rsidRPr="000F5FA4" w:rsidRDefault="00B4742F" w:rsidP="008E4067">
      <w:pPr>
        <w:jc w:val="center"/>
        <w:rPr>
          <w:rFonts w:asciiTheme="minorHAnsi" w:eastAsia="Times New Roman" w:hAnsiTheme="minorHAnsi" w:cstheme="minorHAnsi"/>
          <w:b/>
          <w:sz w:val="32"/>
        </w:rPr>
      </w:pPr>
      <w:bookmarkStart w:id="0" w:name="_GoBack"/>
      <w:bookmarkEnd w:id="0"/>
    </w:p>
    <w:p w:rsidR="007477AC" w:rsidRPr="000F5FA4" w:rsidRDefault="00B4742F" w:rsidP="00B4742F">
      <w:pPr>
        <w:rPr>
          <w:rFonts w:asciiTheme="minorHAnsi" w:eastAsia="Times New Roman" w:hAnsiTheme="minorHAnsi" w:cstheme="minorHAnsi"/>
          <w:b/>
          <w:sz w:val="32"/>
        </w:rPr>
      </w:pPr>
      <w:r w:rsidRPr="000F5FA4">
        <w:rPr>
          <w:rFonts w:asciiTheme="minorHAnsi" w:eastAsia="Times New Roman" w:hAnsiTheme="minorHAnsi" w:cstheme="minorHAnsi"/>
          <w:b/>
          <w:sz w:val="32"/>
          <w:u w:val="single"/>
        </w:rPr>
        <w:t>Title</w:t>
      </w:r>
      <w:r w:rsidRPr="000F5FA4">
        <w:rPr>
          <w:rFonts w:asciiTheme="minorHAnsi" w:eastAsia="Times New Roman" w:hAnsiTheme="minorHAnsi" w:cstheme="minorHAnsi"/>
          <w:b/>
          <w:sz w:val="32"/>
        </w:rPr>
        <w:t xml:space="preserve">: </w:t>
      </w:r>
      <w:r w:rsidR="00BF2211">
        <w:rPr>
          <w:rFonts w:asciiTheme="minorHAnsi" w:eastAsia="Times New Roman" w:hAnsiTheme="minorHAnsi" w:cstheme="minorHAnsi"/>
          <w:b/>
          <w:sz w:val="32"/>
        </w:rPr>
        <w:t xml:space="preserve">Addendum # 1 to </w:t>
      </w:r>
      <w:r w:rsidR="00696DB1" w:rsidRPr="000F5FA4">
        <w:rPr>
          <w:rFonts w:asciiTheme="minorHAnsi" w:eastAsia="Times New Roman" w:hAnsiTheme="minorHAnsi" w:cstheme="minorHAnsi"/>
          <w:b/>
          <w:sz w:val="32"/>
        </w:rPr>
        <w:t>General Investment Consulting Services</w:t>
      </w:r>
    </w:p>
    <w:p w:rsidR="00B4742F" w:rsidRPr="000F5FA4" w:rsidRDefault="00B4742F" w:rsidP="00B4742F">
      <w:pPr>
        <w:rPr>
          <w:rFonts w:asciiTheme="minorHAnsi" w:eastAsia="Times New Roman" w:hAnsiTheme="minorHAnsi" w:cstheme="minorHAnsi"/>
          <w:b/>
          <w:sz w:val="32"/>
        </w:rPr>
      </w:pPr>
      <w:r w:rsidRPr="000F5FA4">
        <w:rPr>
          <w:rFonts w:asciiTheme="minorHAnsi" w:eastAsia="Times New Roman" w:hAnsiTheme="minorHAnsi" w:cstheme="minorHAnsi"/>
          <w:b/>
          <w:sz w:val="32"/>
          <w:u w:val="single"/>
        </w:rPr>
        <w:t>Solicitation #</w:t>
      </w:r>
      <w:r w:rsidRPr="000F5FA4">
        <w:rPr>
          <w:rFonts w:asciiTheme="minorHAnsi" w:eastAsia="Times New Roman" w:hAnsiTheme="minorHAnsi" w:cstheme="minorHAnsi"/>
          <w:b/>
          <w:sz w:val="32"/>
        </w:rPr>
        <w:t>:</w:t>
      </w:r>
      <w:r w:rsidR="000F5FA4" w:rsidRPr="000F5FA4">
        <w:rPr>
          <w:rFonts w:asciiTheme="minorHAnsi" w:eastAsia="Times New Roman" w:hAnsiTheme="minorHAnsi" w:cstheme="minorHAnsi"/>
          <w:b/>
          <w:sz w:val="32"/>
        </w:rPr>
        <w:t xml:space="preserve"> 2018-04-04-170145035</w:t>
      </w:r>
      <w:r w:rsidRPr="000F5FA4">
        <w:rPr>
          <w:rFonts w:asciiTheme="minorHAnsi" w:eastAsia="Times New Roman" w:hAnsiTheme="minorHAnsi" w:cstheme="minorHAnsi"/>
          <w:b/>
          <w:sz w:val="32"/>
        </w:rPr>
        <w:t xml:space="preserve"> </w:t>
      </w:r>
      <w:r w:rsidR="00F32E31">
        <w:rPr>
          <w:rFonts w:asciiTheme="minorHAnsi" w:eastAsia="Times New Roman" w:hAnsiTheme="minorHAnsi" w:cstheme="minorHAnsi"/>
          <w:b/>
          <w:sz w:val="32"/>
        </w:rPr>
        <w:t>(</w:t>
      </w:r>
      <w:r w:rsidR="00F32E31" w:rsidRPr="00F32E31">
        <w:rPr>
          <w:rFonts w:asciiTheme="minorHAnsi" w:eastAsia="Times New Roman" w:hAnsiTheme="minorHAnsi" w:cstheme="minorHAnsi"/>
          <w:b/>
          <w:sz w:val="32"/>
        </w:rPr>
        <w:t>Request for Qualified Suppliers (“</w:t>
      </w:r>
      <w:proofErr w:type="spellStart"/>
      <w:r w:rsidR="00F32E31" w:rsidRPr="00F32E31">
        <w:rPr>
          <w:rFonts w:asciiTheme="minorHAnsi" w:eastAsia="Times New Roman" w:hAnsiTheme="minorHAnsi" w:cstheme="minorHAnsi"/>
          <w:b/>
          <w:sz w:val="32"/>
        </w:rPr>
        <w:t>RFQ</w:t>
      </w:r>
      <w:proofErr w:type="spellEnd"/>
      <w:r w:rsidR="00F32E31" w:rsidRPr="00F32E31">
        <w:rPr>
          <w:rFonts w:asciiTheme="minorHAnsi" w:eastAsia="Times New Roman" w:hAnsiTheme="minorHAnsi" w:cstheme="minorHAnsi"/>
          <w:b/>
          <w:sz w:val="32"/>
        </w:rPr>
        <w:t>-S”)</w:t>
      </w:r>
      <w:r w:rsidR="00F32E31">
        <w:rPr>
          <w:rFonts w:asciiTheme="minorHAnsi" w:eastAsia="Times New Roman" w:hAnsiTheme="minorHAnsi" w:cstheme="minorHAnsi"/>
          <w:b/>
          <w:sz w:val="32"/>
        </w:rPr>
        <w:t>)</w:t>
      </w:r>
    </w:p>
    <w:p w:rsidR="00B4742F" w:rsidRPr="000F5FA4" w:rsidRDefault="00BF2211" w:rsidP="00B4742F">
      <w:pPr>
        <w:rPr>
          <w:rFonts w:asciiTheme="minorHAnsi" w:eastAsia="Times New Roman" w:hAnsiTheme="minorHAnsi" w:cstheme="minorHAnsi"/>
          <w:b/>
          <w:sz w:val="32"/>
        </w:rPr>
      </w:pPr>
      <w:r>
        <w:rPr>
          <w:rFonts w:asciiTheme="minorHAnsi" w:eastAsia="Times New Roman" w:hAnsiTheme="minorHAnsi" w:cstheme="minorHAnsi"/>
          <w:b/>
          <w:sz w:val="32"/>
          <w:u w:val="single"/>
        </w:rPr>
        <w:t xml:space="preserve">Addendum </w:t>
      </w:r>
      <w:r w:rsidR="00B4742F" w:rsidRPr="000F5FA4">
        <w:rPr>
          <w:rFonts w:asciiTheme="minorHAnsi" w:eastAsia="Times New Roman" w:hAnsiTheme="minorHAnsi" w:cstheme="minorHAnsi"/>
          <w:b/>
          <w:sz w:val="32"/>
          <w:u w:val="single"/>
        </w:rPr>
        <w:t>Issue date</w:t>
      </w:r>
      <w:r w:rsidR="00B4742F" w:rsidRPr="000F5FA4">
        <w:rPr>
          <w:rFonts w:asciiTheme="minorHAnsi" w:eastAsia="Times New Roman" w:hAnsiTheme="minorHAnsi" w:cstheme="minorHAnsi"/>
          <w:b/>
          <w:sz w:val="32"/>
        </w:rPr>
        <w:t>:</w:t>
      </w:r>
      <w:r w:rsidR="000F5FA4" w:rsidRPr="000F5FA4">
        <w:rPr>
          <w:rFonts w:asciiTheme="minorHAnsi" w:eastAsia="Times New Roman" w:hAnsiTheme="minorHAnsi" w:cstheme="minorHAnsi"/>
          <w:b/>
          <w:sz w:val="32"/>
        </w:rPr>
        <w:t xml:space="preserve"> April 4</w:t>
      </w:r>
      <w:r w:rsidR="00696DB1" w:rsidRPr="000F5FA4">
        <w:rPr>
          <w:rFonts w:asciiTheme="minorHAnsi" w:eastAsia="Times New Roman" w:hAnsiTheme="minorHAnsi" w:cstheme="minorHAnsi"/>
          <w:b/>
          <w:sz w:val="32"/>
        </w:rPr>
        <w:t>, 2018</w:t>
      </w:r>
      <w:r w:rsidR="00B36A2E" w:rsidRPr="000F5FA4">
        <w:rPr>
          <w:rFonts w:asciiTheme="minorHAnsi" w:hAnsiTheme="minorHAnsi" w:cstheme="minorHAnsi"/>
          <w:sz w:val="32"/>
        </w:rPr>
        <w:t xml:space="preserve"> </w:t>
      </w:r>
    </w:p>
    <w:p w:rsidR="000610A4" w:rsidRDefault="000610A4" w:rsidP="008456BE">
      <w:pPr>
        <w:pStyle w:val="NoSpacing"/>
        <w:rPr>
          <w:rFonts w:asciiTheme="minorHAnsi" w:hAnsiTheme="minorHAnsi" w:cstheme="minorHAnsi"/>
          <w:sz w:val="32"/>
        </w:rPr>
      </w:pPr>
    </w:p>
    <w:p w:rsidR="00BF2211" w:rsidRDefault="00BF2211" w:rsidP="008456BE">
      <w:pPr>
        <w:pStyle w:val="NoSpaci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University of Tennessee hereby issues Addendum 1 to the above-referenced solicitation. </w:t>
      </w:r>
    </w:p>
    <w:p w:rsidR="00BF2211" w:rsidRDefault="00BF2211" w:rsidP="008456BE">
      <w:pPr>
        <w:pStyle w:val="NoSpacing"/>
        <w:rPr>
          <w:rFonts w:asciiTheme="minorHAnsi" w:hAnsiTheme="minorHAnsi" w:cstheme="minorHAnsi"/>
          <w:sz w:val="24"/>
        </w:rPr>
      </w:pPr>
    </w:p>
    <w:p w:rsidR="00BF2211" w:rsidRDefault="00BF2211" w:rsidP="008456BE">
      <w:pPr>
        <w:pStyle w:val="NoSpacing"/>
        <w:rPr>
          <w:rFonts w:asciiTheme="minorHAnsi" w:hAnsiTheme="minorHAnsi" w:cstheme="minorHAnsi"/>
          <w:sz w:val="24"/>
        </w:rPr>
      </w:pPr>
    </w:p>
    <w:p w:rsidR="00BF2211" w:rsidRDefault="00BF2211" w:rsidP="008456BE">
      <w:pPr>
        <w:pStyle w:val="NoSpacing"/>
        <w:rPr>
          <w:rFonts w:asciiTheme="minorHAnsi" w:hAnsiTheme="minorHAnsi" w:cstheme="minorHAnsi"/>
          <w:sz w:val="24"/>
        </w:rPr>
      </w:pPr>
      <w:r w:rsidRPr="00BF2211">
        <w:rPr>
          <w:rFonts w:asciiTheme="minorHAnsi" w:hAnsiTheme="minorHAnsi" w:cstheme="minorHAnsi"/>
          <w:b/>
          <w:sz w:val="24"/>
          <w:u w:val="single"/>
        </w:rPr>
        <w:t>Change 1</w:t>
      </w:r>
      <w:r>
        <w:rPr>
          <w:rFonts w:asciiTheme="minorHAnsi" w:hAnsiTheme="minorHAnsi" w:cstheme="minorHAnsi"/>
          <w:sz w:val="24"/>
        </w:rPr>
        <w:t xml:space="preserve">:  </w:t>
      </w:r>
    </w:p>
    <w:p w:rsidR="00BF2211" w:rsidRDefault="00BF2211" w:rsidP="00BF2211">
      <w:pPr>
        <w:pStyle w:val="NoSpacing"/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Section A, Paragraph 6 (Schedule) revised to correct typo.  The correct submission due date is May 9, 2018 at 5:00 PM ET.  The revised section reads as follows (new text in red-color font):</w:t>
      </w:r>
    </w:p>
    <w:p w:rsidR="00BF2211" w:rsidRDefault="00BF2211" w:rsidP="008456BE">
      <w:pPr>
        <w:pStyle w:val="NoSpacing"/>
        <w:rPr>
          <w:rFonts w:asciiTheme="minorHAnsi" w:hAnsiTheme="minorHAnsi" w:cstheme="minorHAnsi"/>
          <w:sz w:val="24"/>
        </w:rPr>
      </w:pPr>
    </w:p>
    <w:p w:rsidR="00BF2211" w:rsidRPr="000F5FA4" w:rsidRDefault="00BF2211" w:rsidP="00BF221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0F5FA4">
        <w:rPr>
          <w:rFonts w:asciiTheme="minorHAnsi" w:hAnsiTheme="minorHAnsi" w:cstheme="minorHAnsi"/>
          <w:b/>
          <w:u w:val="single"/>
        </w:rPr>
        <w:t>Schedule</w:t>
      </w:r>
      <w:r w:rsidRPr="000F5FA4">
        <w:rPr>
          <w:rFonts w:asciiTheme="minorHAnsi" w:hAnsiTheme="minorHAnsi" w:cstheme="minorHAnsi"/>
        </w:rPr>
        <w:t xml:space="preserve">: Note the University reserves the right to change these dates. </w:t>
      </w:r>
    </w:p>
    <w:p w:rsidR="00BF2211" w:rsidRPr="000F5FA4" w:rsidRDefault="00BF2211" w:rsidP="00BF2211">
      <w:pPr>
        <w:pStyle w:val="NoSpacing"/>
        <w:ind w:left="72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77"/>
        <w:gridCol w:w="4379"/>
      </w:tblGrid>
      <w:tr w:rsidR="00BF2211" w:rsidRPr="000F5FA4" w:rsidTr="00487E25">
        <w:tc>
          <w:tcPr>
            <w:tcW w:w="4477" w:type="dxa"/>
          </w:tcPr>
          <w:p w:rsidR="00BF2211" w:rsidRPr="000F5FA4" w:rsidRDefault="00BF2211" w:rsidP="00487E25">
            <w:pPr>
              <w:pStyle w:val="NoSpacing"/>
              <w:rPr>
                <w:rFonts w:asciiTheme="minorHAnsi" w:hAnsiTheme="minorHAnsi" w:cstheme="minorHAnsi"/>
              </w:rPr>
            </w:pPr>
            <w:r w:rsidRPr="000F5FA4">
              <w:rPr>
                <w:rFonts w:asciiTheme="minorHAnsi" w:hAnsiTheme="minorHAnsi" w:cstheme="minorHAnsi"/>
              </w:rPr>
              <w:t>Publication Date</w:t>
            </w:r>
          </w:p>
        </w:tc>
        <w:tc>
          <w:tcPr>
            <w:tcW w:w="4379" w:type="dxa"/>
          </w:tcPr>
          <w:p w:rsidR="00BF2211" w:rsidRPr="000F5FA4" w:rsidRDefault="00BF2211" w:rsidP="00487E25">
            <w:pPr>
              <w:pStyle w:val="NoSpacing"/>
              <w:rPr>
                <w:rFonts w:asciiTheme="minorHAnsi" w:hAnsiTheme="minorHAnsi" w:cstheme="minorHAnsi"/>
              </w:rPr>
            </w:pPr>
            <w:r w:rsidRPr="000F5FA4">
              <w:rPr>
                <w:rFonts w:asciiTheme="minorHAnsi" w:hAnsiTheme="minorHAnsi" w:cstheme="minorHAnsi"/>
              </w:rPr>
              <w:t>April 6, 2018</w:t>
            </w:r>
          </w:p>
        </w:tc>
      </w:tr>
      <w:tr w:rsidR="00BF2211" w:rsidRPr="000F5FA4" w:rsidTr="00487E25">
        <w:tc>
          <w:tcPr>
            <w:tcW w:w="4477" w:type="dxa"/>
          </w:tcPr>
          <w:p w:rsidR="00BF2211" w:rsidRPr="000F5FA4" w:rsidRDefault="00BF2211" w:rsidP="00487E25">
            <w:pPr>
              <w:pStyle w:val="NoSpacing"/>
              <w:rPr>
                <w:rFonts w:asciiTheme="minorHAnsi" w:hAnsiTheme="minorHAnsi" w:cstheme="minorHAnsi"/>
              </w:rPr>
            </w:pPr>
            <w:r w:rsidRPr="000F5FA4">
              <w:rPr>
                <w:rFonts w:asciiTheme="minorHAnsi" w:hAnsiTheme="minorHAnsi" w:cstheme="minorHAnsi"/>
              </w:rPr>
              <w:t>Deadline for Questions</w:t>
            </w:r>
          </w:p>
        </w:tc>
        <w:tc>
          <w:tcPr>
            <w:tcW w:w="4379" w:type="dxa"/>
          </w:tcPr>
          <w:p w:rsidR="00BF2211" w:rsidRPr="000F5FA4" w:rsidRDefault="00BF2211" w:rsidP="00487E25">
            <w:pPr>
              <w:pStyle w:val="NoSpacing"/>
              <w:rPr>
                <w:rFonts w:asciiTheme="minorHAnsi" w:hAnsiTheme="minorHAnsi" w:cstheme="minorHAnsi"/>
              </w:rPr>
            </w:pPr>
            <w:r w:rsidRPr="000F5FA4">
              <w:rPr>
                <w:rFonts w:asciiTheme="minorHAnsi" w:hAnsiTheme="minorHAnsi" w:cstheme="minorHAnsi"/>
              </w:rPr>
              <w:t>May 1, 2018 at 5:00 PM ET</w:t>
            </w:r>
          </w:p>
        </w:tc>
      </w:tr>
      <w:tr w:rsidR="00BF2211" w:rsidRPr="000F5FA4" w:rsidTr="00487E25">
        <w:tc>
          <w:tcPr>
            <w:tcW w:w="4477" w:type="dxa"/>
          </w:tcPr>
          <w:p w:rsidR="00BF2211" w:rsidRPr="000F5FA4" w:rsidRDefault="00BF2211" w:rsidP="00487E25">
            <w:pPr>
              <w:pStyle w:val="NoSpacing"/>
              <w:rPr>
                <w:rFonts w:asciiTheme="minorHAnsi" w:hAnsiTheme="minorHAnsi" w:cstheme="minorHAnsi"/>
              </w:rPr>
            </w:pPr>
            <w:r w:rsidRPr="000F5FA4">
              <w:rPr>
                <w:rFonts w:asciiTheme="minorHAnsi" w:hAnsiTheme="minorHAnsi" w:cstheme="minorHAnsi"/>
              </w:rPr>
              <w:t>Bidder Submission Due Date</w:t>
            </w:r>
          </w:p>
        </w:tc>
        <w:tc>
          <w:tcPr>
            <w:tcW w:w="4379" w:type="dxa"/>
          </w:tcPr>
          <w:p w:rsidR="00BF2211" w:rsidRPr="000F5FA4" w:rsidRDefault="00BF2211" w:rsidP="00487E25">
            <w:pPr>
              <w:pStyle w:val="NoSpacing"/>
              <w:rPr>
                <w:rFonts w:asciiTheme="minorHAnsi" w:hAnsiTheme="minorHAnsi" w:cstheme="minorHAnsi"/>
              </w:rPr>
            </w:pPr>
            <w:r w:rsidRPr="000F5FA4">
              <w:rPr>
                <w:rFonts w:asciiTheme="minorHAnsi" w:hAnsiTheme="minorHAnsi" w:cstheme="minorHAnsi"/>
              </w:rPr>
              <w:t xml:space="preserve">May </w:t>
            </w:r>
            <w:r w:rsidRPr="00BF2211">
              <w:rPr>
                <w:rFonts w:asciiTheme="minorHAnsi" w:hAnsiTheme="minorHAnsi" w:cstheme="minorHAnsi"/>
                <w:b/>
                <w:color w:val="FF0000"/>
              </w:rPr>
              <w:t>9</w:t>
            </w:r>
            <w:r w:rsidRPr="000F5FA4">
              <w:rPr>
                <w:rFonts w:asciiTheme="minorHAnsi" w:hAnsiTheme="minorHAnsi" w:cstheme="minorHAnsi"/>
              </w:rPr>
              <w:t>, 2018 at 5:00 PM ET</w:t>
            </w:r>
          </w:p>
        </w:tc>
      </w:tr>
      <w:tr w:rsidR="00BF2211" w:rsidRPr="000F5FA4" w:rsidTr="00487E25">
        <w:tc>
          <w:tcPr>
            <w:tcW w:w="4477" w:type="dxa"/>
          </w:tcPr>
          <w:p w:rsidR="00BF2211" w:rsidRPr="000F5FA4" w:rsidRDefault="00BF2211" w:rsidP="00487E25">
            <w:pPr>
              <w:pStyle w:val="NoSpacing"/>
              <w:rPr>
                <w:rFonts w:asciiTheme="minorHAnsi" w:hAnsiTheme="minorHAnsi" w:cstheme="minorHAnsi"/>
              </w:rPr>
            </w:pPr>
            <w:r w:rsidRPr="000F5FA4">
              <w:rPr>
                <w:rFonts w:asciiTheme="minorHAnsi" w:hAnsiTheme="minorHAnsi" w:cstheme="minorHAnsi"/>
              </w:rPr>
              <w:t>Site visits</w:t>
            </w:r>
          </w:p>
        </w:tc>
        <w:tc>
          <w:tcPr>
            <w:tcW w:w="4379" w:type="dxa"/>
          </w:tcPr>
          <w:p w:rsidR="00BF2211" w:rsidRPr="000F5FA4" w:rsidRDefault="00BF2211" w:rsidP="00487E25">
            <w:pPr>
              <w:pStyle w:val="NoSpacing"/>
              <w:rPr>
                <w:rFonts w:asciiTheme="minorHAnsi" w:hAnsiTheme="minorHAnsi" w:cstheme="minorHAnsi"/>
              </w:rPr>
            </w:pPr>
            <w:r w:rsidRPr="000F5FA4">
              <w:rPr>
                <w:rFonts w:asciiTheme="minorHAnsi" w:hAnsiTheme="minorHAnsi" w:cstheme="minorHAnsi"/>
              </w:rPr>
              <w:t>TBD</w:t>
            </w:r>
          </w:p>
        </w:tc>
      </w:tr>
    </w:tbl>
    <w:p w:rsidR="00BF2211" w:rsidRDefault="00BF2211" w:rsidP="008456BE">
      <w:pPr>
        <w:pStyle w:val="NoSpacing"/>
        <w:rPr>
          <w:rFonts w:asciiTheme="minorHAnsi" w:hAnsiTheme="minorHAnsi" w:cstheme="minorHAnsi"/>
          <w:sz w:val="24"/>
        </w:rPr>
      </w:pPr>
    </w:p>
    <w:p w:rsidR="00BF2211" w:rsidRDefault="00BF2211" w:rsidP="008456BE">
      <w:pPr>
        <w:pStyle w:val="NoSpacing"/>
        <w:rPr>
          <w:rFonts w:asciiTheme="minorHAnsi" w:hAnsiTheme="minorHAnsi" w:cstheme="minorHAnsi"/>
          <w:sz w:val="24"/>
        </w:rPr>
      </w:pPr>
    </w:p>
    <w:p w:rsidR="00BF2211" w:rsidRDefault="00BF2211" w:rsidP="008456BE">
      <w:pPr>
        <w:pStyle w:val="NoSpacing"/>
        <w:rPr>
          <w:rFonts w:asciiTheme="minorHAnsi" w:hAnsiTheme="minorHAnsi" w:cstheme="minorHAnsi"/>
          <w:sz w:val="24"/>
        </w:rPr>
      </w:pPr>
      <w:r w:rsidRPr="00BF2211">
        <w:rPr>
          <w:rFonts w:asciiTheme="minorHAnsi" w:hAnsiTheme="minorHAnsi" w:cstheme="minorHAnsi"/>
          <w:b/>
          <w:sz w:val="24"/>
          <w:u w:val="single"/>
        </w:rPr>
        <w:t>Change 2</w:t>
      </w:r>
      <w:r>
        <w:rPr>
          <w:rFonts w:asciiTheme="minorHAnsi" w:hAnsiTheme="minorHAnsi" w:cstheme="minorHAnsi"/>
          <w:sz w:val="24"/>
        </w:rPr>
        <w:t>:</w:t>
      </w:r>
    </w:p>
    <w:p w:rsidR="00BF2211" w:rsidRDefault="00BF2211" w:rsidP="00BF2211">
      <w:pPr>
        <w:pStyle w:val="NoSpacing"/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Section C – Part 2: General Qualifications revised to add new sub-section M.  The University requires all respondents to provide the following information:</w:t>
      </w:r>
    </w:p>
    <w:p w:rsidR="00BF2211" w:rsidRDefault="00BF2211" w:rsidP="00BF2211">
      <w:pPr>
        <w:pStyle w:val="NoSpacing"/>
        <w:ind w:left="720"/>
        <w:rPr>
          <w:rFonts w:asciiTheme="minorHAnsi" w:hAnsiTheme="minorHAnsi" w:cstheme="minorHAnsi"/>
          <w:sz w:val="24"/>
        </w:rPr>
      </w:pPr>
    </w:p>
    <w:p w:rsidR="00BF2211" w:rsidRDefault="00BF2211" w:rsidP="00BF2211">
      <w:pPr>
        <w:pStyle w:val="Heading2"/>
        <w:numPr>
          <w:ilvl w:val="0"/>
          <w:numId w:val="23"/>
        </w:numPr>
        <w:rPr>
          <w:color w:val="E36C0A" w:themeColor="accent6" w:themeShade="BF"/>
        </w:rPr>
      </w:pPr>
      <w:r>
        <w:rPr>
          <w:color w:val="E36C0A" w:themeColor="accent6" w:themeShade="BF"/>
        </w:rPr>
        <w:t>Firm Performance</w:t>
      </w:r>
    </w:p>
    <w:p w:rsidR="00BF2211" w:rsidRDefault="00BF2211" w:rsidP="00BF2211">
      <w:pPr>
        <w:pStyle w:val="Heading3"/>
        <w:numPr>
          <w:ilvl w:val="0"/>
          <w:numId w:val="0"/>
        </w:numPr>
        <w:ind w:left="1710"/>
      </w:pPr>
      <w:proofErr w:type="spellStart"/>
      <w:r>
        <w:t>M.1</w:t>
      </w:r>
      <w:proofErr w:type="spellEnd"/>
      <w:r>
        <w:tab/>
        <w:t xml:space="preserve">Please provide a net performance summary as </w:t>
      </w:r>
      <w:r w:rsidRPr="00EE394D">
        <w:t>of 12/31/2017 for</w:t>
      </w:r>
      <w:r>
        <w:t xml:space="preserve"> all </w:t>
      </w:r>
      <w:proofErr w:type="spellStart"/>
      <w:r>
        <w:t>E&amp;F</w:t>
      </w:r>
      <w:proofErr w:type="spellEnd"/>
      <w:r>
        <w:t xml:space="preserve"> clients with long-term funds to which your firm serves as a non-discretionary consultant as follows: </w:t>
      </w:r>
    </w:p>
    <w:p w:rsidR="00BF2211" w:rsidRDefault="00BF2211" w:rsidP="00BF2211">
      <w:pPr>
        <w:pStyle w:val="Heading4"/>
        <w:numPr>
          <w:ilvl w:val="0"/>
          <w:numId w:val="0"/>
        </w:numPr>
        <w:spacing w:line="276" w:lineRule="auto"/>
        <w:ind w:left="3600" w:hanging="1350"/>
      </w:pPr>
      <w:proofErr w:type="spellStart"/>
      <w:r>
        <w:t>M.1.i</w:t>
      </w:r>
      <w:proofErr w:type="spellEnd"/>
      <w:r>
        <w:t xml:space="preserve">. </w:t>
      </w:r>
      <w:r>
        <w:tab/>
        <w:t>Funds &lt; $250 million: % above their benchmarks’ 1, 3, 5, and 10-year fund performance, net of fees</w:t>
      </w:r>
    </w:p>
    <w:p w:rsidR="00BF2211" w:rsidRDefault="00BF2211" w:rsidP="00BF2211">
      <w:pPr>
        <w:pStyle w:val="Heading4"/>
        <w:numPr>
          <w:ilvl w:val="0"/>
          <w:numId w:val="0"/>
        </w:numPr>
        <w:spacing w:line="276" w:lineRule="auto"/>
        <w:ind w:left="3600" w:hanging="1350"/>
      </w:pPr>
      <w:proofErr w:type="spellStart"/>
      <w:r>
        <w:lastRenderedPageBreak/>
        <w:t>M.1.ii</w:t>
      </w:r>
      <w:proofErr w:type="spellEnd"/>
      <w:r>
        <w:t xml:space="preserve">   </w:t>
      </w:r>
      <w:r>
        <w:tab/>
        <w:t>Funds between $250 and $750 million: % above their benchmarks’ 1, 3, 5, and 10-year fund performance, net of fees</w:t>
      </w:r>
    </w:p>
    <w:p w:rsidR="00BF2211" w:rsidRPr="00BF2211" w:rsidRDefault="00BF2211" w:rsidP="00BF2211"/>
    <w:p w:rsidR="00BF2211" w:rsidRDefault="00BF2211" w:rsidP="00BF2211">
      <w:pPr>
        <w:pStyle w:val="Heading4"/>
        <w:numPr>
          <w:ilvl w:val="0"/>
          <w:numId w:val="0"/>
        </w:numPr>
        <w:spacing w:line="276" w:lineRule="auto"/>
        <w:ind w:left="3600" w:hanging="1350"/>
      </w:pPr>
      <w:proofErr w:type="spellStart"/>
      <w:r>
        <w:t>M.1.iii</w:t>
      </w:r>
      <w:proofErr w:type="spellEnd"/>
      <w:r>
        <w:tab/>
        <w:t>Funds &gt;$750 million: % above their benchmarks’ 1, 3, 5, and 10-year fund performance, net of fees</w:t>
      </w:r>
    </w:p>
    <w:p w:rsidR="00BF2211" w:rsidRDefault="00BF2211" w:rsidP="00BF2211">
      <w:pPr>
        <w:pStyle w:val="Heading3"/>
        <w:numPr>
          <w:ilvl w:val="0"/>
          <w:numId w:val="0"/>
        </w:numPr>
        <w:ind w:left="1710"/>
      </w:pPr>
      <w:proofErr w:type="spellStart"/>
      <w:r>
        <w:t>M.2</w:t>
      </w:r>
      <w:proofErr w:type="spellEnd"/>
      <w:r>
        <w:tab/>
        <w:t xml:space="preserve">  </w:t>
      </w:r>
      <w:r w:rsidRPr="00A80A73">
        <w:t xml:space="preserve">If your firm maintains composites with similar information, please provide those as well or in lieu of the above request. Finally, if this information is not available, please provide something comparable </w:t>
      </w:r>
      <w:r>
        <w:t>to</w:t>
      </w:r>
      <w:r w:rsidRPr="00A80A73">
        <w:t xml:space="preserve"> explain how your firm determines whether it is succeeding or failing in </w:t>
      </w:r>
      <w:r>
        <w:t>the area of client performance</w:t>
      </w:r>
      <w:r w:rsidRPr="00A80A73">
        <w:t>.</w:t>
      </w:r>
    </w:p>
    <w:p w:rsidR="00BF2211" w:rsidRPr="00F22FD9" w:rsidRDefault="00BF2211" w:rsidP="00BF2211"/>
    <w:p w:rsidR="00BF2211" w:rsidRDefault="00BF2211" w:rsidP="00BF2211">
      <w:pPr>
        <w:pStyle w:val="Heading3"/>
        <w:numPr>
          <w:ilvl w:val="0"/>
          <w:numId w:val="0"/>
        </w:numPr>
        <w:ind w:left="1710"/>
      </w:pPr>
      <w:proofErr w:type="spellStart"/>
      <w:r>
        <w:t>M.3</w:t>
      </w:r>
      <w:proofErr w:type="spellEnd"/>
      <w:r>
        <w:tab/>
        <w:t xml:space="preserve">  What percent of higher-education endowment clients have outperformed their </w:t>
      </w:r>
      <w:proofErr w:type="spellStart"/>
      <w:r>
        <w:t>NACUBO</w:t>
      </w:r>
      <w:proofErr w:type="spellEnd"/>
      <w:r>
        <w:t xml:space="preserve"> cohorts, on a net basis, for the most recent survey (June 30, 2017) 1, 3, 5, and 10-year periods? Please provide a summary table by size cohort.</w:t>
      </w:r>
    </w:p>
    <w:p w:rsidR="00BF2211" w:rsidRDefault="00BF2211" w:rsidP="00BF2211"/>
    <w:p w:rsidR="00BF2211" w:rsidRDefault="00BF2211" w:rsidP="00BF2211">
      <w:pPr>
        <w:pStyle w:val="Heading3"/>
        <w:numPr>
          <w:ilvl w:val="0"/>
          <w:numId w:val="0"/>
        </w:numPr>
        <w:ind w:left="1710"/>
      </w:pPr>
      <w:proofErr w:type="spellStart"/>
      <w:proofErr w:type="gramStart"/>
      <w:r>
        <w:t>M.4</w:t>
      </w:r>
      <w:proofErr w:type="spellEnd"/>
      <w:r>
        <w:tab/>
        <w:t>Please complete the tables provided below be completed</w:t>
      </w:r>
      <w:proofErr w:type="gramEnd"/>
      <w:r>
        <w:t>. If you wish to provide additional categories or break the table out differently, feel free. Please consider/ensure the following in your response:</w:t>
      </w:r>
    </w:p>
    <w:p w:rsidR="00BF2211" w:rsidRDefault="00BF2211" w:rsidP="00BF2211">
      <w:pPr>
        <w:pStyle w:val="Heading4"/>
        <w:numPr>
          <w:ilvl w:val="0"/>
          <w:numId w:val="0"/>
        </w:numPr>
        <w:spacing w:line="276" w:lineRule="auto"/>
        <w:ind w:left="2520"/>
      </w:pPr>
      <w:proofErr w:type="spellStart"/>
      <w:r>
        <w:t>M.4.i</w:t>
      </w:r>
      <w:proofErr w:type="spellEnd"/>
      <w:r>
        <w:t xml:space="preserve">   Be sure to include all recommendations to eliminates any bias, survivorship or otherwise. </w:t>
      </w:r>
    </w:p>
    <w:p w:rsidR="00BF2211" w:rsidRDefault="00BF2211" w:rsidP="00BF2211">
      <w:pPr>
        <w:pStyle w:val="Heading4"/>
        <w:numPr>
          <w:ilvl w:val="0"/>
          <w:numId w:val="0"/>
        </w:numPr>
        <w:spacing w:line="276" w:lineRule="auto"/>
        <w:ind w:left="1800" w:firstLine="720"/>
      </w:pPr>
    </w:p>
    <w:p w:rsidR="00BF2211" w:rsidRDefault="00BF2211" w:rsidP="00BF2211">
      <w:pPr>
        <w:pStyle w:val="Heading4"/>
        <w:numPr>
          <w:ilvl w:val="0"/>
          <w:numId w:val="0"/>
        </w:numPr>
        <w:spacing w:line="276" w:lineRule="auto"/>
        <w:ind w:left="2520"/>
      </w:pPr>
      <w:proofErr w:type="spellStart"/>
      <w:proofErr w:type="gramStart"/>
      <w:r>
        <w:t>M.4.ii</w:t>
      </w:r>
      <w:proofErr w:type="spellEnd"/>
      <w:r>
        <w:t xml:space="preserve">  Please</w:t>
      </w:r>
      <w:proofErr w:type="gramEnd"/>
      <w:r>
        <w:t xml:space="preserve"> include any critical footnotes, disclosures, GIPS compliance standards, etc.</w:t>
      </w:r>
    </w:p>
    <w:p w:rsidR="00BF2211" w:rsidRDefault="00BF2211" w:rsidP="00BF2211">
      <w:pPr>
        <w:pStyle w:val="Heading4"/>
        <w:numPr>
          <w:ilvl w:val="0"/>
          <w:numId w:val="0"/>
        </w:numPr>
        <w:spacing w:line="276" w:lineRule="auto"/>
        <w:ind w:left="3690"/>
      </w:pPr>
    </w:p>
    <w:p w:rsidR="00BF2211" w:rsidRDefault="00BF2211" w:rsidP="00BF2211">
      <w:pPr>
        <w:pStyle w:val="Heading4"/>
        <w:numPr>
          <w:ilvl w:val="0"/>
          <w:numId w:val="0"/>
        </w:numPr>
        <w:spacing w:line="276" w:lineRule="auto"/>
        <w:ind w:left="2520"/>
      </w:pPr>
      <w:proofErr w:type="spellStart"/>
      <w:r>
        <w:t>M.4.iii</w:t>
      </w:r>
      <w:proofErr w:type="spellEnd"/>
      <w:r>
        <w:t>.</w:t>
      </w:r>
      <w:r>
        <w:tab/>
        <w:t>Please include only appropriate, third-party benchmarks, no proprietary benchmarks</w:t>
      </w:r>
    </w:p>
    <w:p w:rsidR="00BF2211" w:rsidRDefault="00BF2211" w:rsidP="00BF2211">
      <w:pPr>
        <w:pStyle w:val="Heading4"/>
        <w:numPr>
          <w:ilvl w:val="0"/>
          <w:numId w:val="0"/>
        </w:numPr>
        <w:spacing w:line="276" w:lineRule="auto"/>
        <w:ind w:left="3690"/>
      </w:pPr>
    </w:p>
    <w:p w:rsidR="00BF2211" w:rsidRPr="009F4A5C" w:rsidRDefault="00BF2211" w:rsidP="00BF2211">
      <w:pPr>
        <w:pStyle w:val="Heading4"/>
        <w:numPr>
          <w:ilvl w:val="0"/>
          <w:numId w:val="0"/>
        </w:numPr>
        <w:spacing w:line="276" w:lineRule="auto"/>
        <w:ind w:left="3060" w:hanging="540"/>
      </w:pPr>
      <w:proofErr w:type="spellStart"/>
      <w:r>
        <w:t>M.4.iv</w:t>
      </w:r>
      <w:proofErr w:type="spellEnd"/>
      <w:r>
        <w:t xml:space="preserve">. For </w:t>
      </w:r>
      <w:proofErr w:type="gramStart"/>
      <w:r>
        <w:t>draw-down</w:t>
      </w:r>
      <w:proofErr w:type="gramEnd"/>
      <w:r>
        <w:t xml:space="preserve"> LPs, p</w:t>
      </w:r>
      <w:r w:rsidRPr="004C01D6">
        <w:t>lease provide the database/universe being used</w:t>
      </w:r>
      <w:r>
        <w:t>.</w:t>
      </w:r>
    </w:p>
    <w:p w:rsidR="00BF2211" w:rsidRDefault="00BF2211" w:rsidP="00BF2211"/>
    <w:p w:rsidR="00BF2211" w:rsidRDefault="00BF2211" w:rsidP="00BF2211">
      <w:pPr>
        <w:ind w:left="720"/>
        <w:rPr>
          <w:b/>
        </w:rPr>
      </w:pPr>
      <w:r w:rsidRPr="006A4DF7">
        <w:rPr>
          <w:b/>
        </w:rPr>
        <w:t xml:space="preserve">Public Markets &amp; Hedge </w:t>
      </w:r>
      <w:r w:rsidRPr="00BF2211">
        <w:rPr>
          <w:b/>
        </w:rPr>
        <w:t>Funds as of 12/31/2017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080"/>
        <w:gridCol w:w="960"/>
        <w:gridCol w:w="960"/>
        <w:gridCol w:w="960"/>
        <w:gridCol w:w="960"/>
        <w:gridCol w:w="1252"/>
      </w:tblGrid>
      <w:tr w:rsidR="00BF2211" w:rsidRPr="00DD6C17" w:rsidTr="00487E25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Net annualized returns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1-year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3-year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5-year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7-year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10-year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Public Equity, long-only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# of managers incl.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Int'l Developed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Benchmark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# of managers incl.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Emerging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# of managers incl.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Frontier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# of managers incl.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1-year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3-year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5-year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7-year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10-year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Fixed Income, long-only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High-yield corporate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# of managers incl.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Lev'g</w:t>
            </w:r>
            <w:proofErr w:type="spellEnd"/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 xml:space="preserve"> Loan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# of managers incl.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Distressed, corporate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# of managers incl.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Other (please specify)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# of managers incl.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1-year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3-year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5-year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7-year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  <w:u w:val="single"/>
              </w:rPr>
              <w:t>10-year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Hedge Funds, direct only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US Long/short Equity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# of managers incl.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Int'l Long/short Equity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# of managers incl.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Credit (please specify)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# of managers incl.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Relative 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# of managers incl.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>Global Macro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# of managers incl.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Other (please specify)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# of managers incl.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BF2211" w:rsidRPr="00DD6C17" w:rsidTr="00487E25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ind w:firstLineChars="100" w:firstLine="200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11" w:rsidRPr="00DD6C17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DD6C17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BF2211" w:rsidRDefault="00BF2211" w:rsidP="00BF2211">
      <w:pPr>
        <w:ind w:left="1080"/>
      </w:pPr>
    </w:p>
    <w:p w:rsidR="00BF2211" w:rsidRDefault="00BF2211" w:rsidP="00BF2211">
      <w:pPr>
        <w:ind w:left="1080"/>
      </w:pPr>
    </w:p>
    <w:p w:rsidR="00BF2211" w:rsidRPr="006A4DF7" w:rsidRDefault="00BF2211" w:rsidP="00BF2211">
      <w:pPr>
        <w:ind w:firstLine="720"/>
        <w:rPr>
          <w:b/>
        </w:rPr>
      </w:pPr>
      <w:r w:rsidRPr="006A4DF7">
        <w:rPr>
          <w:b/>
        </w:rPr>
        <w:t>Private Capital/Draw-down LPs</w:t>
      </w:r>
    </w:p>
    <w:p w:rsidR="00BF2211" w:rsidRDefault="00BF2211" w:rsidP="00BF2211">
      <w:pPr>
        <w:ind w:left="1080"/>
      </w:pPr>
    </w:p>
    <w:tbl>
      <w:tblPr>
        <w:tblW w:w="0" w:type="auto"/>
        <w:tblInd w:w="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229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Vintage Years</w:t>
            </w: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2014</w:t>
            </w: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All Recommended Funds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Buyout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1st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2nd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3rd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Ttl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 # funds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Growth Equity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1st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2nd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3rd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Ttl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 # funds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Venture Capital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1st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2nd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3rd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Ttl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 # funds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Credit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1st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2nd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3rd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Ttl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 # funds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Real Estate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1st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2nd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3rd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Ttl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 # funds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Natural Resources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1st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2nd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 xml:space="preserve">% 3rd </w:t>
            </w: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Qrtle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Ttl</w:t>
            </w:r>
            <w:proofErr w:type="spellEnd"/>
            <w:r w:rsidRPr="004D2436">
              <w:rPr>
                <w:rFonts w:eastAsia="Times New Roman" w:cs="Calibri"/>
                <w:color w:val="000000"/>
                <w:sz w:val="20"/>
                <w:szCs w:val="20"/>
              </w:rPr>
              <w:t>. # funds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F2211" w:rsidRPr="004D2436" w:rsidTr="00487E25">
        <w:trPr>
          <w:trHeight w:val="288"/>
        </w:trPr>
        <w:tc>
          <w:tcPr>
            <w:tcW w:w="0" w:type="auto"/>
            <w:gridSpan w:val="6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D2436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NOTE: Please subdivide according to internal classifications.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211" w:rsidRPr="004D2436" w:rsidRDefault="00BF2211" w:rsidP="00487E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F2211" w:rsidRDefault="00BF2211" w:rsidP="00BF2211"/>
    <w:p w:rsidR="00BF2211" w:rsidRDefault="00BF2211" w:rsidP="00BF2211">
      <w:pPr>
        <w:pStyle w:val="NoSpacing"/>
        <w:ind w:left="720"/>
        <w:rPr>
          <w:rFonts w:asciiTheme="minorHAnsi" w:hAnsiTheme="minorHAnsi" w:cstheme="minorHAnsi"/>
          <w:sz w:val="24"/>
        </w:rPr>
      </w:pPr>
    </w:p>
    <w:p w:rsidR="00BF2211" w:rsidRDefault="00BF2211" w:rsidP="00BF2211">
      <w:pPr>
        <w:pStyle w:val="NoSpacing"/>
        <w:ind w:left="720"/>
        <w:rPr>
          <w:rFonts w:asciiTheme="minorHAnsi" w:hAnsiTheme="minorHAnsi" w:cstheme="minorHAnsi"/>
          <w:sz w:val="24"/>
        </w:rPr>
      </w:pPr>
    </w:p>
    <w:p w:rsidR="00BF2211" w:rsidRPr="00BF2211" w:rsidRDefault="00BF2211" w:rsidP="00BF2211">
      <w:pPr>
        <w:pStyle w:val="NoSpacing"/>
        <w:ind w:left="720"/>
        <w:rPr>
          <w:rFonts w:asciiTheme="minorHAnsi" w:hAnsiTheme="minorHAnsi" w:cstheme="minorHAnsi"/>
          <w:sz w:val="24"/>
        </w:rPr>
      </w:pPr>
    </w:p>
    <w:p w:rsidR="004F77D7" w:rsidRPr="000F5FA4" w:rsidRDefault="004F77D7" w:rsidP="00BA63B3">
      <w:pPr>
        <w:pStyle w:val="NoSpacing"/>
        <w:ind w:left="1440"/>
        <w:rPr>
          <w:rFonts w:asciiTheme="minorHAnsi" w:hAnsiTheme="minorHAnsi" w:cstheme="minorHAnsi"/>
        </w:rPr>
      </w:pPr>
    </w:p>
    <w:p w:rsidR="008456BE" w:rsidRPr="000F5FA4" w:rsidRDefault="008456BE" w:rsidP="008456BE">
      <w:pPr>
        <w:pStyle w:val="NoSpacing"/>
        <w:rPr>
          <w:rFonts w:asciiTheme="minorHAnsi" w:hAnsiTheme="minorHAnsi" w:cstheme="minorHAnsi"/>
        </w:rPr>
      </w:pPr>
      <w:r w:rsidRPr="000F5FA4">
        <w:rPr>
          <w:rFonts w:asciiTheme="minorHAnsi" w:hAnsiTheme="minorHAnsi" w:cstheme="minorHAnsi"/>
        </w:rPr>
        <w:br w:type="page"/>
      </w:r>
    </w:p>
    <w:sectPr w:rsidR="008456BE" w:rsidRPr="000F5FA4" w:rsidSect="00F22FD9">
      <w:headerReference w:type="default" r:id="rId8"/>
      <w:footerReference w:type="default" r:id="rId9"/>
      <w:headerReference w:type="first" r:id="rId10"/>
      <w:pgSz w:w="12240" w:h="15840"/>
      <w:pgMar w:top="1440" w:right="1440" w:bottom="1440" w:left="1152" w:header="720" w:footer="720" w:gutter="0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214C38" w16cid:durableId="1E68C290"/>
  <w16cid:commentId w16cid:paraId="2775EEDD" w16cid:durableId="1E68C291"/>
  <w16cid:commentId w16cid:paraId="72596B0D" w16cid:durableId="1E68C292"/>
  <w16cid:commentId w16cid:paraId="6B6CB899" w16cid:durableId="1E68C293"/>
  <w16cid:commentId w16cid:paraId="44F2AE8E" w16cid:durableId="1E68C294"/>
  <w16cid:commentId w16cid:paraId="2D1F69DC" w16cid:durableId="1E68C295"/>
  <w16cid:commentId w16cid:paraId="52EE3BE6" w16cid:durableId="1E68C296"/>
  <w16cid:commentId w16cid:paraId="187CC7E4" w16cid:durableId="1E68C297"/>
  <w16cid:commentId w16cid:paraId="060D276F" w16cid:durableId="1E68C298"/>
  <w16cid:commentId w16cid:paraId="1D8A250F" w16cid:durableId="1E68C299"/>
  <w16cid:commentId w16cid:paraId="2296C2CD" w16cid:durableId="1E69FB50"/>
  <w16cid:commentId w16cid:paraId="0CBBEB1F" w16cid:durableId="1E69FB51"/>
  <w16cid:commentId w16cid:paraId="57BC6127" w16cid:durableId="1E68C2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B1" w:rsidRDefault="007422B1">
      <w:pPr>
        <w:spacing w:after="0" w:line="240" w:lineRule="auto"/>
      </w:pPr>
      <w:r>
        <w:separator/>
      </w:r>
    </w:p>
  </w:endnote>
  <w:endnote w:type="continuationSeparator" w:id="0">
    <w:p w:rsidR="007422B1" w:rsidRDefault="0074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24" w:rsidRDefault="00BE0C2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2E31">
      <w:rPr>
        <w:noProof/>
      </w:rPr>
      <w:t>6</w:t>
    </w:r>
    <w:r>
      <w:rPr>
        <w:noProof/>
      </w:rPr>
      <w:fldChar w:fldCharType="end"/>
    </w:r>
  </w:p>
  <w:p w:rsidR="00BE0C24" w:rsidRDefault="00BE0C24">
    <w:pPr>
      <w:pStyle w:val="Footer"/>
    </w:pPr>
  </w:p>
  <w:p w:rsidR="00BE0C24" w:rsidRDefault="00BE0C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B1" w:rsidRDefault="007422B1">
      <w:pPr>
        <w:spacing w:after="0" w:line="240" w:lineRule="auto"/>
      </w:pPr>
      <w:r>
        <w:separator/>
      </w:r>
    </w:p>
  </w:footnote>
  <w:footnote w:type="continuationSeparator" w:id="0">
    <w:p w:rsidR="007422B1" w:rsidRDefault="0074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24" w:rsidRDefault="00BE0C24" w:rsidP="008E4067">
    <w:pPr>
      <w:pStyle w:val="Header"/>
      <w:jc w:val="center"/>
    </w:pPr>
  </w:p>
  <w:p w:rsidR="00BE0C24" w:rsidRDefault="00BE0C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24" w:rsidRDefault="00BE0C24" w:rsidP="008E4067">
    <w:pPr>
      <w:pStyle w:val="Header"/>
      <w:jc w:val="center"/>
    </w:pPr>
    <w:r>
      <w:rPr>
        <w:rFonts w:ascii="Arial" w:eastAsia="Times New Roman" w:hAnsi="Arial" w:cs="Arial"/>
        <w:b/>
        <w:noProof/>
        <w:sz w:val="20"/>
      </w:rPr>
      <w:drawing>
        <wp:inline distT="0" distB="0" distL="0" distR="0">
          <wp:extent cx="28575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EC8"/>
    <w:multiLevelType w:val="hybridMultilevel"/>
    <w:tmpl w:val="57642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118"/>
    <w:multiLevelType w:val="hybridMultilevel"/>
    <w:tmpl w:val="A476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EE3"/>
    <w:multiLevelType w:val="hybridMultilevel"/>
    <w:tmpl w:val="C060A8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510F6"/>
    <w:multiLevelType w:val="multilevel"/>
    <w:tmpl w:val="3C20E494"/>
    <w:lvl w:ilvl="0">
      <w:start w:val="1"/>
      <w:numFmt w:val="bullet"/>
      <w:lvlText w:val=""/>
      <w:lvlJc w:val="left"/>
      <w:pPr>
        <w:ind w:left="2718" w:hanging="504"/>
      </w:pPr>
      <w:rPr>
        <w:rFonts w:ascii="Symbol" w:hAnsi="Symbol" w:hint="default"/>
        <w:color w:val="auto"/>
        <w:sz w:val="22"/>
      </w:rPr>
    </w:lvl>
    <w:lvl w:ilvl="1">
      <w:start w:val="1"/>
      <w:numFmt w:val="upperLetter"/>
      <w:lvlText w:val="%2."/>
      <w:lvlJc w:val="left"/>
      <w:pPr>
        <w:ind w:left="3438" w:hanging="504"/>
      </w:pPr>
      <w:rPr>
        <w:rFonts w:asciiTheme="majorHAnsi" w:hAnsiTheme="majorHAnsi" w:hint="default"/>
        <w:color w:val="FF6600"/>
        <w:sz w:val="24"/>
      </w:rPr>
    </w:lvl>
    <w:lvl w:ilvl="2">
      <w:start w:val="1"/>
      <w:numFmt w:val="decimal"/>
      <w:lvlText w:val="%2.%3."/>
      <w:lvlJc w:val="left"/>
      <w:pPr>
        <w:ind w:left="4068" w:hanging="504"/>
      </w:pPr>
      <w:rPr>
        <w:rFonts w:asciiTheme="minorHAnsi" w:hAnsiTheme="minorHAnsi" w:cs="Arial" w:hint="default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ind w:left="4878" w:hanging="504"/>
      </w:pPr>
      <w:rPr>
        <w:rFonts w:ascii="Symbol" w:hAnsi="Symbol" w:hint="default"/>
        <w:sz w:val="20"/>
      </w:rPr>
    </w:lvl>
    <w:lvl w:ilvl="4">
      <w:start w:val="1"/>
      <w:numFmt w:val="decimal"/>
      <w:lvlText w:val="%2.%3.%4.%5."/>
      <w:lvlJc w:val="left"/>
      <w:pPr>
        <w:ind w:left="5598" w:hanging="504"/>
      </w:pPr>
      <w:rPr>
        <w:rFonts w:asciiTheme="minorHAnsi" w:hAnsiTheme="minorHAnsi" w:hint="default"/>
        <w:sz w:val="20"/>
      </w:rPr>
    </w:lvl>
    <w:lvl w:ilvl="5">
      <w:start w:val="1"/>
      <w:numFmt w:val="lowerRoman"/>
      <w:lvlText w:val="%6."/>
      <w:lvlJc w:val="right"/>
      <w:pPr>
        <w:ind w:left="6318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3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58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78" w:hanging="504"/>
      </w:pPr>
      <w:rPr>
        <w:rFonts w:hint="default"/>
      </w:rPr>
    </w:lvl>
  </w:abstractNum>
  <w:abstractNum w:abstractNumId="4" w15:restartNumberingAfterBreak="0">
    <w:nsid w:val="160C7B34"/>
    <w:multiLevelType w:val="hybridMultilevel"/>
    <w:tmpl w:val="02B2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C58C1"/>
    <w:multiLevelType w:val="hybridMultilevel"/>
    <w:tmpl w:val="287A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3182F"/>
    <w:multiLevelType w:val="multilevel"/>
    <w:tmpl w:val="B1F0C436"/>
    <w:styleLink w:val="RFPAnna"/>
    <w:lvl w:ilvl="0">
      <w:start w:val="1"/>
      <w:numFmt w:val="upperRoman"/>
      <w:lvlText w:val="%1."/>
      <w:lvlJc w:val="left"/>
      <w:pPr>
        <w:ind w:left="864" w:hanging="504"/>
      </w:pPr>
      <w:rPr>
        <w:rFonts w:asciiTheme="majorHAnsi" w:hAnsiTheme="majorHAnsi" w:hint="default"/>
        <w:color w:val="00508C"/>
        <w:sz w:val="28"/>
      </w:rPr>
    </w:lvl>
    <w:lvl w:ilvl="1">
      <w:start w:val="1"/>
      <w:numFmt w:val="upperLetter"/>
      <w:lvlText w:val="%2."/>
      <w:lvlJc w:val="left"/>
      <w:pPr>
        <w:ind w:left="1584" w:hanging="504"/>
      </w:pPr>
      <w:rPr>
        <w:rFonts w:asciiTheme="majorHAnsi" w:hAnsiTheme="majorHAnsi" w:hint="default"/>
        <w:color w:val="FF6600"/>
        <w:sz w:val="24"/>
      </w:rPr>
    </w:lvl>
    <w:lvl w:ilvl="2">
      <w:start w:val="1"/>
      <w:numFmt w:val="decimal"/>
      <w:lvlText w:val="%2.%3."/>
      <w:lvlJc w:val="left"/>
      <w:pPr>
        <w:ind w:left="2214" w:hanging="504"/>
      </w:pPr>
      <w:rPr>
        <w:rFonts w:asciiTheme="minorHAnsi" w:hAnsiTheme="minorHAnsi" w:cs="Arial" w:hint="default"/>
        <w:b w:val="0"/>
        <w:color w:val="000000"/>
        <w:sz w:val="20"/>
        <w:szCs w:val="20"/>
      </w:rPr>
    </w:lvl>
    <w:lvl w:ilvl="3">
      <w:start w:val="1"/>
      <w:numFmt w:val="lowerRoman"/>
      <w:lvlText w:val="%2.%3.%4."/>
      <w:lvlJc w:val="left"/>
      <w:pPr>
        <w:ind w:left="3024" w:hanging="504"/>
      </w:pPr>
      <w:rPr>
        <w:rFonts w:asciiTheme="minorHAnsi" w:hAnsiTheme="minorHAnsi" w:hint="default"/>
        <w:sz w:val="20"/>
      </w:rPr>
    </w:lvl>
    <w:lvl w:ilvl="4">
      <w:start w:val="1"/>
      <w:numFmt w:val="decimal"/>
      <w:lvlText w:val="%2.%3.%4.%5."/>
      <w:lvlJc w:val="left"/>
      <w:pPr>
        <w:ind w:left="3744" w:hanging="504"/>
      </w:pPr>
      <w:rPr>
        <w:rFonts w:asciiTheme="minorHAnsi" w:hAnsiTheme="minorHAnsi" w:hint="default"/>
        <w:sz w:val="20"/>
      </w:rPr>
    </w:lvl>
    <w:lvl w:ilvl="5">
      <w:start w:val="1"/>
      <w:numFmt w:val="lowerRoman"/>
      <w:lvlText w:val="%6."/>
      <w:lvlJc w:val="right"/>
      <w:pPr>
        <w:ind w:left="446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4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4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4" w:hanging="504"/>
      </w:pPr>
      <w:rPr>
        <w:rFonts w:hint="default"/>
      </w:rPr>
    </w:lvl>
  </w:abstractNum>
  <w:abstractNum w:abstractNumId="7" w15:restartNumberingAfterBreak="0">
    <w:nsid w:val="26FC5371"/>
    <w:multiLevelType w:val="hybridMultilevel"/>
    <w:tmpl w:val="5F00F320"/>
    <w:lvl w:ilvl="0" w:tplc="B9BE2F2C">
      <w:start w:val="1"/>
      <w:numFmt w:val="decimal"/>
      <w:pStyle w:val="QuestionStyle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67B27"/>
    <w:multiLevelType w:val="multilevel"/>
    <w:tmpl w:val="8C7CE83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2E7776D"/>
    <w:multiLevelType w:val="multilevel"/>
    <w:tmpl w:val="9556A022"/>
    <w:lvl w:ilvl="0">
      <w:start w:val="1"/>
      <w:numFmt w:val="bullet"/>
      <w:lvlText w:val=""/>
      <w:lvlJc w:val="left"/>
      <w:pPr>
        <w:ind w:left="2718" w:hanging="504"/>
      </w:pPr>
      <w:rPr>
        <w:rFonts w:ascii="Symbol" w:hAnsi="Symbol" w:hint="default"/>
        <w:color w:val="auto"/>
        <w:sz w:val="22"/>
      </w:rPr>
    </w:lvl>
    <w:lvl w:ilvl="1">
      <w:start w:val="1"/>
      <w:numFmt w:val="upperLetter"/>
      <w:lvlText w:val="%2."/>
      <w:lvlJc w:val="left"/>
      <w:pPr>
        <w:ind w:left="3438" w:hanging="504"/>
      </w:pPr>
      <w:rPr>
        <w:rFonts w:asciiTheme="majorHAnsi" w:hAnsiTheme="majorHAnsi" w:hint="default"/>
        <w:color w:val="FF6600"/>
        <w:sz w:val="24"/>
      </w:rPr>
    </w:lvl>
    <w:lvl w:ilvl="2">
      <w:start w:val="1"/>
      <w:numFmt w:val="bullet"/>
      <w:lvlText w:val=""/>
      <w:lvlJc w:val="left"/>
      <w:pPr>
        <w:ind w:left="4068" w:hanging="504"/>
      </w:pPr>
      <w:rPr>
        <w:rFonts w:ascii="Symbol" w:hAnsi="Symbol" w:hint="default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ind w:left="4878" w:hanging="504"/>
      </w:pPr>
      <w:rPr>
        <w:rFonts w:ascii="Symbol" w:hAnsi="Symbol" w:hint="default"/>
        <w:sz w:val="20"/>
      </w:rPr>
    </w:lvl>
    <w:lvl w:ilvl="4">
      <w:start w:val="1"/>
      <w:numFmt w:val="decimal"/>
      <w:lvlText w:val="%2.%3.%4.%5."/>
      <w:lvlJc w:val="left"/>
      <w:pPr>
        <w:ind w:left="5598" w:hanging="504"/>
      </w:pPr>
      <w:rPr>
        <w:rFonts w:asciiTheme="minorHAnsi" w:hAnsiTheme="minorHAnsi" w:hint="default"/>
        <w:sz w:val="20"/>
      </w:rPr>
    </w:lvl>
    <w:lvl w:ilvl="5">
      <w:start w:val="1"/>
      <w:numFmt w:val="lowerRoman"/>
      <w:lvlText w:val="%6."/>
      <w:lvlJc w:val="right"/>
      <w:pPr>
        <w:ind w:left="6318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3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58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78" w:hanging="504"/>
      </w:pPr>
      <w:rPr>
        <w:rFonts w:hint="default"/>
      </w:rPr>
    </w:lvl>
  </w:abstractNum>
  <w:abstractNum w:abstractNumId="10" w15:restartNumberingAfterBreak="0">
    <w:nsid w:val="410A5FF7"/>
    <w:multiLevelType w:val="hybridMultilevel"/>
    <w:tmpl w:val="1B04DC48"/>
    <w:lvl w:ilvl="0" w:tplc="8DB86618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387936"/>
    <w:multiLevelType w:val="hybridMultilevel"/>
    <w:tmpl w:val="FA760954"/>
    <w:lvl w:ilvl="0" w:tplc="F9305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425DA"/>
    <w:multiLevelType w:val="hybridMultilevel"/>
    <w:tmpl w:val="DC1E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03AB8"/>
    <w:multiLevelType w:val="hybridMultilevel"/>
    <w:tmpl w:val="76E8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A2BAC"/>
    <w:multiLevelType w:val="hybridMultilevel"/>
    <w:tmpl w:val="1DBE81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BE2CF6"/>
    <w:multiLevelType w:val="multilevel"/>
    <w:tmpl w:val="BF1C4C28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7818C4"/>
    <w:multiLevelType w:val="hybridMultilevel"/>
    <w:tmpl w:val="9DA2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51052"/>
    <w:multiLevelType w:val="hybridMultilevel"/>
    <w:tmpl w:val="F522A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17BEA"/>
    <w:multiLevelType w:val="hybridMultilevel"/>
    <w:tmpl w:val="B4C0D6E8"/>
    <w:lvl w:ilvl="0" w:tplc="5FBC13C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58588C"/>
    <w:multiLevelType w:val="multilevel"/>
    <w:tmpl w:val="9556A022"/>
    <w:lvl w:ilvl="0">
      <w:start w:val="1"/>
      <w:numFmt w:val="bullet"/>
      <w:lvlText w:val=""/>
      <w:lvlJc w:val="left"/>
      <w:pPr>
        <w:ind w:left="2718" w:hanging="504"/>
      </w:pPr>
      <w:rPr>
        <w:rFonts w:ascii="Symbol" w:hAnsi="Symbol" w:hint="default"/>
        <w:color w:val="auto"/>
        <w:sz w:val="22"/>
      </w:rPr>
    </w:lvl>
    <w:lvl w:ilvl="1">
      <w:start w:val="1"/>
      <w:numFmt w:val="upperLetter"/>
      <w:lvlText w:val="%2."/>
      <w:lvlJc w:val="left"/>
      <w:pPr>
        <w:ind w:left="3438" w:hanging="504"/>
      </w:pPr>
      <w:rPr>
        <w:rFonts w:asciiTheme="majorHAnsi" w:hAnsiTheme="majorHAnsi" w:hint="default"/>
        <w:color w:val="FF6600"/>
        <w:sz w:val="24"/>
      </w:rPr>
    </w:lvl>
    <w:lvl w:ilvl="2">
      <w:start w:val="1"/>
      <w:numFmt w:val="bullet"/>
      <w:lvlText w:val=""/>
      <w:lvlJc w:val="left"/>
      <w:pPr>
        <w:ind w:left="4068" w:hanging="504"/>
      </w:pPr>
      <w:rPr>
        <w:rFonts w:ascii="Symbol" w:hAnsi="Symbol" w:hint="default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ind w:left="4878" w:hanging="504"/>
      </w:pPr>
      <w:rPr>
        <w:rFonts w:ascii="Symbol" w:hAnsi="Symbol" w:hint="default"/>
        <w:sz w:val="20"/>
      </w:rPr>
    </w:lvl>
    <w:lvl w:ilvl="4">
      <w:start w:val="1"/>
      <w:numFmt w:val="decimal"/>
      <w:lvlText w:val="%2.%3.%4.%5."/>
      <w:lvlJc w:val="left"/>
      <w:pPr>
        <w:ind w:left="5598" w:hanging="504"/>
      </w:pPr>
      <w:rPr>
        <w:rFonts w:asciiTheme="minorHAnsi" w:hAnsiTheme="minorHAnsi" w:hint="default"/>
        <w:sz w:val="20"/>
      </w:rPr>
    </w:lvl>
    <w:lvl w:ilvl="5">
      <w:start w:val="1"/>
      <w:numFmt w:val="lowerRoman"/>
      <w:lvlText w:val="%6."/>
      <w:lvlJc w:val="right"/>
      <w:pPr>
        <w:ind w:left="6318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38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58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78" w:hanging="504"/>
      </w:pPr>
      <w:rPr>
        <w:rFonts w:hint="default"/>
      </w:rPr>
    </w:lvl>
  </w:abstractNum>
  <w:abstractNum w:abstractNumId="20" w15:restartNumberingAfterBreak="0">
    <w:nsid w:val="75B03DE7"/>
    <w:multiLevelType w:val="multilevel"/>
    <w:tmpl w:val="6E9612AE"/>
    <w:lvl w:ilvl="0">
      <w:start w:val="1"/>
      <w:numFmt w:val="upperRoman"/>
      <w:lvlText w:val="%1."/>
      <w:lvlJc w:val="left"/>
      <w:pPr>
        <w:ind w:left="864" w:hanging="504"/>
      </w:pPr>
      <w:rPr>
        <w:rFonts w:asciiTheme="majorHAnsi" w:hAnsiTheme="majorHAnsi" w:hint="default"/>
        <w:color w:val="00508C"/>
        <w:sz w:val="28"/>
      </w:rPr>
    </w:lvl>
    <w:lvl w:ilvl="1">
      <w:start w:val="1"/>
      <w:numFmt w:val="upperLetter"/>
      <w:pStyle w:val="Heading2"/>
      <w:lvlText w:val="%2."/>
      <w:lvlJc w:val="left"/>
      <w:pPr>
        <w:ind w:left="1584" w:hanging="504"/>
      </w:pPr>
      <w:rPr>
        <w:rFonts w:asciiTheme="majorHAnsi" w:hAnsiTheme="majorHAnsi" w:hint="default"/>
        <w:color w:val="FF6600"/>
        <w:sz w:val="24"/>
      </w:rPr>
    </w:lvl>
    <w:lvl w:ilvl="2">
      <w:start w:val="1"/>
      <w:numFmt w:val="decimal"/>
      <w:pStyle w:val="Heading3"/>
      <w:lvlText w:val="%2.%3."/>
      <w:lvlJc w:val="left"/>
      <w:pPr>
        <w:ind w:left="2214" w:hanging="504"/>
      </w:pPr>
      <w:rPr>
        <w:rFonts w:asciiTheme="minorHAnsi" w:hAnsiTheme="minorHAnsi" w:cs="Arial" w:hint="default"/>
        <w:b w:val="0"/>
        <w:color w:val="000000"/>
        <w:sz w:val="20"/>
        <w:szCs w:val="20"/>
      </w:rPr>
    </w:lvl>
    <w:lvl w:ilvl="3">
      <w:start w:val="1"/>
      <w:numFmt w:val="lowerRoman"/>
      <w:pStyle w:val="Heading4"/>
      <w:lvlText w:val="%2.%3.%4."/>
      <w:lvlJc w:val="left"/>
      <w:pPr>
        <w:ind w:left="3024" w:hanging="504"/>
      </w:pPr>
      <w:rPr>
        <w:rFonts w:asciiTheme="minorHAnsi" w:hAnsiTheme="minorHAnsi" w:hint="default"/>
        <w:sz w:val="20"/>
      </w:rPr>
    </w:lvl>
    <w:lvl w:ilvl="4">
      <w:start w:val="1"/>
      <w:numFmt w:val="decimal"/>
      <w:lvlText w:val="%2.%3.%4.%5."/>
      <w:lvlJc w:val="left"/>
      <w:pPr>
        <w:ind w:left="3744" w:hanging="504"/>
      </w:pPr>
      <w:rPr>
        <w:rFonts w:asciiTheme="minorHAnsi" w:hAnsiTheme="minorHAnsi" w:hint="default"/>
        <w:sz w:val="20"/>
      </w:rPr>
    </w:lvl>
    <w:lvl w:ilvl="5">
      <w:start w:val="1"/>
      <w:numFmt w:val="lowerRoman"/>
      <w:lvlText w:val="%6."/>
      <w:lvlJc w:val="right"/>
      <w:pPr>
        <w:ind w:left="446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4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4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4" w:hanging="504"/>
      </w:pPr>
      <w:rPr>
        <w:rFonts w:hint="default"/>
      </w:rPr>
    </w:lvl>
  </w:abstractNum>
  <w:abstractNum w:abstractNumId="21" w15:restartNumberingAfterBreak="0">
    <w:nsid w:val="7B621F6E"/>
    <w:multiLevelType w:val="multilevel"/>
    <w:tmpl w:val="0F08FFB0"/>
    <w:lvl w:ilvl="0">
      <w:start w:val="1"/>
      <w:numFmt w:val="upperRoman"/>
      <w:lvlText w:val="%1."/>
      <w:lvlJc w:val="left"/>
      <w:pPr>
        <w:ind w:left="864" w:hanging="504"/>
      </w:pPr>
      <w:rPr>
        <w:rFonts w:asciiTheme="majorHAnsi" w:hAnsiTheme="majorHAnsi" w:hint="default"/>
        <w:color w:val="00508C"/>
        <w:sz w:val="28"/>
      </w:rPr>
    </w:lvl>
    <w:lvl w:ilvl="1">
      <w:start w:val="1"/>
      <w:numFmt w:val="upperLetter"/>
      <w:lvlText w:val="%2."/>
      <w:lvlJc w:val="left"/>
      <w:pPr>
        <w:ind w:left="1584" w:hanging="504"/>
      </w:pPr>
      <w:rPr>
        <w:rFonts w:asciiTheme="majorHAnsi" w:hAnsiTheme="majorHAnsi" w:hint="default"/>
        <w:color w:val="FF6600"/>
        <w:sz w:val="24"/>
      </w:rPr>
    </w:lvl>
    <w:lvl w:ilvl="2">
      <w:start w:val="1"/>
      <w:numFmt w:val="decimal"/>
      <w:lvlText w:val="%2.%3."/>
      <w:lvlJc w:val="left"/>
      <w:pPr>
        <w:ind w:left="2214" w:hanging="504"/>
      </w:pPr>
      <w:rPr>
        <w:rFonts w:asciiTheme="minorHAnsi" w:hAnsiTheme="minorHAnsi" w:cs="Arial" w:hint="default"/>
        <w:b w:val="0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ind w:left="3024" w:hanging="504"/>
      </w:pPr>
      <w:rPr>
        <w:rFonts w:ascii="Symbol" w:hAnsi="Symbol" w:hint="default"/>
        <w:sz w:val="20"/>
      </w:rPr>
    </w:lvl>
    <w:lvl w:ilvl="4">
      <w:start w:val="1"/>
      <w:numFmt w:val="decimal"/>
      <w:lvlText w:val="%2.%3.%4.%5."/>
      <w:lvlJc w:val="left"/>
      <w:pPr>
        <w:ind w:left="3744" w:hanging="504"/>
      </w:pPr>
      <w:rPr>
        <w:rFonts w:asciiTheme="minorHAnsi" w:hAnsiTheme="minorHAnsi" w:hint="default"/>
        <w:sz w:val="20"/>
      </w:rPr>
    </w:lvl>
    <w:lvl w:ilvl="5">
      <w:start w:val="1"/>
      <w:numFmt w:val="lowerRoman"/>
      <w:lvlText w:val="%6."/>
      <w:lvlJc w:val="right"/>
      <w:pPr>
        <w:ind w:left="4464" w:hanging="5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4" w:hanging="5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4" w:hanging="5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4" w:hanging="504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6"/>
  </w:num>
  <w:num w:numId="9">
    <w:abstractNumId w:val="2"/>
  </w:num>
  <w:num w:numId="10">
    <w:abstractNumId w:val="15"/>
  </w:num>
  <w:num w:numId="11">
    <w:abstractNumId w:val="6"/>
  </w:num>
  <w:num w:numId="12">
    <w:abstractNumId w:val="20"/>
    <w:lvlOverride w:ilvl="0">
      <w:lvl w:ilvl="0">
        <w:start w:val="1"/>
        <w:numFmt w:val="upperRoman"/>
        <w:lvlText w:val="%1."/>
        <w:lvlJc w:val="left"/>
        <w:pPr>
          <w:ind w:left="864" w:hanging="504"/>
        </w:pPr>
        <w:rPr>
          <w:rFonts w:asciiTheme="majorHAnsi" w:hAnsiTheme="majorHAnsi" w:hint="default"/>
          <w:color w:val="00508C"/>
          <w:sz w:val="28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584" w:hanging="504"/>
        </w:pPr>
        <w:rPr>
          <w:rFonts w:asciiTheme="majorHAnsi" w:hAnsiTheme="majorHAnsi" w:hint="default"/>
          <w:color w:val="548DD4" w:themeColor="text2" w:themeTint="99"/>
          <w:sz w:val="24"/>
        </w:rPr>
      </w:lvl>
    </w:lvlOverride>
    <w:lvlOverride w:ilvl="2">
      <w:lvl w:ilvl="2">
        <w:start w:val="1"/>
        <w:numFmt w:val="decimal"/>
        <w:pStyle w:val="Heading3"/>
        <w:lvlText w:val="%2.%3."/>
        <w:lvlJc w:val="left"/>
        <w:pPr>
          <w:ind w:left="2214" w:hanging="504"/>
        </w:pPr>
        <w:rPr>
          <w:rFonts w:asciiTheme="minorHAnsi" w:hAnsiTheme="minorHAnsi" w:cs="Arial" w:hint="default"/>
          <w:b w:val="0"/>
          <w:color w:val="000000"/>
          <w:sz w:val="22"/>
          <w:szCs w:val="20"/>
        </w:rPr>
      </w:lvl>
    </w:lvlOverride>
    <w:lvlOverride w:ilvl="3">
      <w:lvl w:ilvl="3">
        <w:start w:val="1"/>
        <w:numFmt w:val="lowerRoman"/>
        <w:pStyle w:val="Heading4"/>
        <w:lvlText w:val="%2.%3.%4."/>
        <w:lvlJc w:val="left"/>
        <w:pPr>
          <w:ind w:left="3024" w:hanging="504"/>
        </w:pPr>
        <w:rPr>
          <w:rFonts w:asciiTheme="minorHAnsi" w:hAnsiTheme="minorHAnsi" w:hint="default"/>
          <w:sz w:val="22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3744" w:hanging="504"/>
        </w:pPr>
        <w:rPr>
          <w:rFonts w:asciiTheme="minorHAnsi" w:hAnsiTheme="minorHAnsi" w:hint="default"/>
          <w:sz w:val="2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64" w:hanging="50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84" w:hanging="50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04" w:hanging="50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24" w:hanging="504"/>
        </w:pPr>
        <w:rPr>
          <w:rFonts w:hint="default"/>
        </w:rPr>
      </w:lvl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8"/>
  </w:num>
  <w:num w:numId="17">
    <w:abstractNumId w:val="17"/>
  </w:num>
  <w:num w:numId="18">
    <w:abstractNumId w:val="3"/>
  </w:num>
  <w:num w:numId="19">
    <w:abstractNumId w:val="19"/>
  </w:num>
  <w:num w:numId="20">
    <w:abstractNumId w:val="9"/>
  </w:num>
  <w:num w:numId="21">
    <w:abstractNumId w:val="21"/>
  </w:num>
  <w:num w:numId="22">
    <w:abstractNumId w:val="20"/>
    <w:lvlOverride w:ilvl="0">
      <w:lvl w:ilvl="0">
        <w:start w:val="1"/>
        <w:numFmt w:val="upperRoman"/>
        <w:lvlText w:val="%1."/>
        <w:lvlJc w:val="left"/>
        <w:pPr>
          <w:ind w:left="864" w:hanging="504"/>
        </w:pPr>
        <w:rPr>
          <w:rFonts w:asciiTheme="majorHAnsi" w:hAnsiTheme="majorHAnsi" w:hint="default"/>
          <w:color w:val="00508C"/>
          <w:sz w:val="28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584" w:hanging="504"/>
        </w:pPr>
        <w:rPr>
          <w:rFonts w:asciiTheme="majorHAnsi" w:hAnsiTheme="majorHAnsi" w:hint="default"/>
          <w:color w:val="E36C0A" w:themeColor="accent6" w:themeShade="BF"/>
          <w:sz w:val="24"/>
        </w:rPr>
      </w:lvl>
    </w:lvlOverride>
    <w:lvlOverride w:ilvl="2">
      <w:lvl w:ilvl="2">
        <w:start w:val="1"/>
        <w:numFmt w:val="decimal"/>
        <w:pStyle w:val="Heading3"/>
        <w:lvlText w:val="%2.%3."/>
        <w:lvlJc w:val="left"/>
        <w:pPr>
          <w:ind w:left="2214" w:hanging="504"/>
        </w:pPr>
        <w:rPr>
          <w:rFonts w:asciiTheme="minorHAnsi" w:hAnsiTheme="minorHAnsi" w:cs="Arial" w:hint="default"/>
          <w:b w:val="0"/>
          <w:color w:val="000000"/>
          <w:sz w:val="20"/>
          <w:szCs w:val="20"/>
        </w:rPr>
      </w:lvl>
    </w:lvlOverride>
    <w:lvlOverride w:ilvl="3">
      <w:lvl w:ilvl="3">
        <w:start w:val="1"/>
        <w:numFmt w:val="lowerRoman"/>
        <w:pStyle w:val="Heading4"/>
        <w:lvlText w:val="%2.%3.%4."/>
        <w:lvlJc w:val="left"/>
        <w:pPr>
          <w:ind w:left="3024" w:hanging="504"/>
        </w:pPr>
        <w:rPr>
          <w:rFonts w:asciiTheme="minorHAnsi" w:hAnsiTheme="minorHAnsi" w:hint="default"/>
          <w:sz w:val="20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3744" w:hanging="504"/>
        </w:pPr>
        <w:rPr>
          <w:rFonts w:asciiTheme="minorHAnsi" w:hAnsiTheme="minorHAnsi" w:hint="default"/>
          <w:sz w:val="20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464" w:hanging="50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184" w:hanging="50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04" w:hanging="50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624" w:hanging="504"/>
        </w:pPr>
        <w:rPr>
          <w:rFonts w:hint="default"/>
        </w:rPr>
      </w:lvl>
    </w:lvlOverride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0A"/>
    <w:rsid w:val="000007BF"/>
    <w:rsid w:val="00000AD7"/>
    <w:rsid w:val="0000173F"/>
    <w:rsid w:val="000017EF"/>
    <w:rsid w:val="00002A0B"/>
    <w:rsid w:val="00003975"/>
    <w:rsid w:val="00004AB8"/>
    <w:rsid w:val="00005E52"/>
    <w:rsid w:val="00006C87"/>
    <w:rsid w:val="00007056"/>
    <w:rsid w:val="000126C3"/>
    <w:rsid w:val="000156B4"/>
    <w:rsid w:val="000205E7"/>
    <w:rsid w:val="000222E1"/>
    <w:rsid w:val="0002793C"/>
    <w:rsid w:val="00031689"/>
    <w:rsid w:val="0003426E"/>
    <w:rsid w:val="00036E04"/>
    <w:rsid w:val="000479AB"/>
    <w:rsid w:val="000512FE"/>
    <w:rsid w:val="000610A4"/>
    <w:rsid w:val="00061839"/>
    <w:rsid w:val="00061F97"/>
    <w:rsid w:val="00063566"/>
    <w:rsid w:val="00067840"/>
    <w:rsid w:val="000730F8"/>
    <w:rsid w:val="0008549C"/>
    <w:rsid w:val="000873F8"/>
    <w:rsid w:val="00094A40"/>
    <w:rsid w:val="000A2776"/>
    <w:rsid w:val="000A3016"/>
    <w:rsid w:val="000A4B43"/>
    <w:rsid w:val="000A592E"/>
    <w:rsid w:val="000B111E"/>
    <w:rsid w:val="000B32FA"/>
    <w:rsid w:val="000C117A"/>
    <w:rsid w:val="000C2699"/>
    <w:rsid w:val="000D160A"/>
    <w:rsid w:val="000D2F8E"/>
    <w:rsid w:val="000D3B40"/>
    <w:rsid w:val="000E0BF0"/>
    <w:rsid w:val="000E0F89"/>
    <w:rsid w:val="000E1031"/>
    <w:rsid w:val="000E26C6"/>
    <w:rsid w:val="000E2AB9"/>
    <w:rsid w:val="000E392F"/>
    <w:rsid w:val="000E7775"/>
    <w:rsid w:val="000F3562"/>
    <w:rsid w:val="000F4B09"/>
    <w:rsid w:val="000F5FA4"/>
    <w:rsid w:val="000F6496"/>
    <w:rsid w:val="000F67A2"/>
    <w:rsid w:val="000F72E9"/>
    <w:rsid w:val="000F77A7"/>
    <w:rsid w:val="000F7EFA"/>
    <w:rsid w:val="001026A6"/>
    <w:rsid w:val="00103257"/>
    <w:rsid w:val="001101F9"/>
    <w:rsid w:val="001137CB"/>
    <w:rsid w:val="00115C80"/>
    <w:rsid w:val="00116345"/>
    <w:rsid w:val="00116587"/>
    <w:rsid w:val="00117E9A"/>
    <w:rsid w:val="00127232"/>
    <w:rsid w:val="00131C67"/>
    <w:rsid w:val="00137245"/>
    <w:rsid w:val="00142342"/>
    <w:rsid w:val="00145B4C"/>
    <w:rsid w:val="00146295"/>
    <w:rsid w:val="00155AF3"/>
    <w:rsid w:val="001564DF"/>
    <w:rsid w:val="0016118F"/>
    <w:rsid w:val="00164679"/>
    <w:rsid w:val="00166BBB"/>
    <w:rsid w:val="00167881"/>
    <w:rsid w:val="0017298F"/>
    <w:rsid w:val="00174724"/>
    <w:rsid w:val="001751F5"/>
    <w:rsid w:val="00176367"/>
    <w:rsid w:val="00176946"/>
    <w:rsid w:val="001771F1"/>
    <w:rsid w:val="0018538C"/>
    <w:rsid w:val="00186061"/>
    <w:rsid w:val="00187464"/>
    <w:rsid w:val="001879D9"/>
    <w:rsid w:val="00191A5F"/>
    <w:rsid w:val="001921AA"/>
    <w:rsid w:val="00194D96"/>
    <w:rsid w:val="00195B85"/>
    <w:rsid w:val="0019675A"/>
    <w:rsid w:val="00196EDE"/>
    <w:rsid w:val="0019772A"/>
    <w:rsid w:val="001A7BFF"/>
    <w:rsid w:val="001A7EBE"/>
    <w:rsid w:val="001B18E3"/>
    <w:rsid w:val="001B2623"/>
    <w:rsid w:val="001B3BDF"/>
    <w:rsid w:val="001B4335"/>
    <w:rsid w:val="001C365A"/>
    <w:rsid w:val="001C44F0"/>
    <w:rsid w:val="001C5234"/>
    <w:rsid w:val="001D111C"/>
    <w:rsid w:val="001D218B"/>
    <w:rsid w:val="001D3889"/>
    <w:rsid w:val="001D6C80"/>
    <w:rsid w:val="001D6E65"/>
    <w:rsid w:val="001E1496"/>
    <w:rsid w:val="001E1666"/>
    <w:rsid w:val="001E1918"/>
    <w:rsid w:val="001E3650"/>
    <w:rsid w:val="001F0D35"/>
    <w:rsid w:val="001F16DF"/>
    <w:rsid w:val="001F1773"/>
    <w:rsid w:val="001F2F73"/>
    <w:rsid w:val="001F3D27"/>
    <w:rsid w:val="001F6A05"/>
    <w:rsid w:val="001F7267"/>
    <w:rsid w:val="00202452"/>
    <w:rsid w:val="002027B0"/>
    <w:rsid w:val="00204B31"/>
    <w:rsid w:val="00220FBC"/>
    <w:rsid w:val="002212A3"/>
    <w:rsid w:val="00222F8D"/>
    <w:rsid w:val="00224518"/>
    <w:rsid w:val="00225166"/>
    <w:rsid w:val="002321BE"/>
    <w:rsid w:val="00234287"/>
    <w:rsid w:val="00236048"/>
    <w:rsid w:val="002422D6"/>
    <w:rsid w:val="00243C8B"/>
    <w:rsid w:val="00243E16"/>
    <w:rsid w:val="002458F3"/>
    <w:rsid w:val="00245F7F"/>
    <w:rsid w:val="002471DE"/>
    <w:rsid w:val="00251433"/>
    <w:rsid w:val="00254CE8"/>
    <w:rsid w:val="0026088E"/>
    <w:rsid w:val="00274351"/>
    <w:rsid w:val="00277F4A"/>
    <w:rsid w:val="00281BF7"/>
    <w:rsid w:val="00281C6C"/>
    <w:rsid w:val="0028313C"/>
    <w:rsid w:val="00284592"/>
    <w:rsid w:val="00291105"/>
    <w:rsid w:val="0029164F"/>
    <w:rsid w:val="00293176"/>
    <w:rsid w:val="002931D4"/>
    <w:rsid w:val="002A50A1"/>
    <w:rsid w:val="002A5614"/>
    <w:rsid w:val="002B1E83"/>
    <w:rsid w:val="002C2EB0"/>
    <w:rsid w:val="002C396B"/>
    <w:rsid w:val="002C3B3A"/>
    <w:rsid w:val="002C780A"/>
    <w:rsid w:val="002E1A2D"/>
    <w:rsid w:val="002E4258"/>
    <w:rsid w:val="002E6779"/>
    <w:rsid w:val="002F48CB"/>
    <w:rsid w:val="002F7BAD"/>
    <w:rsid w:val="00301178"/>
    <w:rsid w:val="00307F50"/>
    <w:rsid w:val="00311EF6"/>
    <w:rsid w:val="00313B20"/>
    <w:rsid w:val="0031417C"/>
    <w:rsid w:val="003179E5"/>
    <w:rsid w:val="00320A29"/>
    <w:rsid w:val="00322E7F"/>
    <w:rsid w:val="00323119"/>
    <w:rsid w:val="00325A98"/>
    <w:rsid w:val="00326BC1"/>
    <w:rsid w:val="0032752C"/>
    <w:rsid w:val="0033071C"/>
    <w:rsid w:val="00331B3B"/>
    <w:rsid w:val="0033377F"/>
    <w:rsid w:val="00334650"/>
    <w:rsid w:val="00334F25"/>
    <w:rsid w:val="00336711"/>
    <w:rsid w:val="003372E7"/>
    <w:rsid w:val="00340062"/>
    <w:rsid w:val="00342E08"/>
    <w:rsid w:val="003435C1"/>
    <w:rsid w:val="003449DB"/>
    <w:rsid w:val="003454DA"/>
    <w:rsid w:val="00350905"/>
    <w:rsid w:val="003519D1"/>
    <w:rsid w:val="00351A98"/>
    <w:rsid w:val="00351B43"/>
    <w:rsid w:val="003534D5"/>
    <w:rsid w:val="00353ACA"/>
    <w:rsid w:val="003570F1"/>
    <w:rsid w:val="00357439"/>
    <w:rsid w:val="00361CDF"/>
    <w:rsid w:val="0036272F"/>
    <w:rsid w:val="00362FE2"/>
    <w:rsid w:val="0036545E"/>
    <w:rsid w:val="003745E3"/>
    <w:rsid w:val="00375055"/>
    <w:rsid w:val="0037670B"/>
    <w:rsid w:val="003859E7"/>
    <w:rsid w:val="0039298C"/>
    <w:rsid w:val="0039457F"/>
    <w:rsid w:val="003977A6"/>
    <w:rsid w:val="00397D54"/>
    <w:rsid w:val="00397F2B"/>
    <w:rsid w:val="003A5B72"/>
    <w:rsid w:val="003A79DE"/>
    <w:rsid w:val="003B3BF8"/>
    <w:rsid w:val="003B5D65"/>
    <w:rsid w:val="003C577D"/>
    <w:rsid w:val="003C6F8C"/>
    <w:rsid w:val="003D0E4E"/>
    <w:rsid w:val="003E01AA"/>
    <w:rsid w:val="003E07F6"/>
    <w:rsid w:val="003E1AE3"/>
    <w:rsid w:val="003E48D4"/>
    <w:rsid w:val="003E5317"/>
    <w:rsid w:val="003E6195"/>
    <w:rsid w:val="003E7A29"/>
    <w:rsid w:val="003E7C16"/>
    <w:rsid w:val="003F36CC"/>
    <w:rsid w:val="003F7913"/>
    <w:rsid w:val="00404224"/>
    <w:rsid w:val="004135A8"/>
    <w:rsid w:val="00414B0F"/>
    <w:rsid w:val="00422D50"/>
    <w:rsid w:val="0042478B"/>
    <w:rsid w:val="004327AD"/>
    <w:rsid w:val="00435F93"/>
    <w:rsid w:val="00436803"/>
    <w:rsid w:val="00444FCA"/>
    <w:rsid w:val="00445A7F"/>
    <w:rsid w:val="00450170"/>
    <w:rsid w:val="0045141B"/>
    <w:rsid w:val="00452161"/>
    <w:rsid w:val="004551C8"/>
    <w:rsid w:val="0045762A"/>
    <w:rsid w:val="0045762C"/>
    <w:rsid w:val="004577DA"/>
    <w:rsid w:val="00461977"/>
    <w:rsid w:val="00466BE5"/>
    <w:rsid w:val="00470366"/>
    <w:rsid w:val="00471AEB"/>
    <w:rsid w:val="00472316"/>
    <w:rsid w:val="00476450"/>
    <w:rsid w:val="00480DD7"/>
    <w:rsid w:val="00481AC4"/>
    <w:rsid w:val="00483D45"/>
    <w:rsid w:val="00485584"/>
    <w:rsid w:val="00485CE0"/>
    <w:rsid w:val="00492094"/>
    <w:rsid w:val="00492955"/>
    <w:rsid w:val="00493D73"/>
    <w:rsid w:val="004A067D"/>
    <w:rsid w:val="004A2ECB"/>
    <w:rsid w:val="004A4DEC"/>
    <w:rsid w:val="004B7D4C"/>
    <w:rsid w:val="004C0B0E"/>
    <w:rsid w:val="004C119D"/>
    <w:rsid w:val="004C332A"/>
    <w:rsid w:val="004C6C5A"/>
    <w:rsid w:val="004D1B50"/>
    <w:rsid w:val="004D1EEF"/>
    <w:rsid w:val="004D25EF"/>
    <w:rsid w:val="004D2639"/>
    <w:rsid w:val="004D3027"/>
    <w:rsid w:val="004D5919"/>
    <w:rsid w:val="004D7B66"/>
    <w:rsid w:val="004E14EC"/>
    <w:rsid w:val="004E409A"/>
    <w:rsid w:val="004E75A5"/>
    <w:rsid w:val="004E79EB"/>
    <w:rsid w:val="004F5C78"/>
    <w:rsid w:val="004F6737"/>
    <w:rsid w:val="004F77D7"/>
    <w:rsid w:val="00504814"/>
    <w:rsid w:val="00504F0E"/>
    <w:rsid w:val="005157F3"/>
    <w:rsid w:val="00515A97"/>
    <w:rsid w:val="00517DA8"/>
    <w:rsid w:val="00520001"/>
    <w:rsid w:val="00522C68"/>
    <w:rsid w:val="00523C0D"/>
    <w:rsid w:val="00523FC2"/>
    <w:rsid w:val="005255E4"/>
    <w:rsid w:val="00526924"/>
    <w:rsid w:val="00527EF3"/>
    <w:rsid w:val="00535250"/>
    <w:rsid w:val="00536A13"/>
    <w:rsid w:val="005426C6"/>
    <w:rsid w:val="00557B22"/>
    <w:rsid w:val="00560209"/>
    <w:rsid w:val="0056203C"/>
    <w:rsid w:val="005623F3"/>
    <w:rsid w:val="005723E8"/>
    <w:rsid w:val="00581602"/>
    <w:rsid w:val="00582D11"/>
    <w:rsid w:val="00582F8E"/>
    <w:rsid w:val="0059017D"/>
    <w:rsid w:val="005933B1"/>
    <w:rsid w:val="00593C30"/>
    <w:rsid w:val="0059484B"/>
    <w:rsid w:val="00596FD8"/>
    <w:rsid w:val="005A6468"/>
    <w:rsid w:val="005B70BA"/>
    <w:rsid w:val="005B7609"/>
    <w:rsid w:val="005C0DC6"/>
    <w:rsid w:val="005C3664"/>
    <w:rsid w:val="005C5265"/>
    <w:rsid w:val="005D0F39"/>
    <w:rsid w:val="005D2EA5"/>
    <w:rsid w:val="005F21CF"/>
    <w:rsid w:val="005F2B19"/>
    <w:rsid w:val="005F4870"/>
    <w:rsid w:val="006017D8"/>
    <w:rsid w:val="00603A55"/>
    <w:rsid w:val="006101D4"/>
    <w:rsid w:val="0062032B"/>
    <w:rsid w:val="00622245"/>
    <w:rsid w:val="0062224F"/>
    <w:rsid w:val="006321CF"/>
    <w:rsid w:val="0063573C"/>
    <w:rsid w:val="00637C4C"/>
    <w:rsid w:val="006403DE"/>
    <w:rsid w:val="00652DA1"/>
    <w:rsid w:val="0065380D"/>
    <w:rsid w:val="00654839"/>
    <w:rsid w:val="00656E99"/>
    <w:rsid w:val="0066101D"/>
    <w:rsid w:val="00663AEF"/>
    <w:rsid w:val="006659DD"/>
    <w:rsid w:val="00672B5B"/>
    <w:rsid w:val="00672D7D"/>
    <w:rsid w:val="006756E9"/>
    <w:rsid w:val="00682132"/>
    <w:rsid w:val="00684422"/>
    <w:rsid w:val="00687FF1"/>
    <w:rsid w:val="00690B77"/>
    <w:rsid w:val="0069117D"/>
    <w:rsid w:val="006918AE"/>
    <w:rsid w:val="00694C13"/>
    <w:rsid w:val="00696DB1"/>
    <w:rsid w:val="006A025C"/>
    <w:rsid w:val="006A078F"/>
    <w:rsid w:val="006A16BC"/>
    <w:rsid w:val="006A4029"/>
    <w:rsid w:val="006B2842"/>
    <w:rsid w:val="006B35C9"/>
    <w:rsid w:val="006B451A"/>
    <w:rsid w:val="006B45C9"/>
    <w:rsid w:val="006B45E0"/>
    <w:rsid w:val="006B4EBD"/>
    <w:rsid w:val="006B7AD3"/>
    <w:rsid w:val="006C2BCE"/>
    <w:rsid w:val="006C2D03"/>
    <w:rsid w:val="006C659E"/>
    <w:rsid w:val="006D5009"/>
    <w:rsid w:val="006E2622"/>
    <w:rsid w:val="006E60DC"/>
    <w:rsid w:val="006E6C60"/>
    <w:rsid w:val="006F0B9F"/>
    <w:rsid w:val="006F26AF"/>
    <w:rsid w:val="006F2C84"/>
    <w:rsid w:val="006F40EF"/>
    <w:rsid w:val="00712391"/>
    <w:rsid w:val="00716A2A"/>
    <w:rsid w:val="007174C9"/>
    <w:rsid w:val="00721E8E"/>
    <w:rsid w:val="00721F95"/>
    <w:rsid w:val="007306D0"/>
    <w:rsid w:val="00731CC8"/>
    <w:rsid w:val="0073284F"/>
    <w:rsid w:val="00734399"/>
    <w:rsid w:val="0074001C"/>
    <w:rsid w:val="00742140"/>
    <w:rsid w:val="007422B1"/>
    <w:rsid w:val="007422EC"/>
    <w:rsid w:val="00742EEF"/>
    <w:rsid w:val="00745FDC"/>
    <w:rsid w:val="007477AC"/>
    <w:rsid w:val="00750489"/>
    <w:rsid w:val="007506F8"/>
    <w:rsid w:val="00752250"/>
    <w:rsid w:val="00753BC5"/>
    <w:rsid w:val="0075445F"/>
    <w:rsid w:val="00754F9C"/>
    <w:rsid w:val="007560F5"/>
    <w:rsid w:val="00761116"/>
    <w:rsid w:val="0076229A"/>
    <w:rsid w:val="00764A14"/>
    <w:rsid w:val="007651AD"/>
    <w:rsid w:val="0077159B"/>
    <w:rsid w:val="007908A6"/>
    <w:rsid w:val="00790BA2"/>
    <w:rsid w:val="007A0B6A"/>
    <w:rsid w:val="007A0BEE"/>
    <w:rsid w:val="007A4544"/>
    <w:rsid w:val="007B0388"/>
    <w:rsid w:val="007B3B9B"/>
    <w:rsid w:val="007B4A55"/>
    <w:rsid w:val="007B527A"/>
    <w:rsid w:val="007B7011"/>
    <w:rsid w:val="007C1C16"/>
    <w:rsid w:val="007C22EE"/>
    <w:rsid w:val="007C402A"/>
    <w:rsid w:val="007E28BC"/>
    <w:rsid w:val="007E33CB"/>
    <w:rsid w:val="007E56CC"/>
    <w:rsid w:val="007E6FA1"/>
    <w:rsid w:val="007E77A0"/>
    <w:rsid w:val="007F2C3B"/>
    <w:rsid w:val="007F6006"/>
    <w:rsid w:val="00800F66"/>
    <w:rsid w:val="00801010"/>
    <w:rsid w:val="00802CB7"/>
    <w:rsid w:val="0080550C"/>
    <w:rsid w:val="00805B39"/>
    <w:rsid w:val="00814026"/>
    <w:rsid w:val="00814FB5"/>
    <w:rsid w:val="00815E4E"/>
    <w:rsid w:val="008172AB"/>
    <w:rsid w:val="00821FA5"/>
    <w:rsid w:val="00826F87"/>
    <w:rsid w:val="00833005"/>
    <w:rsid w:val="008345A6"/>
    <w:rsid w:val="0084430E"/>
    <w:rsid w:val="00844F31"/>
    <w:rsid w:val="008456BE"/>
    <w:rsid w:val="008461FA"/>
    <w:rsid w:val="008502D8"/>
    <w:rsid w:val="00851F04"/>
    <w:rsid w:val="00852035"/>
    <w:rsid w:val="00853085"/>
    <w:rsid w:val="008562C2"/>
    <w:rsid w:val="00864A8C"/>
    <w:rsid w:val="00872C48"/>
    <w:rsid w:val="00880E98"/>
    <w:rsid w:val="0088148E"/>
    <w:rsid w:val="00883F4D"/>
    <w:rsid w:val="00885547"/>
    <w:rsid w:val="00892312"/>
    <w:rsid w:val="00893AFB"/>
    <w:rsid w:val="00894339"/>
    <w:rsid w:val="008947EB"/>
    <w:rsid w:val="008970B8"/>
    <w:rsid w:val="00897C08"/>
    <w:rsid w:val="008A0DA4"/>
    <w:rsid w:val="008B21B3"/>
    <w:rsid w:val="008B365D"/>
    <w:rsid w:val="008B4498"/>
    <w:rsid w:val="008B6B49"/>
    <w:rsid w:val="008C4CA5"/>
    <w:rsid w:val="008D0BA9"/>
    <w:rsid w:val="008D1E66"/>
    <w:rsid w:val="008D71B2"/>
    <w:rsid w:val="008E2335"/>
    <w:rsid w:val="008E38B5"/>
    <w:rsid w:val="008E3AD0"/>
    <w:rsid w:val="008E4067"/>
    <w:rsid w:val="008F25F2"/>
    <w:rsid w:val="008F43D6"/>
    <w:rsid w:val="008F496C"/>
    <w:rsid w:val="00912851"/>
    <w:rsid w:val="00913B71"/>
    <w:rsid w:val="009153CA"/>
    <w:rsid w:val="00916000"/>
    <w:rsid w:val="00920D15"/>
    <w:rsid w:val="0092305A"/>
    <w:rsid w:val="0092500A"/>
    <w:rsid w:val="009257B1"/>
    <w:rsid w:val="00931166"/>
    <w:rsid w:val="0093239E"/>
    <w:rsid w:val="009355FC"/>
    <w:rsid w:val="0093696F"/>
    <w:rsid w:val="00937E3A"/>
    <w:rsid w:val="00942692"/>
    <w:rsid w:val="00942DAC"/>
    <w:rsid w:val="009440F7"/>
    <w:rsid w:val="00945307"/>
    <w:rsid w:val="0095000F"/>
    <w:rsid w:val="009518FC"/>
    <w:rsid w:val="00951983"/>
    <w:rsid w:val="0095514B"/>
    <w:rsid w:val="00955553"/>
    <w:rsid w:val="0096049A"/>
    <w:rsid w:val="00961738"/>
    <w:rsid w:val="00964934"/>
    <w:rsid w:val="00965030"/>
    <w:rsid w:val="009656D1"/>
    <w:rsid w:val="00965DE2"/>
    <w:rsid w:val="00965E6E"/>
    <w:rsid w:val="00972443"/>
    <w:rsid w:val="0097512F"/>
    <w:rsid w:val="00977D3B"/>
    <w:rsid w:val="00980C15"/>
    <w:rsid w:val="009839DB"/>
    <w:rsid w:val="0098637A"/>
    <w:rsid w:val="00986E3E"/>
    <w:rsid w:val="00990247"/>
    <w:rsid w:val="0099230B"/>
    <w:rsid w:val="00996846"/>
    <w:rsid w:val="009B07B1"/>
    <w:rsid w:val="009B0CEF"/>
    <w:rsid w:val="009B4294"/>
    <w:rsid w:val="009B44B3"/>
    <w:rsid w:val="009B6374"/>
    <w:rsid w:val="009B690F"/>
    <w:rsid w:val="009C2BD2"/>
    <w:rsid w:val="009C59F3"/>
    <w:rsid w:val="009C656F"/>
    <w:rsid w:val="009D31FE"/>
    <w:rsid w:val="009D7BBD"/>
    <w:rsid w:val="009E1442"/>
    <w:rsid w:val="009E2AF7"/>
    <w:rsid w:val="009E335D"/>
    <w:rsid w:val="009E6CD9"/>
    <w:rsid w:val="009E7EC2"/>
    <w:rsid w:val="009F6A15"/>
    <w:rsid w:val="009F793F"/>
    <w:rsid w:val="00A01806"/>
    <w:rsid w:val="00A03585"/>
    <w:rsid w:val="00A05234"/>
    <w:rsid w:val="00A05F18"/>
    <w:rsid w:val="00A07567"/>
    <w:rsid w:val="00A07731"/>
    <w:rsid w:val="00A111D6"/>
    <w:rsid w:val="00A11F98"/>
    <w:rsid w:val="00A1292B"/>
    <w:rsid w:val="00A13873"/>
    <w:rsid w:val="00A17006"/>
    <w:rsid w:val="00A20458"/>
    <w:rsid w:val="00A20EF3"/>
    <w:rsid w:val="00A212A0"/>
    <w:rsid w:val="00A24B0C"/>
    <w:rsid w:val="00A3114C"/>
    <w:rsid w:val="00A354B4"/>
    <w:rsid w:val="00A4165D"/>
    <w:rsid w:val="00A42D46"/>
    <w:rsid w:val="00A447E3"/>
    <w:rsid w:val="00A47D22"/>
    <w:rsid w:val="00A500A2"/>
    <w:rsid w:val="00A51073"/>
    <w:rsid w:val="00A533A5"/>
    <w:rsid w:val="00A60921"/>
    <w:rsid w:val="00A60A69"/>
    <w:rsid w:val="00A60BFF"/>
    <w:rsid w:val="00A61B9D"/>
    <w:rsid w:val="00A61C05"/>
    <w:rsid w:val="00A62AAC"/>
    <w:rsid w:val="00A64FCA"/>
    <w:rsid w:val="00A65D2A"/>
    <w:rsid w:val="00A66090"/>
    <w:rsid w:val="00A6758C"/>
    <w:rsid w:val="00A7119C"/>
    <w:rsid w:val="00A819BC"/>
    <w:rsid w:val="00A848AA"/>
    <w:rsid w:val="00A86B84"/>
    <w:rsid w:val="00A95683"/>
    <w:rsid w:val="00A95E36"/>
    <w:rsid w:val="00AA39D1"/>
    <w:rsid w:val="00AA4021"/>
    <w:rsid w:val="00AB61AC"/>
    <w:rsid w:val="00AB626C"/>
    <w:rsid w:val="00AC40A6"/>
    <w:rsid w:val="00AC4835"/>
    <w:rsid w:val="00AC4FA7"/>
    <w:rsid w:val="00AD30E4"/>
    <w:rsid w:val="00AD6BAD"/>
    <w:rsid w:val="00AD6E69"/>
    <w:rsid w:val="00AD7EBD"/>
    <w:rsid w:val="00AE0902"/>
    <w:rsid w:val="00AE61C7"/>
    <w:rsid w:val="00AF1031"/>
    <w:rsid w:val="00AF43D7"/>
    <w:rsid w:val="00AF470D"/>
    <w:rsid w:val="00AF69A2"/>
    <w:rsid w:val="00B0317C"/>
    <w:rsid w:val="00B139EB"/>
    <w:rsid w:val="00B15B3A"/>
    <w:rsid w:val="00B303E6"/>
    <w:rsid w:val="00B33A26"/>
    <w:rsid w:val="00B35556"/>
    <w:rsid w:val="00B36A2E"/>
    <w:rsid w:val="00B43522"/>
    <w:rsid w:val="00B43A8B"/>
    <w:rsid w:val="00B443E0"/>
    <w:rsid w:val="00B4742F"/>
    <w:rsid w:val="00B474FD"/>
    <w:rsid w:val="00B50C34"/>
    <w:rsid w:val="00B5129F"/>
    <w:rsid w:val="00B515A4"/>
    <w:rsid w:val="00B535E7"/>
    <w:rsid w:val="00B6437E"/>
    <w:rsid w:val="00B67785"/>
    <w:rsid w:val="00B702E0"/>
    <w:rsid w:val="00B90890"/>
    <w:rsid w:val="00B933E9"/>
    <w:rsid w:val="00B96834"/>
    <w:rsid w:val="00B96B8D"/>
    <w:rsid w:val="00BA3B84"/>
    <w:rsid w:val="00BA5BB6"/>
    <w:rsid w:val="00BA63B3"/>
    <w:rsid w:val="00BA6B2E"/>
    <w:rsid w:val="00BB1C48"/>
    <w:rsid w:val="00BB3D48"/>
    <w:rsid w:val="00BB45DA"/>
    <w:rsid w:val="00BB59D0"/>
    <w:rsid w:val="00BB75AE"/>
    <w:rsid w:val="00BC0D76"/>
    <w:rsid w:val="00BC145B"/>
    <w:rsid w:val="00BC7566"/>
    <w:rsid w:val="00BD46EF"/>
    <w:rsid w:val="00BE0C24"/>
    <w:rsid w:val="00BE21AE"/>
    <w:rsid w:val="00BE3F22"/>
    <w:rsid w:val="00BF11AC"/>
    <w:rsid w:val="00BF2211"/>
    <w:rsid w:val="00BF3641"/>
    <w:rsid w:val="00C01599"/>
    <w:rsid w:val="00C01ADF"/>
    <w:rsid w:val="00C026A9"/>
    <w:rsid w:val="00C0379B"/>
    <w:rsid w:val="00C06B21"/>
    <w:rsid w:val="00C07728"/>
    <w:rsid w:val="00C07AFF"/>
    <w:rsid w:val="00C134AF"/>
    <w:rsid w:val="00C1552C"/>
    <w:rsid w:val="00C158F1"/>
    <w:rsid w:val="00C206EE"/>
    <w:rsid w:val="00C209E1"/>
    <w:rsid w:val="00C215AD"/>
    <w:rsid w:val="00C25054"/>
    <w:rsid w:val="00C26A10"/>
    <w:rsid w:val="00C27846"/>
    <w:rsid w:val="00C305AC"/>
    <w:rsid w:val="00C32CCB"/>
    <w:rsid w:val="00C4245E"/>
    <w:rsid w:val="00C43EE6"/>
    <w:rsid w:val="00C46E3B"/>
    <w:rsid w:val="00C506E1"/>
    <w:rsid w:val="00C5161F"/>
    <w:rsid w:val="00C530CC"/>
    <w:rsid w:val="00C62A04"/>
    <w:rsid w:val="00C730EA"/>
    <w:rsid w:val="00C755B2"/>
    <w:rsid w:val="00C808E4"/>
    <w:rsid w:val="00C8125A"/>
    <w:rsid w:val="00C84E0D"/>
    <w:rsid w:val="00C85EA5"/>
    <w:rsid w:val="00C877F3"/>
    <w:rsid w:val="00C92EA5"/>
    <w:rsid w:val="00C97F42"/>
    <w:rsid w:val="00CA4D6B"/>
    <w:rsid w:val="00CB21B6"/>
    <w:rsid w:val="00CB7611"/>
    <w:rsid w:val="00CB7820"/>
    <w:rsid w:val="00CC1A7C"/>
    <w:rsid w:val="00CC1FFA"/>
    <w:rsid w:val="00CC297F"/>
    <w:rsid w:val="00CC5D3B"/>
    <w:rsid w:val="00CD195A"/>
    <w:rsid w:val="00CD40EC"/>
    <w:rsid w:val="00CD6982"/>
    <w:rsid w:val="00CD7A3E"/>
    <w:rsid w:val="00CF2704"/>
    <w:rsid w:val="00CF64C0"/>
    <w:rsid w:val="00D001AE"/>
    <w:rsid w:val="00D00670"/>
    <w:rsid w:val="00D01568"/>
    <w:rsid w:val="00D06EE8"/>
    <w:rsid w:val="00D115D6"/>
    <w:rsid w:val="00D23079"/>
    <w:rsid w:val="00D315C0"/>
    <w:rsid w:val="00D322E1"/>
    <w:rsid w:val="00D35F00"/>
    <w:rsid w:val="00D367D8"/>
    <w:rsid w:val="00D4067C"/>
    <w:rsid w:val="00D45766"/>
    <w:rsid w:val="00D5524F"/>
    <w:rsid w:val="00D63EC6"/>
    <w:rsid w:val="00D651A8"/>
    <w:rsid w:val="00D70CBC"/>
    <w:rsid w:val="00D748F7"/>
    <w:rsid w:val="00D841F5"/>
    <w:rsid w:val="00D87980"/>
    <w:rsid w:val="00D93F75"/>
    <w:rsid w:val="00D94946"/>
    <w:rsid w:val="00D94D2B"/>
    <w:rsid w:val="00DA0275"/>
    <w:rsid w:val="00DA34E4"/>
    <w:rsid w:val="00DB738C"/>
    <w:rsid w:val="00DB7DF2"/>
    <w:rsid w:val="00DC1783"/>
    <w:rsid w:val="00DC2904"/>
    <w:rsid w:val="00DC2E46"/>
    <w:rsid w:val="00DC55BA"/>
    <w:rsid w:val="00DD0E77"/>
    <w:rsid w:val="00DD25C3"/>
    <w:rsid w:val="00DD3A5B"/>
    <w:rsid w:val="00DD3BC7"/>
    <w:rsid w:val="00DD66AF"/>
    <w:rsid w:val="00DD6C17"/>
    <w:rsid w:val="00DD7CBF"/>
    <w:rsid w:val="00DE2739"/>
    <w:rsid w:val="00DF59A6"/>
    <w:rsid w:val="00E06360"/>
    <w:rsid w:val="00E07E41"/>
    <w:rsid w:val="00E108BE"/>
    <w:rsid w:val="00E135C6"/>
    <w:rsid w:val="00E1549D"/>
    <w:rsid w:val="00E179CB"/>
    <w:rsid w:val="00E2235D"/>
    <w:rsid w:val="00E2570F"/>
    <w:rsid w:val="00E25902"/>
    <w:rsid w:val="00E259DC"/>
    <w:rsid w:val="00E31D6B"/>
    <w:rsid w:val="00E32650"/>
    <w:rsid w:val="00E37CDD"/>
    <w:rsid w:val="00E40041"/>
    <w:rsid w:val="00E51F8C"/>
    <w:rsid w:val="00E53E09"/>
    <w:rsid w:val="00E61854"/>
    <w:rsid w:val="00E61A61"/>
    <w:rsid w:val="00E64150"/>
    <w:rsid w:val="00E6738A"/>
    <w:rsid w:val="00E736AC"/>
    <w:rsid w:val="00E766B7"/>
    <w:rsid w:val="00E80EA4"/>
    <w:rsid w:val="00E8409C"/>
    <w:rsid w:val="00E84CF1"/>
    <w:rsid w:val="00E858A9"/>
    <w:rsid w:val="00E9320E"/>
    <w:rsid w:val="00E93422"/>
    <w:rsid w:val="00E93895"/>
    <w:rsid w:val="00E95F7A"/>
    <w:rsid w:val="00E972D2"/>
    <w:rsid w:val="00EA4E52"/>
    <w:rsid w:val="00EA7471"/>
    <w:rsid w:val="00EB0AEA"/>
    <w:rsid w:val="00EB0CC6"/>
    <w:rsid w:val="00EB1558"/>
    <w:rsid w:val="00EB3EA2"/>
    <w:rsid w:val="00EB6DF2"/>
    <w:rsid w:val="00EC266B"/>
    <w:rsid w:val="00EC28F3"/>
    <w:rsid w:val="00EC37A1"/>
    <w:rsid w:val="00EC7640"/>
    <w:rsid w:val="00ED20B3"/>
    <w:rsid w:val="00ED278C"/>
    <w:rsid w:val="00ED6073"/>
    <w:rsid w:val="00ED7716"/>
    <w:rsid w:val="00EE17FF"/>
    <w:rsid w:val="00EE74A0"/>
    <w:rsid w:val="00EE77EC"/>
    <w:rsid w:val="00EF0CAD"/>
    <w:rsid w:val="00EF67F2"/>
    <w:rsid w:val="00F01CF3"/>
    <w:rsid w:val="00F05B71"/>
    <w:rsid w:val="00F05E1E"/>
    <w:rsid w:val="00F1381E"/>
    <w:rsid w:val="00F15B93"/>
    <w:rsid w:val="00F17CC3"/>
    <w:rsid w:val="00F20E18"/>
    <w:rsid w:val="00F22FD9"/>
    <w:rsid w:val="00F23EF2"/>
    <w:rsid w:val="00F278BE"/>
    <w:rsid w:val="00F3143E"/>
    <w:rsid w:val="00F32E31"/>
    <w:rsid w:val="00F35B33"/>
    <w:rsid w:val="00F35BBB"/>
    <w:rsid w:val="00F44585"/>
    <w:rsid w:val="00F46D73"/>
    <w:rsid w:val="00F5468A"/>
    <w:rsid w:val="00F55E24"/>
    <w:rsid w:val="00F56A91"/>
    <w:rsid w:val="00F60BF0"/>
    <w:rsid w:val="00F638E2"/>
    <w:rsid w:val="00F803C9"/>
    <w:rsid w:val="00F809A5"/>
    <w:rsid w:val="00F82242"/>
    <w:rsid w:val="00F83342"/>
    <w:rsid w:val="00F877D1"/>
    <w:rsid w:val="00F90B54"/>
    <w:rsid w:val="00F91FEA"/>
    <w:rsid w:val="00FA1975"/>
    <w:rsid w:val="00FA5B53"/>
    <w:rsid w:val="00FA61C7"/>
    <w:rsid w:val="00FB10B3"/>
    <w:rsid w:val="00FB12D1"/>
    <w:rsid w:val="00FB61AC"/>
    <w:rsid w:val="00FB6D77"/>
    <w:rsid w:val="00FC47F9"/>
    <w:rsid w:val="00FD0D1D"/>
    <w:rsid w:val="00FD5582"/>
    <w:rsid w:val="00FD751D"/>
    <w:rsid w:val="00FD7E20"/>
    <w:rsid w:val="00FE655D"/>
    <w:rsid w:val="00FF12F3"/>
    <w:rsid w:val="00FF3301"/>
    <w:rsid w:val="00FF4651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27BF"/>
  <w15:docId w15:val="{F68B9500-BC5B-4207-831F-59F68E60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0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6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90F"/>
    <w:pPr>
      <w:keepNext/>
      <w:keepLines/>
      <w:numPr>
        <w:ilvl w:val="1"/>
        <w:numId w:val="12"/>
      </w:numPr>
      <w:spacing w:before="240" w:after="0"/>
      <w:outlineLvl w:val="1"/>
    </w:pPr>
    <w:rPr>
      <w:rFonts w:ascii="Cambria" w:eastAsia="Times New Roman" w:hAnsi="Cambria"/>
      <w:b/>
      <w:bCs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062"/>
    <w:pPr>
      <w:keepNext/>
      <w:keepLines/>
      <w:numPr>
        <w:ilvl w:val="2"/>
        <w:numId w:val="12"/>
      </w:numPr>
      <w:spacing w:after="120"/>
      <w:outlineLvl w:val="2"/>
    </w:pPr>
    <w:rPr>
      <w:rFonts w:asciiTheme="minorHAnsi" w:eastAsiaTheme="majorEastAsia" w:hAnsiTheme="minorHAnsi" w:cstheme="majorBidi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3A26"/>
    <w:pPr>
      <w:numPr>
        <w:ilvl w:val="3"/>
        <w:numId w:val="12"/>
      </w:numPr>
      <w:spacing w:after="120" w:line="240" w:lineRule="auto"/>
      <w:ind w:left="3060" w:hanging="810"/>
      <w:contextualSpacing/>
      <w:outlineLvl w:val="3"/>
    </w:pPr>
    <w:rPr>
      <w:rFonts w:asciiTheme="minorHAnsi" w:eastAsiaTheme="majorEastAsia" w:hAnsiTheme="min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45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45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45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45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45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6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90F"/>
    <w:rPr>
      <w:rFonts w:ascii="Cambria" w:eastAsia="Times New Roman" w:hAnsi="Cambria" w:cs="Times New Roman"/>
      <w:b/>
      <w:bCs/>
      <w:color w:val="548DD4" w:themeColor="text2" w:themeTint="99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0D160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6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rsid w:val="000D16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160A"/>
    <w:pPr>
      <w:ind w:left="720"/>
      <w:contextualSpacing/>
    </w:pPr>
  </w:style>
  <w:style w:type="paragraph" w:customStyle="1" w:styleId="WPNormal">
    <w:name w:val="WP_Normal"/>
    <w:basedOn w:val="Normal"/>
    <w:rsid w:val="000D160A"/>
    <w:pPr>
      <w:spacing w:after="0" w:line="240" w:lineRule="auto"/>
    </w:pPr>
    <w:rPr>
      <w:rFonts w:ascii="Monaco" w:eastAsia="Times New Roman" w:hAnsi="Monac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0A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0D160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D16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D160A"/>
    <w:pPr>
      <w:spacing w:after="100"/>
      <w:ind w:left="220"/>
    </w:pPr>
  </w:style>
  <w:style w:type="paragraph" w:styleId="NoSpacing">
    <w:name w:val="No Spacing"/>
    <w:uiPriority w:val="1"/>
    <w:qFormat/>
    <w:rsid w:val="000D160A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D1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0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5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85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1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A4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E53E09"/>
    <w:rPr>
      <w:b/>
      <w:bCs/>
    </w:rPr>
  </w:style>
  <w:style w:type="table" w:styleId="TableGrid">
    <w:name w:val="Table Grid"/>
    <w:basedOn w:val="TableNormal"/>
    <w:uiPriority w:val="59"/>
    <w:rsid w:val="00F8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A6B2E"/>
  </w:style>
  <w:style w:type="paragraph" w:styleId="NormalWeb">
    <w:name w:val="Normal (Web)"/>
    <w:basedOn w:val="Normal"/>
    <w:uiPriority w:val="99"/>
    <w:unhideWhenUsed/>
    <w:rsid w:val="00BA6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36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63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C22E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0062"/>
    <w:rPr>
      <w:rFonts w:eastAsiaTheme="majorEastAsia" w:cstheme="majorBidi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33A26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B45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B45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B45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B45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B45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B451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451A"/>
    <w:rPr>
      <w:rFonts w:ascii="Consolas" w:hAnsi="Consolas" w:cs="Consolas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B451A"/>
    <w:pPr>
      <w:spacing w:after="100"/>
      <w:ind w:left="440"/>
    </w:pPr>
    <w:rPr>
      <w:rFonts w:asciiTheme="minorHAnsi" w:eastAsiaTheme="minorHAnsi" w:hAnsiTheme="minorHAnsi" w:cstheme="minorBidi"/>
    </w:rPr>
  </w:style>
  <w:style w:type="numbering" w:customStyle="1" w:styleId="RFPAnna">
    <w:name w:val="RFP Anna"/>
    <w:uiPriority w:val="99"/>
    <w:rsid w:val="006B451A"/>
    <w:pPr>
      <w:numPr>
        <w:numId w:val="11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B451A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6B451A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6B451A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6B451A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6B451A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6B451A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TOAHeading">
    <w:name w:val="toa heading"/>
    <w:basedOn w:val="Normal"/>
    <w:next w:val="Normal"/>
    <w:uiPriority w:val="99"/>
    <w:semiHidden/>
    <w:unhideWhenUsed/>
    <w:rsid w:val="006B4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QuestionStyle">
    <w:name w:val="*QuestionStyle"/>
    <w:basedOn w:val="Normal"/>
    <w:rsid w:val="006B451A"/>
    <w:pPr>
      <w:keepNext/>
      <w:numPr>
        <w:numId w:val="13"/>
      </w:numPr>
      <w:spacing w:after="0" w:line="240" w:lineRule="auto"/>
      <w:ind w:left="360"/>
    </w:pPr>
    <w:rPr>
      <w:rFonts w:ascii="Verdana" w:eastAsiaTheme="minorHAnsi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451A"/>
    <w:pPr>
      <w:spacing w:after="0" w:line="240" w:lineRule="auto"/>
    </w:pPr>
  </w:style>
  <w:style w:type="paragraph" w:styleId="BodyText">
    <w:name w:val="Body Text"/>
    <w:basedOn w:val="Normal"/>
    <w:link w:val="BodyTextChar"/>
    <w:rsid w:val="00894339"/>
    <w:pPr>
      <w:spacing w:after="240" w:line="240" w:lineRule="atLeast"/>
      <w:ind w:left="108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94339"/>
    <w:rPr>
      <w:rFonts w:ascii="Arial" w:eastAsia="Times New Roman" w:hAnsi="Arial" w:cs="Times New Roman"/>
      <w:spacing w:val="-5"/>
      <w:sz w:val="20"/>
      <w:szCs w:val="20"/>
    </w:rPr>
  </w:style>
  <w:style w:type="paragraph" w:styleId="Subtitle">
    <w:name w:val="Subtitle"/>
    <w:basedOn w:val="Title"/>
    <w:next w:val="BodyText"/>
    <w:link w:val="SubtitleChar"/>
    <w:qFormat/>
    <w:rsid w:val="00894339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Arial" w:hAnsi="Arial"/>
      <w:color w:val="auto"/>
      <w:spacing w:val="-16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894339"/>
    <w:rPr>
      <w:rFonts w:ascii="Arial" w:eastAsia="Times New Roman" w:hAnsi="Arial" w:cs="Times New Roman"/>
      <w:spacing w:val="-16"/>
      <w:kern w:val="28"/>
      <w:sz w:val="32"/>
      <w:szCs w:val="20"/>
    </w:rPr>
  </w:style>
  <w:style w:type="character" w:styleId="PageNumber">
    <w:name w:val="page number"/>
    <w:rsid w:val="00894339"/>
    <w:rPr>
      <w:rFonts w:ascii="Arial Black" w:hAnsi="Arial Black"/>
      <w:spacing w:val="-10"/>
      <w:sz w:val="18"/>
    </w:rPr>
  </w:style>
  <w:style w:type="paragraph" w:styleId="BodyTextIndent3">
    <w:name w:val="Body Text Indent 3"/>
    <w:basedOn w:val="Normal"/>
    <w:link w:val="BodyTextIndent3Char"/>
    <w:rsid w:val="00894339"/>
    <w:pPr>
      <w:spacing w:after="0" w:line="240" w:lineRule="auto"/>
      <w:ind w:left="1080"/>
      <w:jc w:val="both"/>
    </w:pPr>
    <w:rPr>
      <w:rFonts w:ascii="Times New Roman" w:eastAsia="Times New Roman" w:hAnsi="Times New Roman"/>
      <w:spacing w:val="-5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4339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odyTextIndent">
    <w:name w:val="Body Text Indent"/>
    <w:basedOn w:val="BodyText"/>
    <w:link w:val="BodyTextIndentChar"/>
    <w:rsid w:val="00894339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894339"/>
    <w:rPr>
      <w:rFonts w:ascii="Arial" w:eastAsia="Times New Roman" w:hAnsi="Arial" w:cs="Times New Roman"/>
      <w:spacing w:val="-5"/>
      <w:sz w:val="20"/>
      <w:szCs w:val="20"/>
    </w:rPr>
  </w:style>
  <w:style w:type="paragraph" w:styleId="BodyTextIndent2">
    <w:name w:val="Body Text Indent 2"/>
    <w:basedOn w:val="Normal"/>
    <w:link w:val="BodyTextIndent2Char"/>
    <w:rsid w:val="00894339"/>
    <w:pPr>
      <w:spacing w:after="0" w:line="240" w:lineRule="auto"/>
      <w:ind w:left="720"/>
      <w:jc w:val="both"/>
    </w:pPr>
    <w:rPr>
      <w:rFonts w:ascii="Univers" w:eastAsia="Times New Roman" w:hAnsi="Univer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94339"/>
    <w:rPr>
      <w:rFonts w:ascii="Univers" w:eastAsia="Times New Roman" w:hAnsi="Univers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94339"/>
    <w:pPr>
      <w:spacing w:after="0" w:line="240" w:lineRule="auto"/>
      <w:jc w:val="both"/>
    </w:pPr>
    <w:rPr>
      <w:rFonts w:ascii="CG Times" w:eastAsia="Times New Roman" w:hAnsi="CG Time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894339"/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CC44-A412-45B6-A46E-08BC8242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Shellist, Abbie</dc:creator>
  <cp:lastModifiedBy>Reagan, Blake Alan</cp:lastModifiedBy>
  <cp:revision>4</cp:revision>
  <cp:lastPrinted>2018-04-02T13:11:00Z</cp:lastPrinted>
  <dcterms:created xsi:type="dcterms:W3CDTF">2018-04-04T16:57:00Z</dcterms:created>
  <dcterms:modified xsi:type="dcterms:W3CDTF">2018-04-04T17:08:00Z</dcterms:modified>
</cp:coreProperties>
</file>