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5" w:rsidRDefault="00064F8F" w:rsidP="00064F8F">
      <w:pPr>
        <w:pStyle w:val="Heading1"/>
      </w:pPr>
      <w:r>
        <w:t>Reviewing Contract NCJs</w:t>
      </w:r>
    </w:p>
    <w:p w:rsidR="00064F8F" w:rsidRDefault="00064F8F" w:rsidP="00064F8F"/>
    <w:p w:rsidR="00064F8F" w:rsidRDefault="00064F8F" w:rsidP="00064F8F">
      <w:r>
        <w:t>NCJs will appear in the “</w:t>
      </w:r>
      <w:r w:rsidRPr="00337603">
        <w:rPr>
          <w:color w:val="FF0000"/>
        </w:rPr>
        <w:t>My Final Approvals</w:t>
      </w:r>
      <w:r>
        <w:t>” search.</w:t>
      </w:r>
      <w:r w:rsidR="0053646E">
        <w:t xml:space="preserve"> </w:t>
      </w:r>
      <w:r w:rsidR="0053646E">
        <w:rPr>
          <w:noProof/>
        </w:rPr>
        <w:drawing>
          <wp:inline distT="0" distB="0" distL="0" distR="0" wp14:anchorId="6A7A835F" wp14:editId="3C400ED5">
            <wp:extent cx="1543050" cy="23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8F" w:rsidRDefault="008641F3" w:rsidP="00064F8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370840</wp:posOffset>
                </wp:positionV>
                <wp:extent cx="200025" cy="180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490C69" id="Oval 2" o:spid="_x0000_s1026" style="position:absolute;margin-left:46.5pt;margin-top:29.2pt;width:15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064F8F">
        <w:t xml:space="preserve">Click on the edit icon </w:t>
      </w:r>
      <w:r>
        <w:rPr>
          <w:noProof/>
        </w:rPr>
        <w:drawing>
          <wp:inline distT="0" distB="0" distL="0" distR="0" wp14:anchorId="53059C09" wp14:editId="1069D116">
            <wp:extent cx="5943600" cy="452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F3" w:rsidRDefault="008641F3" w:rsidP="00064F8F">
      <w:pPr>
        <w:pStyle w:val="ListParagraph"/>
        <w:numPr>
          <w:ilvl w:val="0"/>
          <w:numId w:val="1"/>
        </w:numPr>
      </w:pPr>
      <w:r>
        <w:t>Click on the contract ID and a new window will open with the full contract view.</w:t>
      </w:r>
    </w:p>
    <w:p w:rsidR="008641F3" w:rsidRDefault="0053646E" w:rsidP="00597E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302895</wp:posOffset>
                </wp:positionV>
                <wp:extent cx="628650" cy="257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9EAA" id="Oval 11" o:spid="_x0000_s1026" style="position:absolute;margin-left:327.75pt;margin-top:23.85pt;width:49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8641F3">
        <w:rPr>
          <w:noProof/>
        </w:rPr>
        <w:drawing>
          <wp:inline distT="0" distB="0" distL="0" distR="0" wp14:anchorId="3B734B8D" wp14:editId="078991BF">
            <wp:extent cx="5943600" cy="389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E24" w:rsidRDefault="00597E24" w:rsidP="00597E24">
      <w:pPr>
        <w:pStyle w:val="ListParagraph"/>
      </w:pPr>
    </w:p>
    <w:p w:rsidR="00597E24" w:rsidRDefault="00597E24" w:rsidP="00597E24">
      <w:pPr>
        <w:pStyle w:val="ListParagraph"/>
        <w:numPr>
          <w:ilvl w:val="0"/>
          <w:numId w:val="1"/>
        </w:numPr>
      </w:pPr>
      <w:r>
        <w:t xml:space="preserve">Read the notes in the </w:t>
      </w:r>
      <w:r w:rsidRPr="00337603">
        <w:rPr>
          <w:color w:val="FF0000"/>
        </w:rPr>
        <w:t xml:space="preserve">No Bid Explanation </w:t>
      </w:r>
      <w:r>
        <w:t xml:space="preserve">field.  If there is not an adequate explanation, email the </w:t>
      </w:r>
      <w:r w:rsidR="00DA6078">
        <w:t>department for more information and enter it into the approval notes or return the NCJ back to the department for them to fill in the required information.</w:t>
      </w:r>
    </w:p>
    <w:p w:rsidR="0053646E" w:rsidRDefault="0053646E" w:rsidP="0053646E">
      <w:r>
        <w:rPr>
          <w:noProof/>
        </w:rPr>
        <w:drawing>
          <wp:inline distT="0" distB="0" distL="0" distR="0" wp14:anchorId="1D1C8115" wp14:editId="33ED4775">
            <wp:extent cx="5943600" cy="11804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6E" w:rsidRDefault="0053646E" w:rsidP="0053646E"/>
    <w:p w:rsidR="00597E24" w:rsidRDefault="00597E24" w:rsidP="00597E24">
      <w:pPr>
        <w:pStyle w:val="ListParagraph"/>
        <w:numPr>
          <w:ilvl w:val="0"/>
          <w:numId w:val="1"/>
        </w:numPr>
      </w:pPr>
      <w:r>
        <w:lastRenderedPageBreak/>
        <w:t xml:space="preserve">Click on the </w:t>
      </w:r>
      <w:r w:rsidRPr="00337603">
        <w:rPr>
          <w:color w:val="FF0000"/>
        </w:rPr>
        <w:t>Document</w:t>
      </w:r>
      <w:r>
        <w:t xml:space="preserve"> tab and open the attachments to make sure they match the information in the contract </w:t>
      </w:r>
    </w:p>
    <w:p w:rsidR="00A0595A" w:rsidRDefault="00A0595A" w:rsidP="00A059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1962151</wp:posOffset>
                </wp:positionV>
                <wp:extent cx="5162550" cy="1219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AE3A" id="Rectangle 5" o:spid="_x0000_s1026" style="position:absolute;margin-left:36pt;margin-top:154.5pt;width:406.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742950" cy="581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5F6F8" id="Rectangle 6" o:spid="_x0000_s1026" style="position:absolute;margin-left:158.25pt;margin-top:0;width:58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AC58CB4" wp14:editId="64FA4665">
            <wp:extent cx="5943600" cy="3283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5A" w:rsidRDefault="00BD1009" w:rsidP="00A0595A">
      <w:pPr>
        <w:pStyle w:val="ListParagraph"/>
        <w:numPr>
          <w:ilvl w:val="0"/>
          <w:numId w:val="1"/>
        </w:numPr>
      </w:pPr>
      <w:r>
        <w:t xml:space="preserve">Close out of that window and you will return to the </w:t>
      </w:r>
      <w:r w:rsidRPr="00337603">
        <w:rPr>
          <w:color w:val="FF0000"/>
        </w:rPr>
        <w:t>Approval</w:t>
      </w:r>
      <w:r>
        <w:t xml:space="preserve"> page.</w:t>
      </w:r>
    </w:p>
    <w:p w:rsidR="00DA6078" w:rsidRDefault="00DA6078" w:rsidP="00DA6078">
      <w:pPr>
        <w:pStyle w:val="ListParagraph"/>
      </w:pPr>
    </w:p>
    <w:p w:rsidR="00BD1009" w:rsidRDefault="00BD1009" w:rsidP="00A0595A">
      <w:pPr>
        <w:pStyle w:val="ListParagraph"/>
        <w:numPr>
          <w:ilvl w:val="0"/>
          <w:numId w:val="1"/>
        </w:numPr>
      </w:pPr>
      <w:r>
        <w:t xml:space="preserve">If the contract requires a change, you will enter notes into the Approval Notes field explaining what changes are requires and then click on </w:t>
      </w:r>
      <w:r w:rsidRPr="00337603">
        <w:rPr>
          <w:color w:val="FF0000"/>
        </w:rPr>
        <w:t>Requires Change</w:t>
      </w:r>
      <w:r w:rsidR="00337603">
        <w:t>.</w:t>
      </w:r>
    </w:p>
    <w:p w:rsidR="00BD1009" w:rsidRDefault="00DA6078" w:rsidP="00BD1009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459105</wp:posOffset>
                </wp:positionV>
                <wp:extent cx="109537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6946D" id="Rectangle 9" o:spid="_x0000_s1026" style="position:absolute;margin-left:54.75pt;margin-top:36.15pt;width:86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2354580</wp:posOffset>
                </wp:positionV>
                <wp:extent cx="4857750" cy="1314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E8D16" id="Rectangle 8" o:spid="_x0000_s1026" style="position:absolute;margin-left:47.25pt;margin-top:185.4pt;width:382.5pt;height:10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" filled="f" strokecolor="red" strokeweight="1pt"/>
            </w:pict>
          </mc:Fallback>
        </mc:AlternateContent>
      </w:r>
      <w:r w:rsidR="00BD1009">
        <w:tab/>
      </w:r>
      <w:r w:rsidR="00BD1009">
        <w:rPr>
          <w:noProof/>
        </w:rPr>
        <w:drawing>
          <wp:inline distT="0" distB="0" distL="0" distR="0" wp14:anchorId="1575285D" wp14:editId="11C16D84">
            <wp:extent cx="4191859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859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C8" w:rsidRDefault="009258C8" w:rsidP="009258C8">
      <w:pPr>
        <w:pStyle w:val="ListParagraph"/>
        <w:numPr>
          <w:ilvl w:val="0"/>
          <w:numId w:val="1"/>
        </w:numPr>
        <w:tabs>
          <w:tab w:val="left" w:pos="1275"/>
        </w:tabs>
      </w:pPr>
      <w:r>
        <w:lastRenderedPageBreak/>
        <w:t xml:space="preserve">If no changes are required and you are ready to approve, just click on the </w:t>
      </w:r>
      <w:r w:rsidR="00E5777E">
        <w:rPr>
          <w:color w:val="FF0000"/>
        </w:rPr>
        <w:t>A</w:t>
      </w:r>
      <w:r w:rsidRPr="00337603">
        <w:rPr>
          <w:color w:val="FF0000"/>
        </w:rPr>
        <w:t>pprove</w:t>
      </w:r>
      <w:r>
        <w:t xml:space="preserve"> tab.</w:t>
      </w:r>
    </w:p>
    <w:p w:rsidR="00337603" w:rsidRDefault="00337603" w:rsidP="00337603">
      <w:pPr>
        <w:pStyle w:val="ListParagraph"/>
        <w:tabs>
          <w:tab w:val="left" w:pos="1275"/>
        </w:tabs>
      </w:pPr>
    </w:p>
    <w:p w:rsidR="009258C8" w:rsidRDefault="009258C8" w:rsidP="009258C8">
      <w:pPr>
        <w:pStyle w:val="ListParagraph"/>
        <w:numPr>
          <w:ilvl w:val="0"/>
          <w:numId w:val="1"/>
        </w:numPr>
        <w:tabs>
          <w:tab w:val="left" w:pos="1275"/>
        </w:tabs>
      </w:pPr>
      <w:r>
        <w:t xml:space="preserve">If you are rejected the contract because it is not needed, click on </w:t>
      </w:r>
      <w:r w:rsidR="00E5777E">
        <w:rPr>
          <w:color w:val="FF0000"/>
        </w:rPr>
        <w:t>T</w:t>
      </w:r>
      <w:r w:rsidRPr="00337603">
        <w:rPr>
          <w:color w:val="FF0000"/>
        </w:rPr>
        <w:t>erminate</w:t>
      </w:r>
      <w:r>
        <w:t xml:space="preserve">.  By deleting, the department cannot make changes and resubmit.  </w:t>
      </w:r>
    </w:p>
    <w:p w:rsidR="00337603" w:rsidRDefault="00337603" w:rsidP="00337603">
      <w:pPr>
        <w:pStyle w:val="ListParagraph"/>
      </w:pPr>
    </w:p>
    <w:p w:rsidR="00337603" w:rsidRDefault="00337603" w:rsidP="009258C8">
      <w:pPr>
        <w:pStyle w:val="ListParagraph"/>
        <w:numPr>
          <w:ilvl w:val="0"/>
          <w:numId w:val="1"/>
        </w:numPr>
        <w:tabs>
          <w:tab w:val="left" w:pos="1275"/>
        </w:tabs>
      </w:pPr>
      <w:r>
        <w:t xml:space="preserve">If you want to see the workflow, click on the </w:t>
      </w:r>
      <w:r w:rsidRPr="00E5777E">
        <w:rPr>
          <w:color w:val="FF0000"/>
        </w:rPr>
        <w:t>Approvals</w:t>
      </w:r>
      <w:r>
        <w:t xml:space="preserve"> tab</w:t>
      </w:r>
    </w:p>
    <w:p w:rsidR="00337603" w:rsidRDefault="00337603" w:rsidP="00337603">
      <w:pPr>
        <w:pStyle w:val="ListParagraph"/>
      </w:pPr>
    </w:p>
    <w:p w:rsidR="00337603" w:rsidRPr="00BD1009" w:rsidRDefault="00E5777E" w:rsidP="00337603">
      <w:pPr>
        <w:pStyle w:val="ListParagraph"/>
        <w:tabs>
          <w:tab w:val="left" w:pos="1275"/>
        </w:tabs>
      </w:pPr>
      <w:r>
        <w:rPr>
          <w:noProof/>
        </w:rPr>
        <w:drawing>
          <wp:inline distT="0" distB="0" distL="0" distR="0" wp14:anchorId="0E4D7317" wp14:editId="509F7202">
            <wp:extent cx="5943600" cy="27768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603" w:rsidRPr="00BD1009" w:rsidSect="00917C8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81" w:rsidRDefault="00917C81" w:rsidP="00917C81">
      <w:pPr>
        <w:spacing w:after="0" w:line="240" w:lineRule="auto"/>
      </w:pPr>
      <w:r>
        <w:separator/>
      </w:r>
    </w:p>
  </w:endnote>
  <w:endnote w:type="continuationSeparator" w:id="0">
    <w:p w:rsidR="00917C81" w:rsidRDefault="00917C81" w:rsidP="0091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81" w:rsidRDefault="00917C81">
    <w:pPr>
      <w:pStyle w:val="Footer"/>
    </w:pPr>
    <w:r>
      <w:t>Updated 4/23/2018</w:t>
    </w:r>
  </w:p>
  <w:p w:rsidR="00917C81" w:rsidRDefault="00917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81" w:rsidRDefault="00917C81" w:rsidP="00917C81">
      <w:pPr>
        <w:spacing w:after="0" w:line="240" w:lineRule="auto"/>
      </w:pPr>
      <w:r>
        <w:separator/>
      </w:r>
    </w:p>
  </w:footnote>
  <w:footnote w:type="continuationSeparator" w:id="0">
    <w:p w:rsidR="00917C81" w:rsidRDefault="00917C81" w:rsidP="0091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949"/>
    <w:multiLevelType w:val="hybridMultilevel"/>
    <w:tmpl w:val="15B0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8F"/>
    <w:rsid w:val="00064F8F"/>
    <w:rsid w:val="00074275"/>
    <w:rsid w:val="00337603"/>
    <w:rsid w:val="0053646E"/>
    <w:rsid w:val="00597E24"/>
    <w:rsid w:val="008641F3"/>
    <w:rsid w:val="00917C81"/>
    <w:rsid w:val="009258C8"/>
    <w:rsid w:val="00A0595A"/>
    <w:rsid w:val="00BD1009"/>
    <w:rsid w:val="00DA6078"/>
    <w:rsid w:val="00E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0947"/>
  <w15:chartTrackingRefBased/>
  <w15:docId w15:val="{EF07A441-E15E-4ADD-994C-4FD1E0F1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81"/>
  </w:style>
  <w:style w:type="paragraph" w:styleId="Footer">
    <w:name w:val="footer"/>
    <w:basedOn w:val="Normal"/>
    <w:link w:val="FooterChar"/>
    <w:uiPriority w:val="99"/>
    <w:unhideWhenUsed/>
    <w:rsid w:val="0091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2</cp:revision>
  <dcterms:created xsi:type="dcterms:W3CDTF">2018-01-10T13:14:00Z</dcterms:created>
  <dcterms:modified xsi:type="dcterms:W3CDTF">2018-04-23T13:40:00Z</dcterms:modified>
</cp:coreProperties>
</file>