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D4DF" w14:textId="77777777" w:rsidR="000D160A" w:rsidRPr="008E4067" w:rsidRDefault="000D160A" w:rsidP="000D160A">
      <w:pPr>
        <w:autoSpaceDE w:val="0"/>
        <w:autoSpaceDN w:val="0"/>
        <w:adjustRightInd w:val="0"/>
        <w:spacing w:after="0" w:line="240" w:lineRule="auto"/>
        <w:rPr>
          <w:rFonts w:asciiTheme="minorHAnsi" w:eastAsia="Times New Roman" w:hAnsiTheme="minorHAnsi" w:cs="Arial"/>
          <w:sz w:val="28"/>
          <w:szCs w:val="28"/>
        </w:rPr>
      </w:pPr>
    </w:p>
    <w:p w14:paraId="23254ACD" w14:textId="77777777" w:rsidR="000D160A" w:rsidRPr="00B4742F" w:rsidRDefault="000610A4" w:rsidP="008E4067">
      <w:pPr>
        <w:autoSpaceDE w:val="0"/>
        <w:autoSpaceDN w:val="0"/>
        <w:adjustRightInd w:val="0"/>
        <w:spacing w:after="0" w:line="240" w:lineRule="auto"/>
        <w:jc w:val="center"/>
        <w:rPr>
          <w:rFonts w:asciiTheme="minorHAnsi" w:eastAsia="Times New Roman" w:hAnsiTheme="minorHAnsi" w:cs="Arial"/>
          <w:b/>
          <w:sz w:val="36"/>
          <w:szCs w:val="44"/>
        </w:rPr>
      </w:pPr>
      <w:r w:rsidRPr="00B4742F">
        <w:rPr>
          <w:rFonts w:asciiTheme="minorHAnsi" w:eastAsia="Times New Roman" w:hAnsiTheme="minorHAnsi" w:cs="Arial"/>
          <w:b/>
          <w:sz w:val="36"/>
          <w:szCs w:val="44"/>
        </w:rPr>
        <w:t xml:space="preserve">Request for </w:t>
      </w:r>
      <w:r w:rsidR="00833005" w:rsidRPr="00B4742F">
        <w:rPr>
          <w:rFonts w:asciiTheme="minorHAnsi" w:eastAsia="Times New Roman" w:hAnsiTheme="minorHAnsi" w:cs="Arial"/>
          <w:b/>
          <w:sz w:val="36"/>
          <w:szCs w:val="44"/>
        </w:rPr>
        <w:t>Qualified Suppliers</w:t>
      </w:r>
      <w:r w:rsidR="00A17006" w:rsidRPr="00B4742F">
        <w:rPr>
          <w:rFonts w:asciiTheme="minorHAnsi" w:eastAsia="Times New Roman" w:hAnsiTheme="minorHAnsi" w:cs="Arial"/>
          <w:b/>
          <w:sz w:val="36"/>
          <w:szCs w:val="44"/>
        </w:rPr>
        <w:t xml:space="preserve"> (“RFQ</w:t>
      </w:r>
      <w:r w:rsidR="00833005" w:rsidRPr="00B4742F">
        <w:rPr>
          <w:rFonts w:asciiTheme="minorHAnsi" w:eastAsia="Times New Roman" w:hAnsiTheme="minorHAnsi" w:cs="Arial"/>
          <w:b/>
          <w:sz w:val="36"/>
          <w:szCs w:val="44"/>
        </w:rPr>
        <w:t>-S</w:t>
      </w:r>
      <w:r w:rsidR="00A17006" w:rsidRPr="00B4742F">
        <w:rPr>
          <w:rFonts w:asciiTheme="minorHAnsi" w:eastAsia="Times New Roman" w:hAnsiTheme="minorHAnsi" w:cs="Arial"/>
          <w:b/>
          <w:sz w:val="36"/>
          <w:szCs w:val="44"/>
        </w:rPr>
        <w:t>”)</w:t>
      </w:r>
    </w:p>
    <w:p w14:paraId="68B36181" w14:textId="77777777" w:rsidR="000610A4" w:rsidRPr="00833005" w:rsidRDefault="000610A4">
      <w:pPr>
        <w:rPr>
          <w:rFonts w:asciiTheme="minorHAnsi" w:eastAsia="Times New Roman" w:hAnsiTheme="minorHAnsi" w:cs="Arial"/>
          <w:b/>
          <w:sz w:val="44"/>
          <w:szCs w:val="44"/>
        </w:rPr>
      </w:pPr>
    </w:p>
    <w:p w14:paraId="44B07332" w14:textId="77777777" w:rsidR="00833005" w:rsidRDefault="00833005" w:rsidP="008E4067">
      <w:pPr>
        <w:jc w:val="center"/>
        <w:rPr>
          <w:rFonts w:asciiTheme="minorHAnsi" w:eastAsia="Times New Roman" w:hAnsiTheme="minorHAnsi" w:cs="Arial"/>
          <w:b/>
          <w:sz w:val="44"/>
          <w:szCs w:val="44"/>
        </w:rPr>
      </w:pPr>
    </w:p>
    <w:p w14:paraId="40401D21" w14:textId="77777777" w:rsidR="00B4742F" w:rsidRPr="00833005" w:rsidRDefault="00B4742F" w:rsidP="008E4067">
      <w:pPr>
        <w:jc w:val="center"/>
        <w:rPr>
          <w:rFonts w:asciiTheme="minorHAnsi" w:eastAsia="Times New Roman" w:hAnsiTheme="minorHAnsi" w:cs="Arial"/>
          <w:b/>
          <w:sz w:val="44"/>
          <w:szCs w:val="44"/>
        </w:rPr>
      </w:pPr>
    </w:p>
    <w:p w14:paraId="76AA5E44" w14:textId="472A9A6B" w:rsidR="007477AC" w:rsidRPr="00281C6C"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Title: </w:t>
      </w:r>
      <w:r w:rsidR="005C3371">
        <w:rPr>
          <w:rFonts w:asciiTheme="minorHAnsi" w:eastAsia="Times New Roman" w:hAnsiTheme="minorHAnsi" w:cs="Arial"/>
          <w:b/>
          <w:sz w:val="36"/>
          <w:szCs w:val="44"/>
        </w:rPr>
        <w:t>West Tennessee Catering Services</w:t>
      </w:r>
    </w:p>
    <w:p w14:paraId="00EF4A66" w14:textId="0D7A8DE6" w:rsidR="00B4742F" w:rsidRPr="00281C6C"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Solicitation #: </w:t>
      </w:r>
      <w:r w:rsidR="00415622">
        <w:rPr>
          <w:rFonts w:asciiTheme="minorHAnsi" w:eastAsia="Times New Roman" w:hAnsiTheme="minorHAnsi" w:cs="Arial"/>
          <w:b/>
          <w:sz w:val="36"/>
          <w:szCs w:val="44"/>
        </w:rPr>
        <w:t>1591</w:t>
      </w:r>
    </w:p>
    <w:p w14:paraId="7705C98C" w14:textId="3AE81F6A" w:rsidR="00B4742F" w:rsidRPr="00086EFE" w:rsidRDefault="00B4742F" w:rsidP="00B4742F">
      <w:pPr>
        <w:rPr>
          <w:rFonts w:asciiTheme="minorHAnsi" w:eastAsia="Times New Roman" w:hAnsiTheme="minorHAnsi" w:cs="Arial"/>
          <w:b/>
          <w:sz w:val="28"/>
          <w:szCs w:val="28"/>
        </w:rPr>
      </w:pPr>
      <w:r w:rsidRPr="00281C6C">
        <w:rPr>
          <w:rFonts w:asciiTheme="minorHAnsi" w:eastAsia="Times New Roman" w:hAnsiTheme="minorHAnsi" w:cs="Arial"/>
          <w:b/>
          <w:sz w:val="36"/>
          <w:szCs w:val="44"/>
        </w:rPr>
        <w:t>Issue date</w:t>
      </w:r>
      <w:r w:rsidR="00086EFE">
        <w:rPr>
          <w:rFonts w:asciiTheme="minorHAnsi" w:eastAsia="Times New Roman" w:hAnsiTheme="minorHAnsi" w:cs="Arial"/>
          <w:b/>
          <w:sz w:val="36"/>
          <w:szCs w:val="44"/>
        </w:rPr>
        <w:t>: July 27, 2018</w:t>
      </w:r>
      <w:r w:rsidR="00B36A2E" w:rsidRPr="00281C6C">
        <w:rPr>
          <w:rFonts w:asciiTheme="minorHAnsi" w:hAnsiTheme="minorHAnsi" w:cstheme="minorHAnsi"/>
          <w:sz w:val="20"/>
          <w:szCs w:val="24"/>
        </w:rPr>
        <w:t xml:space="preserve"> </w:t>
      </w:r>
    </w:p>
    <w:p w14:paraId="3411FD4B" w14:textId="7B93BBB5" w:rsidR="00B4742F" w:rsidRDefault="00B4742F" w:rsidP="00B36A2E">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Due date: </w:t>
      </w:r>
      <w:r w:rsidR="00086EFE">
        <w:rPr>
          <w:rFonts w:asciiTheme="minorHAnsi" w:eastAsia="Times New Roman" w:hAnsiTheme="minorHAnsi" w:cs="Arial"/>
          <w:b/>
          <w:sz w:val="36"/>
          <w:szCs w:val="44"/>
        </w:rPr>
        <w:t>August 15, 2018</w:t>
      </w:r>
    </w:p>
    <w:p w14:paraId="532C4986" w14:textId="715C54CF" w:rsidR="00615440" w:rsidRDefault="00615440" w:rsidP="00B36A2E">
      <w:pPr>
        <w:rPr>
          <w:rFonts w:asciiTheme="minorHAnsi" w:eastAsia="Times New Roman" w:hAnsiTheme="minorHAnsi" w:cs="Arial"/>
          <w:b/>
          <w:sz w:val="36"/>
          <w:szCs w:val="44"/>
        </w:rPr>
      </w:pPr>
    </w:p>
    <w:p w14:paraId="7E2E753E" w14:textId="77777777" w:rsidR="00615440" w:rsidRDefault="00615440" w:rsidP="00615440">
      <w:pPr>
        <w:pStyle w:val="NoSpacing"/>
      </w:pPr>
    </w:p>
    <w:p w14:paraId="476A708C" w14:textId="04AF2084" w:rsidR="00615440" w:rsidRDefault="00615440" w:rsidP="00615440">
      <w:pPr>
        <w:pStyle w:val="NoSpacing"/>
      </w:pPr>
      <w:r w:rsidRPr="00615440">
        <w:rPr>
          <w:u w:val="single"/>
        </w:rPr>
        <w:t>Respondent’s Name</w:t>
      </w:r>
      <w:r>
        <w:t xml:space="preserve">: </w:t>
      </w:r>
    </w:p>
    <w:p w14:paraId="4D7F2E16" w14:textId="39318686" w:rsidR="00615440" w:rsidRDefault="00615440" w:rsidP="00615440">
      <w:pPr>
        <w:pStyle w:val="NoSpacing"/>
      </w:pPr>
    </w:p>
    <w:p w14:paraId="3C02A5BC" w14:textId="7EAA45B2" w:rsidR="00615440" w:rsidRDefault="00615440" w:rsidP="00615440">
      <w:pPr>
        <w:pStyle w:val="NoSpacing"/>
      </w:pPr>
      <w:r w:rsidRPr="00615440">
        <w:rPr>
          <w:u w:val="single"/>
        </w:rPr>
        <w:t>Representative’s Name</w:t>
      </w:r>
      <w:r>
        <w:t>:</w:t>
      </w:r>
    </w:p>
    <w:p w14:paraId="6540AA88" w14:textId="7CDB20C2" w:rsidR="00615440" w:rsidRDefault="00615440" w:rsidP="00615440">
      <w:pPr>
        <w:pStyle w:val="NoSpacing"/>
      </w:pPr>
    </w:p>
    <w:p w14:paraId="7D84AE41" w14:textId="0798B0A5" w:rsidR="00615440" w:rsidRPr="00281C6C" w:rsidRDefault="00615440" w:rsidP="00615440">
      <w:pPr>
        <w:pStyle w:val="NoSpacing"/>
      </w:pPr>
      <w:r w:rsidRPr="00615440">
        <w:rPr>
          <w:u w:val="single"/>
        </w:rPr>
        <w:t>Representative’s Email</w:t>
      </w:r>
      <w:r>
        <w:t>:</w:t>
      </w:r>
    </w:p>
    <w:p w14:paraId="312EE7CF" w14:textId="77777777" w:rsidR="000610A4" w:rsidRPr="008456BE" w:rsidRDefault="000610A4" w:rsidP="00615440">
      <w:pPr>
        <w:pStyle w:val="NoSpacing"/>
      </w:pPr>
    </w:p>
    <w:p w14:paraId="6F7FC790" w14:textId="77777777" w:rsidR="004F77D7" w:rsidRDefault="004F77D7" w:rsidP="00615440">
      <w:pPr>
        <w:pStyle w:val="NoSpacing"/>
      </w:pPr>
    </w:p>
    <w:p w14:paraId="1417D793" w14:textId="77777777" w:rsidR="008456BE" w:rsidRDefault="008456BE" w:rsidP="00615440">
      <w:pPr>
        <w:pStyle w:val="NoSpacing"/>
      </w:pPr>
      <w:r>
        <w:br w:type="page"/>
      </w:r>
    </w:p>
    <w:p w14:paraId="71B5EA68" w14:textId="77777777" w:rsidR="008456BE" w:rsidRPr="000205E7" w:rsidRDefault="008456BE" w:rsidP="008456BE">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sidR="00716A2A">
        <w:rPr>
          <w:rFonts w:asciiTheme="minorHAnsi" w:hAnsiTheme="minorHAnsi" w:cstheme="minorHAnsi"/>
          <w:b/>
          <w:sz w:val="24"/>
          <w:szCs w:val="24"/>
        </w:rPr>
        <w:t>A</w:t>
      </w:r>
      <w:r w:rsidRPr="000205E7">
        <w:rPr>
          <w:rFonts w:asciiTheme="minorHAnsi" w:hAnsiTheme="minorHAnsi" w:cstheme="minorHAnsi"/>
          <w:b/>
          <w:sz w:val="24"/>
          <w:szCs w:val="24"/>
        </w:rPr>
        <w:t>: Introduction</w:t>
      </w:r>
      <w:r w:rsidR="000205E7">
        <w:rPr>
          <w:rFonts w:asciiTheme="minorHAnsi" w:hAnsiTheme="minorHAnsi" w:cstheme="minorHAnsi"/>
          <w:b/>
          <w:sz w:val="24"/>
          <w:szCs w:val="24"/>
        </w:rPr>
        <w:t xml:space="preserve"> and Basic Information </w:t>
      </w:r>
    </w:p>
    <w:p w14:paraId="6AEE86F9" w14:textId="77777777" w:rsidR="008456BE" w:rsidRPr="000205E7" w:rsidRDefault="008456BE" w:rsidP="008456BE">
      <w:pPr>
        <w:pStyle w:val="NoSpacing"/>
        <w:rPr>
          <w:rFonts w:asciiTheme="minorHAnsi" w:hAnsiTheme="minorHAnsi" w:cstheme="minorHAnsi"/>
          <w:sz w:val="24"/>
          <w:szCs w:val="24"/>
        </w:rPr>
      </w:pPr>
    </w:p>
    <w:p w14:paraId="5BBCED93" w14:textId="77777777" w:rsidR="00BF11AC" w:rsidRDefault="000205E7" w:rsidP="0044054E">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sidR="00281C6C">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p>
    <w:p w14:paraId="79F308A0" w14:textId="624DC92E" w:rsidR="00BF11AC" w:rsidRDefault="00BF11AC" w:rsidP="00BF11AC">
      <w:pPr>
        <w:pStyle w:val="NoSpacing"/>
        <w:rPr>
          <w:rFonts w:asciiTheme="minorHAnsi" w:hAnsiTheme="minorHAnsi" w:cstheme="minorHAnsi"/>
          <w:sz w:val="24"/>
          <w:szCs w:val="24"/>
          <w:u w:val="single"/>
        </w:rPr>
      </w:pPr>
    </w:p>
    <w:p w14:paraId="1E6E65E4" w14:textId="181B8537" w:rsidR="000B2719" w:rsidRPr="00C96B1B" w:rsidRDefault="000B2719" w:rsidP="0044054E">
      <w:pPr>
        <w:pStyle w:val="NoSpacing"/>
        <w:numPr>
          <w:ilvl w:val="1"/>
          <w:numId w:val="1"/>
        </w:numPr>
        <w:rPr>
          <w:rFonts w:asciiTheme="minorHAnsi" w:hAnsiTheme="minorHAnsi" w:cstheme="minorHAnsi"/>
          <w:b/>
          <w:sz w:val="24"/>
          <w:szCs w:val="24"/>
        </w:rPr>
      </w:pPr>
      <w:r w:rsidRPr="00C96B1B">
        <w:rPr>
          <w:rFonts w:asciiTheme="minorHAnsi" w:hAnsiTheme="minorHAnsi" w:cstheme="minorHAnsi"/>
          <w:b/>
          <w:sz w:val="24"/>
          <w:szCs w:val="24"/>
        </w:rPr>
        <w:t xml:space="preserve">Purpose:  </w:t>
      </w:r>
    </w:p>
    <w:p w14:paraId="2447D84A" w14:textId="77777777" w:rsidR="000B2719" w:rsidRPr="006166DB" w:rsidRDefault="005C3371" w:rsidP="000B2719">
      <w:pPr>
        <w:pStyle w:val="NoSpacing"/>
        <w:ind w:left="1080"/>
        <w:rPr>
          <w:rFonts w:asciiTheme="minorHAnsi" w:hAnsiTheme="minorHAnsi" w:cstheme="minorHAnsi"/>
          <w:sz w:val="24"/>
          <w:szCs w:val="24"/>
        </w:rPr>
      </w:pPr>
      <w:r w:rsidRPr="000B2719">
        <w:rPr>
          <w:rFonts w:asciiTheme="minorHAnsi" w:hAnsiTheme="minorHAnsi" w:cstheme="minorHAnsi"/>
          <w:sz w:val="24"/>
          <w:szCs w:val="24"/>
        </w:rPr>
        <w:t xml:space="preserve">The University of Tennessee routinely uses catering services in West Tennessee, </w:t>
      </w:r>
      <w:r w:rsidRPr="006166DB">
        <w:rPr>
          <w:rFonts w:asciiTheme="minorHAnsi" w:hAnsiTheme="minorHAnsi" w:cstheme="minorHAnsi"/>
          <w:sz w:val="24"/>
          <w:szCs w:val="24"/>
        </w:rPr>
        <w:t>particularly in the Memph</w:t>
      </w:r>
      <w:r w:rsidR="004318D9" w:rsidRPr="006166DB">
        <w:rPr>
          <w:rFonts w:asciiTheme="minorHAnsi" w:hAnsiTheme="minorHAnsi" w:cstheme="minorHAnsi"/>
          <w:sz w:val="24"/>
          <w:szCs w:val="24"/>
        </w:rPr>
        <w:t>is, Jackson, and Martin areas.</w:t>
      </w:r>
      <w:r w:rsidR="000B2719" w:rsidRPr="006166DB">
        <w:rPr>
          <w:rFonts w:asciiTheme="minorHAnsi" w:hAnsiTheme="minorHAnsi" w:cstheme="minorHAnsi"/>
          <w:sz w:val="24"/>
          <w:szCs w:val="24"/>
        </w:rPr>
        <w:t xml:space="preserve"> </w:t>
      </w:r>
    </w:p>
    <w:p w14:paraId="51938CAD" w14:textId="77777777" w:rsidR="000B2719" w:rsidRPr="006166DB" w:rsidRDefault="000B2719" w:rsidP="000B2719">
      <w:pPr>
        <w:pStyle w:val="NoSpacing"/>
        <w:ind w:left="1080"/>
        <w:rPr>
          <w:rFonts w:asciiTheme="minorHAnsi" w:hAnsiTheme="minorHAnsi" w:cstheme="minorHAnsi"/>
          <w:sz w:val="24"/>
          <w:szCs w:val="24"/>
        </w:rPr>
      </w:pPr>
    </w:p>
    <w:p w14:paraId="32023329" w14:textId="77777777" w:rsidR="000B2719" w:rsidRPr="006166DB" w:rsidRDefault="005C3371" w:rsidP="000B2719">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 xml:space="preserve">The University </w:t>
      </w:r>
      <w:r w:rsidR="00082696" w:rsidRPr="006166DB">
        <w:rPr>
          <w:rFonts w:asciiTheme="minorHAnsi" w:hAnsiTheme="minorHAnsi" w:cstheme="minorHAnsi"/>
          <w:sz w:val="24"/>
          <w:szCs w:val="24"/>
        </w:rPr>
        <w:t>seeks</w:t>
      </w:r>
      <w:r w:rsidRPr="006166DB">
        <w:rPr>
          <w:rFonts w:asciiTheme="minorHAnsi" w:hAnsiTheme="minorHAnsi" w:cstheme="minorHAnsi"/>
          <w:sz w:val="24"/>
          <w:szCs w:val="24"/>
        </w:rPr>
        <w:t xml:space="preserve"> to award ongoing, multi-year agreements to multiple catering companies (or re</w:t>
      </w:r>
      <w:r w:rsidR="005F076D" w:rsidRPr="006166DB">
        <w:rPr>
          <w:rFonts w:asciiTheme="minorHAnsi" w:hAnsiTheme="minorHAnsi" w:cstheme="minorHAnsi"/>
          <w:sz w:val="24"/>
          <w:szCs w:val="24"/>
        </w:rPr>
        <w:t>staurants that can</w:t>
      </w:r>
      <w:r w:rsidRPr="006166DB">
        <w:rPr>
          <w:rFonts w:asciiTheme="minorHAnsi" w:hAnsiTheme="minorHAnsi" w:cstheme="minorHAnsi"/>
          <w:sz w:val="24"/>
          <w:szCs w:val="24"/>
        </w:rPr>
        <w:t xml:space="preserve"> provide catering service</w:t>
      </w:r>
      <w:r w:rsidR="00082696" w:rsidRPr="006166DB">
        <w:rPr>
          <w:rFonts w:asciiTheme="minorHAnsi" w:hAnsiTheme="minorHAnsi" w:cstheme="minorHAnsi"/>
          <w:sz w:val="24"/>
          <w:szCs w:val="24"/>
        </w:rPr>
        <w:t>s) in each of these three areas within West Tennessee.</w:t>
      </w:r>
    </w:p>
    <w:p w14:paraId="7D0A6FF4" w14:textId="77777777" w:rsidR="000B2719" w:rsidRPr="006166DB" w:rsidRDefault="000B2719" w:rsidP="000B2719">
      <w:pPr>
        <w:pStyle w:val="NoSpacing"/>
        <w:ind w:left="1080"/>
        <w:rPr>
          <w:rFonts w:asciiTheme="minorHAnsi" w:hAnsiTheme="minorHAnsi" w:cstheme="minorHAnsi"/>
          <w:sz w:val="24"/>
          <w:szCs w:val="24"/>
        </w:rPr>
      </w:pPr>
    </w:p>
    <w:p w14:paraId="7AD11091" w14:textId="3BEEC153" w:rsidR="00CE5C1F" w:rsidRPr="006166DB" w:rsidRDefault="00CE5C1F" w:rsidP="000B2719">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For clarity, this solicitation is not for a specific upcoming event. Instead, this solicitation is intended to provide University departments with a list of qualified catering providers. University departments will be able to do business with all respondents awarded a purchase order through this solicitation without requiring a bid at the time the department schedules an event.</w:t>
      </w:r>
    </w:p>
    <w:p w14:paraId="517B6B30" w14:textId="364B95AE" w:rsidR="005F5953" w:rsidRPr="006166DB" w:rsidRDefault="005F5953" w:rsidP="000B2719">
      <w:pPr>
        <w:pStyle w:val="NoSpacing"/>
        <w:ind w:left="1080"/>
        <w:rPr>
          <w:rFonts w:asciiTheme="minorHAnsi" w:hAnsiTheme="minorHAnsi" w:cstheme="minorHAnsi"/>
          <w:sz w:val="24"/>
          <w:szCs w:val="24"/>
        </w:rPr>
      </w:pPr>
    </w:p>
    <w:p w14:paraId="0CB9F2A1" w14:textId="7C1521DF" w:rsidR="005F5953" w:rsidRPr="006166DB" w:rsidRDefault="005F5953" w:rsidP="000B2719">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Awards from this solicitation will be governed by supplier agreements and will eliminate signed contracts for individual events.  Order forms used by caterers will be recognized, but the terms of the supplier agreements will be the governing terms. If the caterer requires a signed order form to confirm arrangements this will be acceptable to the University, and the form may be signed by the ordering department.</w:t>
      </w:r>
    </w:p>
    <w:p w14:paraId="51C17314" w14:textId="7797A9E5" w:rsidR="005F5953" w:rsidRPr="006166DB" w:rsidRDefault="005F5953" w:rsidP="000B2719">
      <w:pPr>
        <w:pStyle w:val="NoSpacing"/>
        <w:ind w:left="1080"/>
        <w:rPr>
          <w:rFonts w:asciiTheme="minorHAnsi" w:hAnsiTheme="minorHAnsi" w:cstheme="minorHAnsi"/>
          <w:sz w:val="24"/>
          <w:szCs w:val="24"/>
        </w:rPr>
      </w:pPr>
    </w:p>
    <w:p w14:paraId="105DC0E3" w14:textId="3EA1C1A1" w:rsidR="005F5953" w:rsidRPr="006166DB" w:rsidRDefault="005F5953" w:rsidP="005F5953">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The University’s terms and an example supplier agreement ar</w:t>
      </w:r>
      <w:r w:rsidR="00993DDF">
        <w:rPr>
          <w:rFonts w:asciiTheme="minorHAnsi" w:hAnsiTheme="minorHAnsi" w:cstheme="minorHAnsi"/>
          <w:sz w:val="24"/>
          <w:szCs w:val="24"/>
        </w:rPr>
        <w:t>e attached to this solicitation as Exhibits 2 and 4.</w:t>
      </w:r>
    </w:p>
    <w:p w14:paraId="465471C1" w14:textId="227A3A95" w:rsidR="000B2719" w:rsidRPr="006166DB" w:rsidRDefault="000B2719" w:rsidP="000B2719">
      <w:pPr>
        <w:pStyle w:val="NoSpacing"/>
        <w:ind w:left="1080"/>
        <w:rPr>
          <w:rFonts w:asciiTheme="minorHAnsi" w:hAnsiTheme="minorHAnsi" w:cstheme="minorHAnsi"/>
          <w:sz w:val="24"/>
          <w:szCs w:val="24"/>
        </w:rPr>
      </w:pPr>
    </w:p>
    <w:p w14:paraId="4FDEE606" w14:textId="0916DADF" w:rsidR="00C96B1B" w:rsidRPr="006166DB" w:rsidRDefault="00C96B1B" w:rsidP="0044054E">
      <w:pPr>
        <w:pStyle w:val="NoSpacing"/>
        <w:numPr>
          <w:ilvl w:val="1"/>
          <w:numId w:val="1"/>
        </w:numPr>
        <w:rPr>
          <w:rFonts w:asciiTheme="minorHAnsi" w:hAnsiTheme="minorHAnsi" w:cstheme="minorHAnsi"/>
          <w:b/>
          <w:sz w:val="24"/>
          <w:szCs w:val="24"/>
        </w:rPr>
      </w:pPr>
      <w:r w:rsidRPr="006166DB">
        <w:rPr>
          <w:rFonts w:asciiTheme="minorHAnsi" w:hAnsiTheme="minorHAnsi" w:cstheme="minorHAnsi"/>
          <w:b/>
          <w:sz w:val="24"/>
          <w:szCs w:val="24"/>
        </w:rPr>
        <w:t xml:space="preserve">General </w:t>
      </w:r>
      <w:r w:rsidR="000B2719" w:rsidRPr="006166DB">
        <w:rPr>
          <w:rFonts w:asciiTheme="minorHAnsi" w:hAnsiTheme="minorHAnsi" w:cstheme="minorHAnsi"/>
          <w:b/>
          <w:sz w:val="24"/>
          <w:szCs w:val="24"/>
        </w:rPr>
        <w:t xml:space="preserve">Scope: </w:t>
      </w:r>
    </w:p>
    <w:p w14:paraId="1ADFEE5A" w14:textId="07552366" w:rsidR="00C96B1B" w:rsidRPr="006166DB" w:rsidRDefault="00C96B1B" w:rsidP="00C96B1B">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The University is requesting responses with the goal of providing a range of delivered catering options for events hosted by the University in West Tennessee.</w:t>
      </w:r>
    </w:p>
    <w:p w14:paraId="683BA4C4" w14:textId="4E5ED012" w:rsidR="00B62210" w:rsidRPr="006166DB" w:rsidRDefault="00B62210" w:rsidP="00C96B1B">
      <w:pPr>
        <w:pStyle w:val="NoSpacing"/>
        <w:ind w:left="1080"/>
        <w:rPr>
          <w:rFonts w:asciiTheme="minorHAnsi" w:hAnsiTheme="minorHAnsi" w:cstheme="minorHAnsi"/>
          <w:sz w:val="24"/>
          <w:szCs w:val="24"/>
        </w:rPr>
      </w:pPr>
    </w:p>
    <w:p w14:paraId="667E321E" w14:textId="77777777" w:rsidR="003148A9" w:rsidRPr="006166DB" w:rsidRDefault="00B62210" w:rsidP="003148A9">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The size and type of events will vary widely, and a successful respondent must be able to accommodate the University’s wide range of needs. Events could range from box lunches to informal buffets and formal sit down meals.  Services will include food, staffing, appropriate table settings and clean up for each event.</w:t>
      </w:r>
    </w:p>
    <w:p w14:paraId="5A7143AD" w14:textId="05BAB353" w:rsidR="003148A9" w:rsidRPr="006166DB" w:rsidRDefault="00B62210" w:rsidP="003148A9">
      <w:pPr>
        <w:pStyle w:val="NoSpacing"/>
        <w:ind w:left="1080"/>
        <w:rPr>
          <w:rFonts w:asciiTheme="minorHAnsi" w:hAnsiTheme="minorHAnsi" w:cstheme="minorHAnsi"/>
          <w:sz w:val="24"/>
          <w:szCs w:val="24"/>
        </w:rPr>
      </w:pPr>
      <w:r w:rsidRPr="006166DB">
        <w:rPr>
          <w:rFonts w:asciiTheme="minorHAnsi" w:hAnsiTheme="minorHAnsi" w:cstheme="minorHAnsi"/>
          <w:sz w:val="24"/>
          <w:szCs w:val="24"/>
        </w:rPr>
        <w:t xml:space="preserve">  </w:t>
      </w:r>
    </w:p>
    <w:p w14:paraId="2C6EF957" w14:textId="0F753A46" w:rsidR="003148A9" w:rsidRPr="006166DB" w:rsidRDefault="003148A9" w:rsidP="0044054E">
      <w:pPr>
        <w:pStyle w:val="NoSpacing"/>
        <w:numPr>
          <w:ilvl w:val="0"/>
          <w:numId w:val="3"/>
        </w:numPr>
        <w:rPr>
          <w:rFonts w:asciiTheme="minorHAnsi" w:hAnsiTheme="minorHAnsi" w:cstheme="minorHAnsi"/>
          <w:sz w:val="24"/>
          <w:szCs w:val="24"/>
        </w:rPr>
      </w:pPr>
      <w:r w:rsidRPr="006166DB">
        <w:rPr>
          <w:rFonts w:asciiTheme="minorHAnsi" w:hAnsiTheme="minorHAnsi" w:cstheme="minorHAnsi"/>
          <w:sz w:val="24"/>
          <w:szCs w:val="24"/>
          <w:u w:val="single"/>
        </w:rPr>
        <w:t>Expanded Scope:</w:t>
      </w:r>
      <w:r w:rsidRPr="006166DB">
        <w:rPr>
          <w:rFonts w:asciiTheme="minorHAnsi" w:hAnsiTheme="minorHAnsi" w:cstheme="minorHAnsi"/>
          <w:sz w:val="24"/>
          <w:szCs w:val="24"/>
        </w:rPr>
        <w:t xml:space="preserve"> After the University issues an award, the University may negotiate with the Respondent in to include any of Respondent’s services or products.  This expanded scope includes goods or services that Respondent does not offer at the time the University issues an award.</w:t>
      </w:r>
    </w:p>
    <w:p w14:paraId="1F494156" w14:textId="77777777" w:rsidR="003148A9" w:rsidRPr="006166DB" w:rsidRDefault="003148A9" w:rsidP="003148A9">
      <w:pPr>
        <w:pStyle w:val="NoSpacing"/>
        <w:ind w:left="1800"/>
        <w:rPr>
          <w:rFonts w:asciiTheme="minorHAnsi" w:hAnsiTheme="minorHAnsi" w:cstheme="minorHAnsi"/>
          <w:sz w:val="24"/>
          <w:szCs w:val="24"/>
        </w:rPr>
      </w:pPr>
    </w:p>
    <w:p w14:paraId="00DF0D80" w14:textId="45B68AF1" w:rsidR="003148A9" w:rsidRPr="006166DB" w:rsidRDefault="003148A9" w:rsidP="0044054E">
      <w:pPr>
        <w:pStyle w:val="NoSpacing"/>
        <w:numPr>
          <w:ilvl w:val="0"/>
          <w:numId w:val="3"/>
        </w:numPr>
        <w:rPr>
          <w:rFonts w:asciiTheme="minorHAnsi" w:hAnsiTheme="minorHAnsi" w:cstheme="minorHAnsi"/>
          <w:sz w:val="24"/>
          <w:szCs w:val="24"/>
        </w:rPr>
      </w:pPr>
      <w:r w:rsidRPr="006166DB">
        <w:rPr>
          <w:rFonts w:asciiTheme="minorHAnsi" w:hAnsiTheme="minorHAnsi" w:cstheme="minorHAnsi"/>
          <w:sz w:val="24"/>
          <w:szCs w:val="24"/>
          <w:u w:val="single"/>
        </w:rPr>
        <w:t>Applicability:</w:t>
      </w:r>
      <w:r w:rsidRPr="006166DB">
        <w:rPr>
          <w:rFonts w:asciiTheme="minorHAnsi" w:hAnsiTheme="minorHAnsi" w:cstheme="minorHAnsi"/>
          <w:sz w:val="24"/>
          <w:szCs w:val="24"/>
        </w:rPr>
        <w:t xml:space="preserve"> Any University depa</w:t>
      </w:r>
      <w:r w:rsidR="007A00B3" w:rsidRPr="006166DB">
        <w:rPr>
          <w:rFonts w:asciiTheme="minorHAnsi" w:hAnsiTheme="minorHAnsi" w:cstheme="minorHAnsi"/>
          <w:sz w:val="24"/>
          <w:szCs w:val="24"/>
        </w:rPr>
        <w:t>rtment may purchase through an award resulting from this solicitation.</w:t>
      </w:r>
    </w:p>
    <w:p w14:paraId="06873898" w14:textId="35A33523" w:rsidR="000B2719" w:rsidRPr="006166DB" w:rsidRDefault="000B2719" w:rsidP="00BF11AC">
      <w:pPr>
        <w:pStyle w:val="NoSpacing"/>
        <w:rPr>
          <w:rFonts w:asciiTheme="minorHAnsi" w:hAnsiTheme="minorHAnsi" w:cstheme="minorHAnsi"/>
          <w:sz w:val="24"/>
          <w:szCs w:val="24"/>
        </w:rPr>
      </w:pPr>
    </w:p>
    <w:p w14:paraId="513A51E9" w14:textId="77777777" w:rsidR="000B2719" w:rsidRPr="006166DB" w:rsidRDefault="000B2719" w:rsidP="00BF11AC">
      <w:pPr>
        <w:pStyle w:val="NoSpacing"/>
        <w:rPr>
          <w:rFonts w:asciiTheme="minorHAnsi" w:hAnsiTheme="minorHAnsi" w:cstheme="minorHAnsi"/>
          <w:sz w:val="24"/>
          <w:szCs w:val="24"/>
        </w:rPr>
      </w:pPr>
    </w:p>
    <w:p w14:paraId="0685AB47" w14:textId="77777777" w:rsidR="000F6496" w:rsidRPr="006166DB" w:rsidRDefault="000F6496" w:rsidP="000205E7">
      <w:pPr>
        <w:pStyle w:val="NoSpacing"/>
        <w:ind w:left="360"/>
        <w:rPr>
          <w:rFonts w:asciiTheme="minorHAnsi" w:hAnsiTheme="minorHAnsi" w:cstheme="minorHAnsi"/>
          <w:sz w:val="24"/>
          <w:szCs w:val="24"/>
        </w:rPr>
      </w:pPr>
    </w:p>
    <w:p w14:paraId="51087179" w14:textId="77777777" w:rsidR="000205E7" w:rsidRPr="006166DB" w:rsidRDefault="000205E7" w:rsidP="0044054E">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Communications</w:t>
      </w:r>
      <w:r w:rsidRPr="006166DB">
        <w:rPr>
          <w:rFonts w:asciiTheme="minorHAnsi" w:hAnsiTheme="minorHAnsi" w:cstheme="minorHAnsi"/>
          <w:sz w:val="24"/>
          <w:szCs w:val="24"/>
        </w:rPr>
        <w:t xml:space="preserve">: </w:t>
      </w:r>
    </w:p>
    <w:p w14:paraId="4BF60F04" w14:textId="77777777" w:rsidR="000205E7" w:rsidRPr="006166DB" w:rsidRDefault="000205E7" w:rsidP="00B4742F">
      <w:pPr>
        <w:pStyle w:val="NoSpacing"/>
        <w:ind w:firstLine="360"/>
        <w:rPr>
          <w:rFonts w:asciiTheme="minorHAnsi" w:hAnsiTheme="minorHAnsi" w:cstheme="minorHAnsi"/>
          <w:sz w:val="24"/>
          <w:szCs w:val="24"/>
        </w:rPr>
      </w:pPr>
      <w:r w:rsidRPr="006166DB">
        <w:rPr>
          <w:rFonts w:asciiTheme="minorHAnsi" w:hAnsiTheme="minorHAnsi" w:cstheme="minorHAnsi"/>
          <w:sz w:val="24"/>
          <w:szCs w:val="24"/>
        </w:rPr>
        <w:t>The following University office is managing this solicitation:</w:t>
      </w:r>
    </w:p>
    <w:p w14:paraId="39AAE10C" w14:textId="77777777" w:rsidR="000205E7" w:rsidRPr="006166DB" w:rsidRDefault="000205E7" w:rsidP="000205E7">
      <w:pPr>
        <w:pStyle w:val="NoSpacing"/>
        <w:ind w:left="1440"/>
        <w:rPr>
          <w:rFonts w:asciiTheme="minorHAnsi" w:hAnsiTheme="minorHAnsi" w:cstheme="minorHAnsi"/>
          <w:sz w:val="24"/>
          <w:szCs w:val="24"/>
          <w:u w:val="single"/>
        </w:rPr>
      </w:pPr>
    </w:p>
    <w:p w14:paraId="6B8865F8" w14:textId="77777777" w:rsidR="000205E7" w:rsidRPr="006166DB" w:rsidRDefault="000205E7" w:rsidP="000205E7">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The University of Tennessee</w:t>
      </w:r>
    </w:p>
    <w:p w14:paraId="6ABCC869" w14:textId="77777777" w:rsidR="000205E7" w:rsidRPr="006166DB" w:rsidRDefault="000205E7" w:rsidP="000205E7">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Office of Procurement Services</w:t>
      </w:r>
    </w:p>
    <w:p w14:paraId="676164F2" w14:textId="77777777" w:rsidR="000205E7" w:rsidRPr="006166DB" w:rsidRDefault="000205E7" w:rsidP="000205E7">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5723 Middlebrook Pike</w:t>
      </w:r>
    </w:p>
    <w:p w14:paraId="1E6A7AF9" w14:textId="77777777" w:rsidR="000205E7" w:rsidRPr="006166DB" w:rsidRDefault="000205E7" w:rsidP="000205E7">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 xml:space="preserve">Knoxville, TN 37921 </w:t>
      </w:r>
    </w:p>
    <w:p w14:paraId="75FC5AE0" w14:textId="77777777" w:rsidR="00B4742F" w:rsidRPr="006166DB" w:rsidRDefault="00B4742F" w:rsidP="00B4742F">
      <w:pPr>
        <w:pStyle w:val="NoSpacing"/>
        <w:ind w:firstLine="720"/>
        <w:rPr>
          <w:rFonts w:asciiTheme="minorHAnsi" w:hAnsiTheme="minorHAnsi" w:cstheme="minorHAnsi"/>
          <w:sz w:val="24"/>
          <w:szCs w:val="24"/>
        </w:rPr>
      </w:pPr>
    </w:p>
    <w:p w14:paraId="6D373AF5" w14:textId="77777777" w:rsidR="000205E7" w:rsidRPr="006166DB" w:rsidRDefault="000205E7" w:rsidP="00B4742F">
      <w:pPr>
        <w:pStyle w:val="NoSpacing"/>
        <w:ind w:firstLine="720"/>
        <w:rPr>
          <w:rFonts w:asciiTheme="minorHAnsi" w:hAnsiTheme="minorHAnsi" w:cstheme="minorHAnsi"/>
          <w:sz w:val="24"/>
          <w:szCs w:val="24"/>
        </w:rPr>
      </w:pPr>
      <w:r w:rsidRPr="006166DB">
        <w:rPr>
          <w:rFonts w:asciiTheme="minorHAnsi" w:hAnsiTheme="minorHAnsi" w:cstheme="minorHAnsi"/>
          <w:sz w:val="24"/>
          <w:szCs w:val="24"/>
        </w:rPr>
        <w:t xml:space="preserve">Regarding the subject matter of this solicitation, respondents may only communicate with staff members of the University’s Office of Procurement Services.  The primary contact person for this solicitation is listed below: </w:t>
      </w:r>
    </w:p>
    <w:p w14:paraId="7ADDC54F" w14:textId="77777777" w:rsidR="000205E7" w:rsidRPr="006166DB" w:rsidRDefault="000205E7" w:rsidP="000205E7">
      <w:pPr>
        <w:pStyle w:val="NoSpacing"/>
        <w:ind w:left="1440"/>
        <w:rPr>
          <w:rFonts w:asciiTheme="minorHAnsi" w:hAnsiTheme="minorHAnsi" w:cstheme="minorHAnsi"/>
          <w:sz w:val="24"/>
          <w:szCs w:val="24"/>
          <w:u w:val="single"/>
        </w:rPr>
      </w:pPr>
    </w:p>
    <w:p w14:paraId="28E74EBA" w14:textId="210B5E89" w:rsidR="000205E7" w:rsidRPr="006166DB" w:rsidRDefault="000205E7" w:rsidP="00B4742F">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 xml:space="preserve">Name: </w:t>
      </w:r>
      <w:r w:rsidR="00082696" w:rsidRPr="006166DB">
        <w:rPr>
          <w:rFonts w:asciiTheme="minorHAnsi" w:hAnsiTheme="minorHAnsi" w:cstheme="minorHAnsi"/>
          <w:sz w:val="24"/>
          <w:szCs w:val="24"/>
        </w:rPr>
        <w:t>Ryan Holliday</w:t>
      </w:r>
    </w:p>
    <w:p w14:paraId="4CC4061E" w14:textId="4B5E8B5C" w:rsidR="000205E7" w:rsidRPr="006166DB" w:rsidRDefault="000205E7" w:rsidP="00B4742F">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 xml:space="preserve">Title: </w:t>
      </w:r>
      <w:r w:rsidR="00082696" w:rsidRPr="006166DB">
        <w:rPr>
          <w:rFonts w:asciiTheme="minorHAnsi" w:hAnsiTheme="minorHAnsi" w:cstheme="minorHAnsi"/>
          <w:sz w:val="24"/>
          <w:szCs w:val="24"/>
        </w:rPr>
        <w:t>Strategic Procurement Manager</w:t>
      </w:r>
    </w:p>
    <w:p w14:paraId="172B90DB" w14:textId="272A6F20" w:rsidR="000205E7" w:rsidRPr="006166DB" w:rsidRDefault="000205E7" w:rsidP="00B4742F">
      <w:pPr>
        <w:pStyle w:val="NoSpacing"/>
        <w:ind w:left="2160"/>
        <w:rPr>
          <w:rFonts w:asciiTheme="minorHAnsi" w:hAnsiTheme="minorHAnsi" w:cstheme="minorHAnsi"/>
          <w:sz w:val="24"/>
          <w:szCs w:val="24"/>
        </w:rPr>
      </w:pPr>
      <w:r w:rsidRPr="006166DB">
        <w:rPr>
          <w:rFonts w:asciiTheme="minorHAnsi" w:hAnsiTheme="minorHAnsi" w:cstheme="minorHAnsi"/>
          <w:sz w:val="24"/>
          <w:szCs w:val="24"/>
        </w:rPr>
        <w:t xml:space="preserve">Email: </w:t>
      </w:r>
      <w:hyperlink r:id="rId8" w:history="1">
        <w:r w:rsidR="00082696" w:rsidRPr="006166DB">
          <w:rPr>
            <w:rStyle w:val="Hyperlink"/>
            <w:rFonts w:asciiTheme="minorHAnsi" w:hAnsiTheme="minorHAnsi" w:cstheme="minorHAnsi"/>
            <w:sz w:val="24"/>
            <w:szCs w:val="24"/>
          </w:rPr>
          <w:t>ryanholliday@tennessee.edu</w:t>
        </w:r>
      </w:hyperlink>
      <w:r w:rsidR="00082696" w:rsidRPr="006166DB">
        <w:rPr>
          <w:rFonts w:asciiTheme="minorHAnsi" w:hAnsiTheme="minorHAnsi" w:cstheme="minorHAnsi"/>
          <w:sz w:val="24"/>
          <w:szCs w:val="24"/>
        </w:rPr>
        <w:t xml:space="preserve"> </w:t>
      </w:r>
    </w:p>
    <w:p w14:paraId="7D60E0DF" w14:textId="77777777" w:rsidR="000205E7" w:rsidRPr="006166DB" w:rsidRDefault="000205E7" w:rsidP="000205E7">
      <w:pPr>
        <w:pStyle w:val="NoSpacing"/>
        <w:ind w:left="2160"/>
        <w:rPr>
          <w:rFonts w:asciiTheme="minorHAnsi" w:hAnsiTheme="minorHAnsi" w:cstheme="minorHAnsi"/>
          <w:sz w:val="24"/>
          <w:szCs w:val="24"/>
        </w:rPr>
      </w:pPr>
    </w:p>
    <w:p w14:paraId="089FB783" w14:textId="77777777" w:rsidR="000205E7" w:rsidRPr="006166DB" w:rsidRDefault="000205E7" w:rsidP="00B4742F">
      <w:pPr>
        <w:pStyle w:val="NoSpacing"/>
        <w:rPr>
          <w:rFonts w:asciiTheme="minorHAnsi" w:hAnsiTheme="minorHAnsi" w:cstheme="minorHAnsi"/>
          <w:sz w:val="24"/>
          <w:szCs w:val="24"/>
        </w:rPr>
      </w:pPr>
      <w:r w:rsidRPr="006166DB">
        <w:rPr>
          <w:rFonts w:asciiTheme="minorHAnsi" w:hAnsiTheme="minorHAnsi" w:cstheme="minorHAnsi"/>
          <w:sz w:val="24"/>
          <w:szCs w:val="24"/>
        </w:rPr>
        <w:t xml:space="preserve">If a respondent contacts anyone except the University’s staff members listed above, the University may </w:t>
      </w:r>
      <w:r w:rsidRPr="006166DB">
        <w:rPr>
          <w:rFonts w:asciiTheme="minorHAnsi" w:hAnsiTheme="minorHAnsi" w:cstheme="minorHAnsi"/>
          <w:sz w:val="24"/>
          <w:szCs w:val="24"/>
          <w:u w:val="single"/>
        </w:rPr>
        <w:t>disqualify</w:t>
      </w:r>
      <w:r w:rsidRPr="006166DB">
        <w:rPr>
          <w:rFonts w:asciiTheme="minorHAnsi" w:hAnsiTheme="minorHAnsi" w:cstheme="minorHAnsi"/>
          <w:sz w:val="24"/>
          <w:szCs w:val="24"/>
        </w:rPr>
        <w:t xml:space="preserve"> the respondent.  </w:t>
      </w:r>
    </w:p>
    <w:p w14:paraId="724FD0AA" w14:textId="77777777" w:rsidR="000205E7" w:rsidRPr="006166DB" w:rsidRDefault="000205E7" w:rsidP="000205E7">
      <w:pPr>
        <w:pStyle w:val="NoSpacing"/>
        <w:ind w:left="360"/>
        <w:rPr>
          <w:rFonts w:asciiTheme="minorHAnsi" w:hAnsiTheme="minorHAnsi" w:cstheme="minorHAnsi"/>
          <w:sz w:val="24"/>
          <w:szCs w:val="24"/>
        </w:rPr>
      </w:pPr>
    </w:p>
    <w:p w14:paraId="7B04ECCF" w14:textId="77777777" w:rsidR="000205E7" w:rsidRPr="006166DB" w:rsidRDefault="000205E7" w:rsidP="000205E7">
      <w:pPr>
        <w:pStyle w:val="NoSpacing"/>
        <w:ind w:left="720"/>
        <w:rPr>
          <w:rFonts w:asciiTheme="minorHAnsi" w:hAnsiTheme="minorHAnsi" w:cstheme="minorHAnsi"/>
          <w:sz w:val="24"/>
          <w:szCs w:val="24"/>
        </w:rPr>
      </w:pPr>
    </w:p>
    <w:p w14:paraId="06FDC680" w14:textId="77777777" w:rsidR="008A0DA4" w:rsidRPr="006166DB" w:rsidRDefault="000205E7" w:rsidP="0044054E">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Term</w:t>
      </w:r>
      <w:r w:rsidRPr="006166DB">
        <w:rPr>
          <w:rFonts w:asciiTheme="minorHAnsi" w:hAnsiTheme="minorHAnsi" w:cstheme="minorHAnsi"/>
          <w:sz w:val="24"/>
          <w:szCs w:val="24"/>
        </w:rPr>
        <w:t xml:space="preserve">: </w:t>
      </w:r>
    </w:p>
    <w:p w14:paraId="50B4D55F" w14:textId="4D90F103" w:rsidR="008A0DA4" w:rsidRPr="006166DB" w:rsidRDefault="000205E7" w:rsidP="0044054E">
      <w:pPr>
        <w:pStyle w:val="NoSpacing"/>
        <w:numPr>
          <w:ilvl w:val="1"/>
          <w:numId w:val="1"/>
        </w:numPr>
        <w:rPr>
          <w:rFonts w:asciiTheme="minorHAnsi" w:hAnsiTheme="minorHAnsi" w:cstheme="minorHAnsi"/>
          <w:sz w:val="24"/>
          <w:szCs w:val="24"/>
        </w:rPr>
      </w:pPr>
      <w:r w:rsidRPr="006166DB">
        <w:rPr>
          <w:rFonts w:asciiTheme="minorHAnsi" w:hAnsiTheme="minorHAnsi" w:cstheme="minorHAnsi"/>
          <w:sz w:val="24"/>
          <w:szCs w:val="24"/>
        </w:rPr>
        <w:t xml:space="preserve">The </w:t>
      </w:r>
      <w:r w:rsidR="008A0DA4" w:rsidRPr="006166DB">
        <w:rPr>
          <w:rFonts w:asciiTheme="minorHAnsi" w:hAnsiTheme="minorHAnsi" w:cstheme="minorHAnsi"/>
          <w:sz w:val="24"/>
          <w:szCs w:val="24"/>
        </w:rPr>
        <w:t xml:space="preserve">initial </w:t>
      </w:r>
      <w:r w:rsidRPr="006166DB">
        <w:rPr>
          <w:rFonts w:asciiTheme="minorHAnsi" w:hAnsiTheme="minorHAnsi" w:cstheme="minorHAnsi"/>
          <w:sz w:val="24"/>
          <w:szCs w:val="24"/>
        </w:rPr>
        <w:t>term of contracts result</w:t>
      </w:r>
      <w:r w:rsidR="008A0DA4" w:rsidRPr="006166DB">
        <w:rPr>
          <w:rFonts w:asciiTheme="minorHAnsi" w:hAnsiTheme="minorHAnsi" w:cstheme="minorHAnsi"/>
          <w:sz w:val="24"/>
          <w:szCs w:val="24"/>
        </w:rPr>
        <w:t>ing</w:t>
      </w:r>
      <w:r w:rsidRPr="006166DB">
        <w:rPr>
          <w:rFonts w:asciiTheme="minorHAnsi" w:hAnsiTheme="minorHAnsi" w:cstheme="minorHAnsi"/>
          <w:sz w:val="24"/>
          <w:szCs w:val="24"/>
        </w:rPr>
        <w:t xml:space="preserve"> from this solicitation will be from </w:t>
      </w:r>
      <w:r w:rsidR="00A70EFB">
        <w:rPr>
          <w:rFonts w:asciiTheme="minorHAnsi" w:hAnsiTheme="minorHAnsi" w:cstheme="minorHAnsi"/>
          <w:sz w:val="24"/>
          <w:szCs w:val="24"/>
        </w:rPr>
        <w:t>September 1</w:t>
      </w:r>
      <w:r w:rsidR="003B1969">
        <w:rPr>
          <w:rFonts w:asciiTheme="minorHAnsi" w:hAnsiTheme="minorHAnsi" w:cstheme="minorHAnsi"/>
          <w:sz w:val="24"/>
          <w:szCs w:val="24"/>
        </w:rPr>
        <w:t>5</w:t>
      </w:r>
      <w:r w:rsidR="00A70EFB">
        <w:rPr>
          <w:rFonts w:asciiTheme="minorHAnsi" w:hAnsiTheme="minorHAnsi" w:cstheme="minorHAnsi"/>
          <w:sz w:val="24"/>
          <w:szCs w:val="24"/>
        </w:rPr>
        <w:t>, 2018 to August 31, 2021.</w:t>
      </w:r>
    </w:p>
    <w:p w14:paraId="446A722E" w14:textId="7BAD481A" w:rsidR="00833005" w:rsidRPr="006166DB" w:rsidRDefault="00BF11AC" w:rsidP="0044054E">
      <w:pPr>
        <w:pStyle w:val="NoSpacing"/>
        <w:numPr>
          <w:ilvl w:val="1"/>
          <w:numId w:val="1"/>
        </w:numPr>
        <w:rPr>
          <w:rFonts w:asciiTheme="minorHAnsi" w:hAnsiTheme="minorHAnsi" w:cstheme="minorHAnsi"/>
          <w:sz w:val="24"/>
          <w:szCs w:val="24"/>
        </w:rPr>
      </w:pPr>
      <w:r w:rsidRPr="006166DB">
        <w:rPr>
          <w:rFonts w:asciiTheme="minorHAnsi" w:hAnsiTheme="minorHAnsi" w:cstheme="minorHAnsi"/>
          <w:sz w:val="24"/>
          <w:szCs w:val="24"/>
        </w:rPr>
        <w:t xml:space="preserve">The University </w:t>
      </w:r>
      <w:r w:rsidR="008A0DA4" w:rsidRPr="006166DB">
        <w:rPr>
          <w:rFonts w:asciiTheme="minorHAnsi" w:hAnsiTheme="minorHAnsi" w:cstheme="minorHAnsi"/>
          <w:sz w:val="24"/>
          <w:szCs w:val="24"/>
        </w:rPr>
        <w:t xml:space="preserve">and </w:t>
      </w:r>
      <w:r w:rsidR="00145B4C" w:rsidRPr="006166DB">
        <w:rPr>
          <w:rFonts w:asciiTheme="minorHAnsi" w:hAnsiTheme="minorHAnsi" w:cstheme="minorHAnsi"/>
          <w:sz w:val="24"/>
          <w:szCs w:val="24"/>
        </w:rPr>
        <w:t>winning respond</w:t>
      </w:r>
      <w:r w:rsidR="00A70EFB">
        <w:rPr>
          <w:rFonts w:asciiTheme="minorHAnsi" w:hAnsiTheme="minorHAnsi" w:cstheme="minorHAnsi"/>
          <w:sz w:val="24"/>
          <w:szCs w:val="24"/>
        </w:rPr>
        <w:t xml:space="preserve">ents may renew for up to 7 </w:t>
      </w:r>
      <w:r w:rsidR="00231F1E">
        <w:rPr>
          <w:rFonts w:asciiTheme="minorHAnsi" w:hAnsiTheme="minorHAnsi" w:cstheme="minorHAnsi"/>
          <w:sz w:val="24"/>
          <w:szCs w:val="24"/>
        </w:rPr>
        <w:t>additional years</w:t>
      </w:r>
      <w:r w:rsidR="00145B4C" w:rsidRPr="006166DB">
        <w:rPr>
          <w:rFonts w:asciiTheme="minorHAnsi" w:hAnsiTheme="minorHAnsi" w:cstheme="minorHAnsi"/>
          <w:sz w:val="24"/>
          <w:szCs w:val="24"/>
        </w:rPr>
        <w:t xml:space="preserve">, upon mutual agreement. </w:t>
      </w:r>
      <w:r w:rsidRPr="006166DB">
        <w:rPr>
          <w:rFonts w:asciiTheme="minorHAnsi" w:hAnsiTheme="minorHAnsi" w:cstheme="minorHAnsi"/>
          <w:sz w:val="24"/>
          <w:szCs w:val="24"/>
        </w:rPr>
        <w:t xml:space="preserve">  </w:t>
      </w:r>
    </w:p>
    <w:p w14:paraId="42AB324A" w14:textId="77777777" w:rsidR="00281C6C" w:rsidRPr="006166DB" w:rsidRDefault="00281C6C" w:rsidP="00716A2A">
      <w:pPr>
        <w:pStyle w:val="NoSpacing"/>
        <w:ind w:left="360"/>
        <w:rPr>
          <w:rFonts w:asciiTheme="minorHAnsi" w:hAnsiTheme="minorHAnsi" w:cstheme="minorHAnsi"/>
          <w:sz w:val="24"/>
          <w:szCs w:val="24"/>
        </w:rPr>
      </w:pPr>
    </w:p>
    <w:p w14:paraId="3CB52A15" w14:textId="348075B1" w:rsidR="00281C6C" w:rsidRPr="006166DB" w:rsidRDefault="00281C6C" w:rsidP="0044054E">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Number of Awards</w:t>
      </w:r>
      <w:r w:rsidRPr="006166DB">
        <w:rPr>
          <w:rFonts w:asciiTheme="minorHAnsi" w:hAnsiTheme="minorHAnsi" w:cstheme="minorHAnsi"/>
          <w:sz w:val="24"/>
          <w:szCs w:val="24"/>
        </w:rPr>
        <w:t xml:space="preserve">: </w:t>
      </w:r>
      <w:r w:rsidR="00716A2A" w:rsidRPr="006166DB">
        <w:rPr>
          <w:rFonts w:asciiTheme="minorHAnsi" w:hAnsiTheme="minorHAnsi" w:cstheme="minorHAnsi"/>
          <w:sz w:val="24"/>
          <w:szCs w:val="24"/>
        </w:rPr>
        <w:t>The University intends</w:t>
      </w:r>
      <w:r w:rsidR="00D41F3B" w:rsidRPr="006166DB">
        <w:rPr>
          <w:rFonts w:asciiTheme="minorHAnsi" w:hAnsiTheme="minorHAnsi" w:cstheme="minorHAnsi"/>
          <w:sz w:val="24"/>
          <w:szCs w:val="24"/>
        </w:rPr>
        <w:t xml:space="preserve"> to award this solicitation to multiple</w:t>
      </w:r>
      <w:r w:rsidR="00716A2A" w:rsidRPr="006166DB">
        <w:rPr>
          <w:rFonts w:asciiTheme="minorHAnsi" w:hAnsiTheme="minorHAnsi" w:cstheme="minorHAnsi"/>
          <w:sz w:val="24"/>
          <w:szCs w:val="24"/>
        </w:rPr>
        <w:t xml:space="preserve"> respondents, unless the University deems it to be in its best interest to award to fewer, or more, respondents.  The University retains sole discretion over this decision. </w:t>
      </w:r>
    </w:p>
    <w:p w14:paraId="0D1C425F" w14:textId="77777777" w:rsidR="002A50A1" w:rsidRPr="006166DB" w:rsidRDefault="002A50A1" w:rsidP="00716A2A">
      <w:pPr>
        <w:pStyle w:val="NoSpacing"/>
        <w:ind w:left="360"/>
        <w:rPr>
          <w:rFonts w:asciiTheme="minorHAnsi" w:hAnsiTheme="minorHAnsi" w:cstheme="minorHAnsi"/>
          <w:sz w:val="24"/>
          <w:szCs w:val="24"/>
        </w:rPr>
      </w:pPr>
    </w:p>
    <w:p w14:paraId="102AE8B8" w14:textId="07964DFB" w:rsidR="002A50A1" w:rsidRPr="006166DB" w:rsidRDefault="002A50A1" w:rsidP="0044054E">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Extension of the Award</w:t>
      </w:r>
      <w:r w:rsidRPr="006166DB">
        <w:rPr>
          <w:rFonts w:asciiTheme="minorHAnsi" w:hAnsiTheme="minorHAnsi" w:cstheme="minorHAnsi"/>
          <w:sz w:val="24"/>
          <w:szCs w:val="24"/>
        </w:rPr>
        <w:t>:</w:t>
      </w:r>
      <w:r w:rsidR="00716A2A" w:rsidRPr="006166DB">
        <w:rPr>
          <w:rFonts w:asciiTheme="minorHAnsi" w:hAnsiTheme="minorHAnsi" w:cstheme="minorHAnsi"/>
          <w:sz w:val="24"/>
          <w:szCs w:val="24"/>
        </w:rPr>
        <w:t xml:space="preserve"> </w:t>
      </w:r>
      <w:r w:rsidR="00281BF7" w:rsidRPr="006166DB">
        <w:rPr>
          <w:rFonts w:asciiTheme="minorHAnsi" w:hAnsiTheme="minorHAnsi" w:cstheme="minorHAnsi"/>
          <w:sz w:val="24"/>
          <w:szCs w:val="24"/>
        </w:rPr>
        <w:t xml:space="preserve">Other university departments, agencies with the State of Tennessee and other Tennessee public universities may also purchase goods and/or services from this award, if the winning respondent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they should not be extended if it would affect your ability to offer the most favorable prices and terms to The University of Tennessee.  </w:t>
      </w:r>
    </w:p>
    <w:p w14:paraId="592E82C8" w14:textId="77777777" w:rsidR="002A50A1" w:rsidRPr="006166DB" w:rsidRDefault="002A50A1" w:rsidP="00716A2A">
      <w:pPr>
        <w:pStyle w:val="NoSpacing"/>
        <w:ind w:left="360"/>
        <w:rPr>
          <w:rFonts w:asciiTheme="minorHAnsi" w:hAnsiTheme="minorHAnsi" w:cstheme="minorHAnsi"/>
          <w:sz w:val="24"/>
          <w:szCs w:val="24"/>
        </w:rPr>
      </w:pPr>
    </w:p>
    <w:p w14:paraId="685C0560" w14:textId="77777777" w:rsidR="002A50A1" w:rsidRPr="006166DB" w:rsidRDefault="002A50A1" w:rsidP="0044054E">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Non-Exclusive</w:t>
      </w:r>
      <w:r w:rsidRPr="006166DB">
        <w:rPr>
          <w:rFonts w:asciiTheme="minorHAnsi" w:hAnsiTheme="minorHAnsi" w:cstheme="minorHAnsi"/>
          <w:sz w:val="24"/>
          <w:szCs w:val="24"/>
        </w:rPr>
        <w:t>:</w:t>
      </w:r>
      <w:r w:rsidR="002F48CB" w:rsidRPr="006166DB">
        <w:rPr>
          <w:rFonts w:asciiTheme="minorHAnsi" w:hAnsiTheme="minorHAnsi" w:cstheme="minorHAnsi"/>
          <w:sz w:val="24"/>
          <w:szCs w:val="24"/>
        </w:rPr>
        <w:t xml:space="preserve"> </w:t>
      </w:r>
      <w:r w:rsidR="00CB7611" w:rsidRPr="006166DB">
        <w:rPr>
          <w:rFonts w:asciiTheme="minorHAnsi" w:hAnsiTheme="minorHAnsi" w:cstheme="minorHAnsi"/>
          <w:sz w:val="24"/>
          <w:szCs w:val="24"/>
        </w:rPr>
        <w:t xml:space="preserve">Although it is the University’s hope that most departments will procure items from this award, this is </w:t>
      </w:r>
      <w:r w:rsidR="00CB7611" w:rsidRPr="006166DB">
        <w:rPr>
          <w:rFonts w:asciiTheme="minorHAnsi" w:hAnsiTheme="minorHAnsi" w:cstheme="minorHAnsi"/>
          <w:sz w:val="24"/>
          <w:szCs w:val="24"/>
          <w:u w:val="single"/>
        </w:rPr>
        <w:t>not</w:t>
      </w:r>
      <w:r w:rsidR="00CB7611" w:rsidRPr="006166DB">
        <w:rPr>
          <w:rFonts w:asciiTheme="minorHAnsi" w:hAnsiTheme="minorHAnsi" w:cstheme="minorHAnsi"/>
          <w:sz w:val="24"/>
          <w:szCs w:val="24"/>
        </w:rPr>
        <w:t xml:space="preserve"> a solicitation for an exclusive agreement and departments </w:t>
      </w:r>
      <w:r w:rsidR="00CB7611" w:rsidRPr="006166DB">
        <w:rPr>
          <w:rFonts w:asciiTheme="minorHAnsi" w:hAnsiTheme="minorHAnsi" w:cstheme="minorHAnsi"/>
          <w:sz w:val="24"/>
          <w:szCs w:val="24"/>
        </w:rPr>
        <w:lastRenderedPageBreak/>
        <w:t xml:space="preserve">will still have the option of procuring items from other suppliers in accordance with our purchasing policies. The University does </w:t>
      </w:r>
      <w:r w:rsidR="00CB7611" w:rsidRPr="006166DB">
        <w:rPr>
          <w:rFonts w:asciiTheme="minorHAnsi" w:hAnsiTheme="minorHAnsi" w:cstheme="minorHAnsi"/>
          <w:sz w:val="24"/>
          <w:szCs w:val="24"/>
          <w:u w:val="single"/>
        </w:rPr>
        <w:t>not</w:t>
      </w:r>
      <w:r w:rsidR="00CB7611" w:rsidRPr="006166DB">
        <w:rPr>
          <w:rFonts w:asciiTheme="minorHAnsi" w:hAnsiTheme="minorHAnsi" w:cstheme="minorHAnsi"/>
          <w:sz w:val="24"/>
          <w:szCs w:val="24"/>
        </w:rPr>
        <w:t xml:space="preserve"> guarantee that all purchases for the products and/or services available under resulting contracts will be made exclusively from the winning respondents.</w:t>
      </w:r>
    </w:p>
    <w:p w14:paraId="2D472219" w14:textId="77777777" w:rsidR="00892312" w:rsidRPr="006166DB" w:rsidRDefault="00892312" w:rsidP="00892312">
      <w:pPr>
        <w:pStyle w:val="NoSpacing"/>
        <w:ind w:left="360"/>
        <w:rPr>
          <w:rFonts w:asciiTheme="minorHAnsi" w:hAnsiTheme="minorHAnsi" w:cstheme="minorHAnsi"/>
          <w:sz w:val="24"/>
          <w:szCs w:val="24"/>
        </w:rPr>
      </w:pPr>
    </w:p>
    <w:p w14:paraId="30A39F1F" w14:textId="09C66FCB" w:rsidR="007F15C6" w:rsidRPr="007F15C6" w:rsidRDefault="00892312" w:rsidP="007F15C6">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Pre-Proposal Conference</w:t>
      </w:r>
      <w:r w:rsidRPr="006166DB">
        <w:rPr>
          <w:rFonts w:asciiTheme="minorHAnsi" w:hAnsiTheme="minorHAnsi" w:cstheme="minorHAnsi"/>
          <w:sz w:val="24"/>
          <w:szCs w:val="24"/>
        </w:rPr>
        <w:t xml:space="preserve">: </w:t>
      </w:r>
      <w:r w:rsidR="00733F03">
        <w:rPr>
          <w:rFonts w:asciiTheme="minorHAnsi" w:hAnsiTheme="minorHAnsi" w:cstheme="minorHAnsi"/>
          <w:sz w:val="24"/>
          <w:szCs w:val="24"/>
        </w:rPr>
        <w:t xml:space="preserve">University will host 2 optional pre-proposal conference calls to discuss this solicitation. </w:t>
      </w:r>
      <w:r w:rsidR="00C37694">
        <w:rPr>
          <w:rFonts w:asciiTheme="minorHAnsi" w:hAnsiTheme="minorHAnsi" w:cstheme="minorHAnsi"/>
          <w:sz w:val="24"/>
          <w:szCs w:val="24"/>
        </w:rPr>
        <w:t>The call-in d</w:t>
      </w:r>
      <w:r w:rsidR="00A744C9">
        <w:rPr>
          <w:rFonts w:asciiTheme="minorHAnsi" w:hAnsiTheme="minorHAnsi" w:cstheme="minorHAnsi"/>
          <w:sz w:val="24"/>
          <w:szCs w:val="24"/>
        </w:rPr>
        <w:t>etails are included in Exhibit 1</w:t>
      </w:r>
      <w:r w:rsidR="00C37694">
        <w:rPr>
          <w:rFonts w:asciiTheme="minorHAnsi" w:hAnsiTheme="minorHAnsi" w:cstheme="minorHAnsi"/>
          <w:sz w:val="24"/>
          <w:szCs w:val="24"/>
        </w:rPr>
        <w:t>.</w:t>
      </w:r>
      <w:r w:rsidR="00733F03">
        <w:rPr>
          <w:rFonts w:asciiTheme="minorHAnsi" w:hAnsiTheme="minorHAnsi" w:cstheme="minorHAnsi"/>
          <w:sz w:val="24"/>
          <w:szCs w:val="24"/>
        </w:rPr>
        <w:t xml:space="preserve"> Call schedule is as follows:</w:t>
      </w:r>
    </w:p>
    <w:p w14:paraId="144D1B37" w14:textId="46B26141" w:rsidR="00733F03" w:rsidRDefault="00733F03" w:rsidP="00733F03">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August 7, 2018 at 10am Central / 11 am Eastern</w:t>
      </w:r>
    </w:p>
    <w:p w14:paraId="64DAD269" w14:textId="1A4E7EBD" w:rsidR="00733F03" w:rsidRPr="00733F03" w:rsidRDefault="00733F03" w:rsidP="00733F03">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August 10, 2018 at 1pm Central / 2pm Eastern</w:t>
      </w:r>
    </w:p>
    <w:p w14:paraId="5117EED1" w14:textId="77777777" w:rsidR="00892312" w:rsidRPr="006166DB" w:rsidRDefault="00892312" w:rsidP="00892312">
      <w:pPr>
        <w:pStyle w:val="NoSpacing"/>
        <w:ind w:left="360"/>
        <w:rPr>
          <w:rFonts w:asciiTheme="minorHAnsi" w:hAnsiTheme="minorHAnsi" w:cstheme="minorHAnsi"/>
          <w:sz w:val="24"/>
          <w:szCs w:val="24"/>
        </w:rPr>
      </w:pPr>
    </w:p>
    <w:p w14:paraId="1E31AF54" w14:textId="77777777" w:rsidR="00892312" w:rsidRPr="006166DB" w:rsidRDefault="00892312" w:rsidP="0044054E">
      <w:pPr>
        <w:pStyle w:val="NoSpacing"/>
        <w:numPr>
          <w:ilvl w:val="0"/>
          <w:numId w:val="1"/>
        </w:numPr>
        <w:ind w:left="360"/>
        <w:rPr>
          <w:rFonts w:asciiTheme="minorHAnsi" w:hAnsiTheme="minorHAnsi" w:cstheme="minorHAnsi"/>
          <w:sz w:val="24"/>
          <w:szCs w:val="24"/>
        </w:rPr>
      </w:pPr>
      <w:r w:rsidRPr="006166DB">
        <w:rPr>
          <w:rFonts w:asciiTheme="minorHAnsi" w:hAnsiTheme="minorHAnsi" w:cstheme="minorHAnsi"/>
          <w:b/>
          <w:sz w:val="24"/>
          <w:szCs w:val="24"/>
          <w:u w:val="single"/>
        </w:rPr>
        <w:t>Schedule</w:t>
      </w:r>
      <w:r w:rsidRPr="006166DB">
        <w:rPr>
          <w:rFonts w:asciiTheme="minorHAnsi" w:hAnsiTheme="minorHAnsi" w:cstheme="minorHAnsi"/>
          <w:sz w:val="24"/>
          <w:szCs w:val="24"/>
        </w:rPr>
        <w:t>:</w:t>
      </w:r>
      <w:r w:rsidR="00CB7611" w:rsidRPr="006166DB">
        <w:rPr>
          <w:rFonts w:asciiTheme="minorHAnsi" w:hAnsiTheme="minorHAnsi"/>
        </w:rPr>
        <w:t xml:space="preserve"> </w:t>
      </w:r>
      <w:r w:rsidR="00CB7611" w:rsidRPr="006166DB">
        <w:rPr>
          <w:rFonts w:asciiTheme="minorHAnsi" w:hAnsiTheme="minorHAnsi" w:cstheme="minorHAnsi"/>
          <w:sz w:val="24"/>
          <w:szCs w:val="24"/>
        </w:rPr>
        <w:t>Note the University reserves the right to change these dates. All times are quoted in Eastern Time.</w:t>
      </w:r>
    </w:p>
    <w:p w14:paraId="731FF677" w14:textId="77777777" w:rsidR="00AB626C" w:rsidRPr="006166DB" w:rsidRDefault="00AB626C" w:rsidP="00892312">
      <w:pPr>
        <w:pStyle w:val="NoSpacing"/>
        <w:ind w:left="720"/>
        <w:rPr>
          <w:rFonts w:asciiTheme="minorHAnsi" w:hAnsiTheme="minorHAnsi" w:cstheme="minorHAnsi"/>
          <w:sz w:val="24"/>
          <w:szCs w:val="24"/>
        </w:rPr>
      </w:pPr>
    </w:p>
    <w:tbl>
      <w:tblPr>
        <w:tblStyle w:val="TableGrid"/>
        <w:tblW w:w="0" w:type="auto"/>
        <w:tblInd w:w="720" w:type="dxa"/>
        <w:tblCellMar>
          <w:top w:w="144" w:type="dxa"/>
          <w:left w:w="115" w:type="dxa"/>
          <w:bottom w:w="144" w:type="dxa"/>
          <w:right w:w="115" w:type="dxa"/>
        </w:tblCellMar>
        <w:tblLook w:val="04A0" w:firstRow="1" w:lastRow="0" w:firstColumn="1" w:lastColumn="0" w:noHBand="0" w:noVBand="1"/>
      </w:tblPr>
      <w:tblGrid>
        <w:gridCol w:w="4346"/>
        <w:gridCol w:w="4284"/>
      </w:tblGrid>
      <w:tr w:rsidR="00AB626C" w:rsidRPr="006166DB" w14:paraId="692D413E" w14:textId="77777777" w:rsidTr="007F15C6">
        <w:tc>
          <w:tcPr>
            <w:tcW w:w="4346" w:type="dxa"/>
          </w:tcPr>
          <w:p w14:paraId="2C3F21FA" w14:textId="77777777" w:rsidR="00AB626C" w:rsidRPr="006166DB" w:rsidRDefault="00AB626C" w:rsidP="00892312">
            <w:pPr>
              <w:pStyle w:val="NoSpacing"/>
              <w:rPr>
                <w:rFonts w:asciiTheme="minorHAnsi" w:hAnsiTheme="minorHAnsi" w:cstheme="minorHAnsi"/>
                <w:sz w:val="24"/>
                <w:szCs w:val="24"/>
              </w:rPr>
            </w:pPr>
            <w:r w:rsidRPr="006166DB">
              <w:rPr>
                <w:rFonts w:asciiTheme="minorHAnsi" w:hAnsiTheme="minorHAnsi" w:cstheme="minorHAnsi"/>
                <w:sz w:val="24"/>
                <w:szCs w:val="24"/>
              </w:rPr>
              <w:t>Publication Date</w:t>
            </w:r>
          </w:p>
        </w:tc>
        <w:tc>
          <w:tcPr>
            <w:tcW w:w="4284" w:type="dxa"/>
          </w:tcPr>
          <w:p w14:paraId="0D073948" w14:textId="67AD0AE7" w:rsidR="00AB626C" w:rsidRPr="006166DB" w:rsidRDefault="00733F03" w:rsidP="00D35F00">
            <w:pPr>
              <w:pStyle w:val="NoSpacing"/>
              <w:rPr>
                <w:rFonts w:asciiTheme="minorHAnsi" w:hAnsiTheme="minorHAnsi" w:cstheme="minorHAnsi"/>
                <w:sz w:val="24"/>
                <w:szCs w:val="24"/>
              </w:rPr>
            </w:pPr>
            <w:r>
              <w:rPr>
                <w:rFonts w:asciiTheme="minorHAnsi" w:hAnsiTheme="minorHAnsi" w:cstheme="minorHAnsi"/>
                <w:sz w:val="24"/>
                <w:szCs w:val="24"/>
              </w:rPr>
              <w:t>July 27, 2018</w:t>
            </w:r>
          </w:p>
        </w:tc>
      </w:tr>
      <w:tr w:rsidR="00AB626C" w:rsidRPr="006166DB" w14:paraId="0A44E04F" w14:textId="77777777" w:rsidTr="007F15C6">
        <w:tc>
          <w:tcPr>
            <w:tcW w:w="4346" w:type="dxa"/>
          </w:tcPr>
          <w:p w14:paraId="082CC94F" w14:textId="59FC90A8" w:rsidR="00AB626C" w:rsidRPr="006166DB" w:rsidRDefault="00733F03" w:rsidP="00892312">
            <w:pPr>
              <w:pStyle w:val="NoSpacing"/>
              <w:rPr>
                <w:rFonts w:asciiTheme="minorHAnsi" w:hAnsiTheme="minorHAnsi" w:cstheme="minorHAnsi"/>
                <w:sz w:val="24"/>
                <w:szCs w:val="24"/>
              </w:rPr>
            </w:pPr>
            <w:r>
              <w:rPr>
                <w:rFonts w:asciiTheme="minorHAnsi" w:hAnsiTheme="minorHAnsi" w:cstheme="minorHAnsi"/>
                <w:sz w:val="24"/>
                <w:szCs w:val="24"/>
              </w:rPr>
              <w:t xml:space="preserve">Optional </w:t>
            </w:r>
            <w:r w:rsidR="00AB626C" w:rsidRPr="006166DB">
              <w:rPr>
                <w:rFonts w:asciiTheme="minorHAnsi" w:hAnsiTheme="minorHAnsi" w:cstheme="minorHAnsi"/>
                <w:sz w:val="24"/>
                <w:szCs w:val="24"/>
              </w:rPr>
              <w:t>Pre-Proposal Conference</w:t>
            </w:r>
          </w:p>
        </w:tc>
        <w:tc>
          <w:tcPr>
            <w:tcW w:w="4284" w:type="dxa"/>
          </w:tcPr>
          <w:p w14:paraId="19DB8F1E" w14:textId="77777777" w:rsidR="00AB626C" w:rsidRDefault="00733F03" w:rsidP="00D35F00">
            <w:pPr>
              <w:pStyle w:val="NoSpacing"/>
              <w:rPr>
                <w:rFonts w:asciiTheme="minorHAnsi" w:hAnsiTheme="minorHAnsi" w:cstheme="minorHAnsi"/>
                <w:sz w:val="24"/>
                <w:szCs w:val="24"/>
              </w:rPr>
            </w:pPr>
            <w:r>
              <w:rPr>
                <w:rFonts w:asciiTheme="minorHAnsi" w:hAnsiTheme="minorHAnsi" w:cstheme="minorHAnsi"/>
                <w:sz w:val="24"/>
                <w:szCs w:val="24"/>
              </w:rPr>
              <w:t>August 7, 2018 at 10am Central</w:t>
            </w:r>
          </w:p>
          <w:p w14:paraId="393390C0" w14:textId="0A878A64" w:rsidR="00733F03" w:rsidRPr="006166DB" w:rsidRDefault="00733F03" w:rsidP="00D35F00">
            <w:pPr>
              <w:pStyle w:val="NoSpacing"/>
              <w:rPr>
                <w:rFonts w:asciiTheme="minorHAnsi" w:hAnsiTheme="minorHAnsi" w:cstheme="minorHAnsi"/>
                <w:sz w:val="24"/>
                <w:szCs w:val="24"/>
              </w:rPr>
            </w:pPr>
            <w:r>
              <w:rPr>
                <w:rFonts w:asciiTheme="minorHAnsi" w:hAnsiTheme="minorHAnsi" w:cstheme="minorHAnsi"/>
                <w:sz w:val="24"/>
                <w:szCs w:val="24"/>
              </w:rPr>
              <w:t>August 10, 2018 at 1pm Central</w:t>
            </w:r>
          </w:p>
        </w:tc>
      </w:tr>
      <w:tr w:rsidR="00AB626C" w:rsidRPr="006166DB" w14:paraId="5158F82F" w14:textId="77777777" w:rsidTr="007F15C6">
        <w:tc>
          <w:tcPr>
            <w:tcW w:w="4346" w:type="dxa"/>
          </w:tcPr>
          <w:p w14:paraId="0F5DDFEA" w14:textId="77777777" w:rsidR="00AB626C" w:rsidRPr="006166DB" w:rsidRDefault="00AB626C" w:rsidP="00892312">
            <w:pPr>
              <w:pStyle w:val="NoSpacing"/>
              <w:rPr>
                <w:rFonts w:asciiTheme="minorHAnsi" w:hAnsiTheme="minorHAnsi" w:cstheme="minorHAnsi"/>
                <w:sz w:val="24"/>
                <w:szCs w:val="24"/>
              </w:rPr>
            </w:pPr>
            <w:r w:rsidRPr="006166DB">
              <w:rPr>
                <w:rFonts w:asciiTheme="minorHAnsi" w:hAnsiTheme="minorHAnsi" w:cstheme="minorHAnsi"/>
                <w:sz w:val="24"/>
                <w:szCs w:val="24"/>
              </w:rPr>
              <w:t>Deadline for Questions</w:t>
            </w:r>
          </w:p>
        </w:tc>
        <w:tc>
          <w:tcPr>
            <w:tcW w:w="4284" w:type="dxa"/>
          </w:tcPr>
          <w:p w14:paraId="1F63C3BD" w14:textId="600C13A9" w:rsidR="00AB626C" w:rsidRPr="006166DB" w:rsidRDefault="00733F03" w:rsidP="00CB7611">
            <w:pPr>
              <w:pStyle w:val="NoSpacing"/>
              <w:rPr>
                <w:rFonts w:asciiTheme="minorHAnsi" w:hAnsiTheme="minorHAnsi" w:cstheme="minorHAnsi"/>
                <w:sz w:val="24"/>
                <w:szCs w:val="24"/>
              </w:rPr>
            </w:pPr>
            <w:r>
              <w:rPr>
                <w:rFonts w:asciiTheme="minorHAnsi" w:hAnsiTheme="minorHAnsi" w:cstheme="minorHAnsi"/>
                <w:sz w:val="24"/>
                <w:szCs w:val="24"/>
              </w:rPr>
              <w:t>August 13, 2018 at 5pm Central</w:t>
            </w:r>
          </w:p>
        </w:tc>
      </w:tr>
      <w:tr w:rsidR="00AB626C" w:rsidRPr="006166DB" w14:paraId="6822FE7B" w14:textId="77777777" w:rsidTr="007F15C6">
        <w:tc>
          <w:tcPr>
            <w:tcW w:w="4346" w:type="dxa"/>
          </w:tcPr>
          <w:p w14:paraId="5D360AB3" w14:textId="7EF20C66" w:rsidR="00AB626C" w:rsidRPr="006166DB" w:rsidRDefault="006C2D03" w:rsidP="00892312">
            <w:pPr>
              <w:pStyle w:val="NoSpacing"/>
              <w:rPr>
                <w:rFonts w:asciiTheme="minorHAnsi" w:hAnsiTheme="minorHAnsi" w:cstheme="minorHAnsi"/>
                <w:sz w:val="24"/>
                <w:szCs w:val="24"/>
              </w:rPr>
            </w:pPr>
            <w:r w:rsidRPr="006166DB">
              <w:rPr>
                <w:rFonts w:asciiTheme="minorHAnsi" w:hAnsiTheme="minorHAnsi" w:cstheme="minorHAnsi"/>
                <w:sz w:val="24"/>
                <w:szCs w:val="24"/>
              </w:rPr>
              <w:t>Bidder Submission</w:t>
            </w:r>
            <w:r w:rsidR="00AB626C" w:rsidRPr="006166DB">
              <w:rPr>
                <w:rFonts w:asciiTheme="minorHAnsi" w:hAnsiTheme="minorHAnsi" w:cstheme="minorHAnsi"/>
                <w:sz w:val="24"/>
                <w:szCs w:val="24"/>
              </w:rPr>
              <w:t xml:space="preserve"> Due Date</w:t>
            </w:r>
          </w:p>
        </w:tc>
        <w:tc>
          <w:tcPr>
            <w:tcW w:w="4284" w:type="dxa"/>
          </w:tcPr>
          <w:p w14:paraId="7D4556E1" w14:textId="3D852089" w:rsidR="00AB626C" w:rsidRPr="006166DB" w:rsidRDefault="00733F03" w:rsidP="00D35F00">
            <w:pPr>
              <w:pStyle w:val="NoSpacing"/>
              <w:rPr>
                <w:rFonts w:asciiTheme="minorHAnsi" w:hAnsiTheme="minorHAnsi" w:cstheme="minorHAnsi"/>
                <w:sz w:val="24"/>
                <w:szCs w:val="24"/>
              </w:rPr>
            </w:pPr>
            <w:r>
              <w:rPr>
                <w:rFonts w:asciiTheme="minorHAnsi" w:hAnsiTheme="minorHAnsi" w:cstheme="minorHAnsi"/>
                <w:sz w:val="24"/>
                <w:szCs w:val="24"/>
              </w:rPr>
              <w:t>August 15, 2018 at 5pm Central</w:t>
            </w:r>
          </w:p>
        </w:tc>
      </w:tr>
      <w:tr w:rsidR="00AB626C" w:rsidRPr="006166DB" w14:paraId="28E9B15F" w14:textId="77777777" w:rsidTr="007F15C6">
        <w:tc>
          <w:tcPr>
            <w:tcW w:w="4346" w:type="dxa"/>
          </w:tcPr>
          <w:p w14:paraId="7B5F47B7" w14:textId="77777777" w:rsidR="00AB626C" w:rsidRPr="006166DB" w:rsidRDefault="00802CB7" w:rsidP="00892312">
            <w:pPr>
              <w:pStyle w:val="NoSpacing"/>
              <w:rPr>
                <w:rFonts w:asciiTheme="minorHAnsi" w:hAnsiTheme="minorHAnsi" w:cstheme="minorHAnsi"/>
                <w:sz w:val="24"/>
                <w:szCs w:val="24"/>
              </w:rPr>
            </w:pPr>
            <w:r w:rsidRPr="006166DB">
              <w:rPr>
                <w:rFonts w:asciiTheme="minorHAnsi" w:hAnsiTheme="minorHAnsi" w:cstheme="minorHAnsi"/>
                <w:sz w:val="24"/>
                <w:szCs w:val="24"/>
              </w:rPr>
              <w:t>Notice of Intent to Award</w:t>
            </w:r>
          </w:p>
        </w:tc>
        <w:tc>
          <w:tcPr>
            <w:tcW w:w="4284" w:type="dxa"/>
          </w:tcPr>
          <w:p w14:paraId="114F43D3" w14:textId="28B3CED0" w:rsidR="00AB626C" w:rsidRPr="006166DB" w:rsidRDefault="00733F03" w:rsidP="00892312">
            <w:pPr>
              <w:pStyle w:val="NoSpacing"/>
              <w:rPr>
                <w:rFonts w:asciiTheme="minorHAnsi" w:hAnsiTheme="minorHAnsi" w:cstheme="minorHAnsi"/>
                <w:sz w:val="24"/>
                <w:szCs w:val="24"/>
              </w:rPr>
            </w:pPr>
            <w:r>
              <w:rPr>
                <w:rFonts w:asciiTheme="minorHAnsi" w:hAnsiTheme="minorHAnsi" w:cstheme="minorHAnsi"/>
                <w:sz w:val="24"/>
                <w:szCs w:val="24"/>
              </w:rPr>
              <w:t>August 29, 2018</w:t>
            </w:r>
          </w:p>
        </w:tc>
      </w:tr>
      <w:tr w:rsidR="00AB626C" w:rsidRPr="006166DB" w14:paraId="0BDCC78D" w14:textId="77777777" w:rsidTr="007F15C6">
        <w:tc>
          <w:tcPr>
            <w:tcW w:w="4346" w:type="dxa"/>
          </w:tcPr>
          <w:p w14:paraId="28465A70" w14:textId="09D6F356" w:rsidR="00AB626C" w:rsidRPr="006166DB" w:rsidRDefault="00802CB7" w:rsidP="00892312">
            <w:pPr>
              <w:pStyle w:val="NoSpacing"/>
              <w:rPr>
                <w:rFonts w:asciiTheme="minorHAnsi" w:hAnsiTheme="minorHAnsi" w:cstheme="minorHAnsi"/>
                <w:sz w:val="24"/>
                <w:szCs w:val="24"/>
              </w:rPr>
            </w:pPr>
            <w:r w:rsidRPr="006166DB">
              <w:rPr>
                <w:rFonts w:asciiTheme="minorHAnsi" w:hAnsiTheme="minorHAnsi" w:cstheme="minorHAnsi"/>
                <w:sz w:val="24"/>
                <w:szCs w:val="24"/>
              </w:rPr>
              <w:t>Open File Period</w:t>
            </w:r>
            <w:r w:rsidR="00251433" w:rsidRPr="006166DB">
              <w:rPr>
                <w:rFonts w:asciiTheme="minorHAnsi" w:hAnsiTheme="minorHAnsi" w:cstheme="minorHAnsi"/>
                <w:sz w:val="24"/>
                <w:szCs w:val="24"/>
              </w:rPr>
              <w:t xml:space="preserve"> / Protest Period</w:t>
            </w:r>
          </w:p>
        </w:tc>
        <w:tc>
          <w:tcPr>
            <w:tcW w:w="4284" w:type="dxa"/>
          </w:tcPr>
          <w:p w14:paraId="2E0834C2" w14:textId="3852187A" w:rsidR="00AB626C" w:rsidRPr="006166DB" w:rsidRDefault="00733F03" w:rsidP="00892312">
            <w:pPr>
              <w:pStyle w:val="NoSpacing"/>
              <w:rPr>
                <w:rFonts w:asciiTheme="minorHAnsi" w:hAnsiTheme="minorHAnsi" w:cstheme="minorHAnsi"/>
                <w:sz w:val="24"/>
                <w:szCs w:val="24"/>
              </w:rPr>
            </w:pPr>
            <w:r>
              <w:rPr>
                <w:rFonts w:asciiTheme="minorHAnsi" w:hAnsiTheme="minorHAnsi" w:cstheme="minorHAnsi"/>
                <w:sz w:val="24"/>
                <w:szCs w:val="24"/>
              </w:rPr>
              <w:t>September 6, 2018 at 5pm Central</w:t>
            </w:r>
          </w:p>
        </w:tc>
      </w:tr>
      <w:tr w:rsidR="00802CB7" w:rsidRPr="006166DB" w14:paraId="111EED76" w14:textId="77777777" w:rsidTr="007F15C6">
        <w:tc>
          <w:tcPr>
            <w:tcW w:w="4346" w:type="dxa"/>
          </w:tcPr>
          <w:p w14:paraId="2FE0343B" w14:textId="77777777" w:rsidR="00802CB7" w:rsidRPr="006166DB" w:rsidRDefault="00802CB7" w:rsidP="00892312">
            <w:pPr>
              <w:pStyle w:val="NoSpacing"/>
              <w:rPr>
                <w:rFonts w:asciiTheme="minorHAnsi" w:hAnsiTheme="minorHAnsi" w:cstheme="minorHAnsi"/>
                <w:sz w:val="24"/>
                <w:szCs w:val="24"/>
              </w:rPr>
            </w:pPr>
            <w:r w:rsidRPr="006166DB">
              <w:rPr>
                <w:rFonts w:asciiTheme="minorHAnsi" w:hAnsiTheme="minorHAnsi" w:cstheme="minorHAnsi"/>
                <w:sz w:val="24"/>
                <w:szCs w:val="24"/>
              </w:rPr>
              <w:t>Effective Date of Agreements</w:t>
            </w:r>
          </w:p>
        </w:tc>
        <w:tc>
          <w:tcPr>
            <w:tcW w:w="4284" w:type="dxa"/>
          </w:tcPr>
          <w:p w14:paraId="47408444" w14:textId="626CEA99" w:rsidR="00802CB7" w:rsidRPr="006166DB" w:rsidRDefault="00733F03" w:rsidP="00892312">
            <w:pPr>
              <w:pStyle w:val="NoSpacing"/>
              <w:rPr>
                <w:rFonts w:asciiTheme="minorHAnsi" w:hAnsiTheme="minorHAnsi" w:cstheme="minorHAnsi"/>
                <w:sz w:val="24"/>
                <w:szCs w:val="24"/>
              </w:rPr>
            </w:pPr>
            <w:r>
              <w:rPr>
                <w:rFonts w:asciiTheme="minorHAnsi" w:hAnsiTheme="minorHAnsi" w:cstheme="minorHAnsi"/>
                <w:sz w:val="24"/>
                <w:szCs w:val="24"/>
              </w:rPr>
              <w:t>September 15, 2018</w:t>
            </w:r>
          </w:p>
        </w:tc>
      </w:tr>
    </w:tbl>
    <w:p w14:paraId="1315B7F1" w14:textId="50BFF1C7" w:rsidR="001879D9" w:rsidRPr="006166DB" w:rsidRDefault="001879D9" w:rsidP="001879D9">
      <w:pPr>
        <w:pStyle w:val="NoSpacing"/>
        <w:rPr>
          <w:rFonts w:asciiTheme="minorHAnsi" w:hAnsiTheme="minorHAnsi" w:cstheme="minorHAnsi"/>
          <w:b/>
          <w:sz w:val="24"/>
          <w:szCs w:val="24"/>
        </w:rPr>
      </w:pPr>
    </w:p>
    <w:p w14:paraId="4AAC3B0C" w14:textId="0D8D4DE5" w:rsidR="001879D9" w:rsidRPr="006166DB" w:rsidRDefault="001879D9" w:rsidP="001879D9">
      <w:pPr>
        <w:pStyle w:val="NoSpacing"/>
        <w:rPr>
          <w:rFonts w:asciiTheme="minorHAnsi" w:hAnsiTheme="minorHAnsi" w:cstheme="minorHAnsi"/>
          <w:b/>
          <w:sz w:val="24"/>
          <w:szCs w:val="24"/>
        </w:rPr>
      </w:pPr>
    </w:p>
    <w:p w14:paraId="4C621905" w14:textId="77777777" w:rsidR="001879D9" w:rsidRPr="006166DB" w:rsidRDefault="001879D9" w:rsidP="001879D9">
      <w:pPr>
        <w:pStyle w:val="NoSpacing"/>
        <w:rPr>
          <w:rFonts w:asciiTheme="minorHAnsi" w:hAnsiTheme="minorHAnsi" w:cstheme="minorHAnsi"/>
          <w:b/>
          <w:sz w:val="24"/>
          <w:szCs w:val="24"/>
        </w:rPr>
      </w:pPr>
    </w:p>
    <w:p w14:paraId="6A66B09A" w14:textId="54F7D864" w:rsidR="000205E7" w:rsidRPr="006166DB" w:rsidRDefault="00A3422F" w:rsidP="00C206EE">
      <w:pPr>
        <w:pStyle w:val="NoSpacing"/>
        <w:pBdr>
          <w:bottom w:val="single" w:sz="4" w:space="1" w:color="auto"/>
        </w:pBdr>
        <w:rPr>
          <w:rFonts w:asciiTheme="minorHAnsi" w:hAnsiTheme="minorHAnsi" w:cstheme="minorHAnsi"/>
          <w:b/>
          <w:sz w:val="24"/>
          <w:szCs w:val="24"/>
        </w:rPr>
      </w:pPr>
      <w:r w:rsidRPr="006166DB">
        <w:rPr>
          <w:rFonts w:asciiTheme="minorHAnsi" w:hAnsiTheme="minorHAnsi" w:cstheme="minorHAnsi"/>
          <w:b/>
          <w:sz w:val="24"/>
          <w:szCs w:val="24"/>
        </w:rPr>
        <w:t>Section B</w:t>
      </w:r>
      <w:r w:rsidR="00C206EE" w:rsidRPr="006166DB">
        <w:rPr>
          <w:rFonts w:asciiTheme="minorHAnsi" w:hAnsiTheme="minorHAnsi" w:cstheme="minorHAnsi"/>
          <w:b/>
          <w:sz w:val="24"/>
          <w:szCs w:val="24"/>
        </w:rPr>
        <w:t xml:space="preserve">: </w:t>
      </w:r>
      <w:r w:rsidR="002F48CB" w:rsidRPr="006166DB">
        <w:rPr>
          <w:rFonts w:asciiTheme="minorHAnsi" w:hAnsiTheme="minorHAnsi" w:cstheme="minorHAnsi"/>
          <w:b/>
          <w:sz w:val="24"/>
          <w:szCs w:val="24"/>
        </w:rPr>
        <w:t xml:space="preserve">Instructions and Evaluation Criteria </w:t>
      </w:r>
      <w:r w:rsidR="00C206EE" w:rsidRPr="006166DB">
        <w:rPr>
          <w:rFonts w:asciiTheme="minorHAnsi" w:hAnsiTheme="minorHAnsi" w:cstheme="minorHAnsi"/>
          <w:b/>
          <w:sz w:val="24"/>
          <w:szCs w:val="24"/>
        </w:rPr>
        <w:t xml:space="preserve"> </w:t>
      </w:r>
    </w:p>
    <w:p w14:paraId="0091F158" w14:textId="77777777" w:rsidR="000205E7" w:rsidRPr="006166DB" w:rsidRDefault="000205E7" w:rsidP="00176367">
      <w:pPr>
        <w:pStyle w:val="NoSpacing"/>
        <w:rPr>
          <w:rFonts w:asciiTheme="minorHAnsi" w:hAnsiTheme="minorHAnsi" w:cstheme="minorHAnsi"/>
          <w:sz w:val="24"/>
          <w:szCs w:val="24"/>
        </w:rPr>
      </w:pPr>
    </w:p>
    <w:p w14:paraId="79E477EF" w14:textId="77777777" w:rsidR="007C22EE" w:rsidRPr="006166DB" w:rsidRDefault="00814026"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Assistance to Respondents with a Disability</w:t>
      </w:r>
      <w:r w:rsidRPr="006166DB">
        <w:rPr>
          <w:rFonts w:asciiTheme="minorHAnsi" w:hAnsiTheme="minorHAnsi"/>
          <w:sz w:val="24"/>
        </w:rPr>
        <w:t>: In the event that a respondent has a disability, the University will make reasonable accommodation to allow them t</w:t>
      </w:r>
      <w:r w:rsidR="00BC145B" w:rsidRPr="006166DB">
        <w:rPr>
          <w:rFonts w:asciiTheme="minorHAnsi" w:hAnsiTheme="minorHAnsi"/>
          <w:sz w:val="24"/>
        </w:rPr>
        <w:t>o participate</w:t>
      </w:r>
      <w:r w:rsidR="001751F5" w:rsidRPr="006166DB">
        <w:rPr>
          <w:rFonts w:asciiTheme="minorHAnsi" w:hAnsiTheme="minorHAnsi"/>
          <w:sz w:val="24"/>
        </w:rPr>
        <w:t>,</w:t>
      </w:r>
      <w:r w:rsidR="00BC145B" w:rsidRPr="006166DB">
        <w:rPr>
          <w:rFonts w:asciiTheme="minorHAnsi" w:hAnsiTheme="minorHAnsi"/>
          <w:sz w:val="24"/>
        </w:rPr>
        <w:t xml:space="preserve"> provided that the individual requesting assistance</w:t>
      </w:r>
      <w:r w:rsidRPr="006166DB">
        <w:rPr>
          <w:rFonts w:asciiTheme="minorHAnsi" w:hAnsiTheme="minorHAnsi"/>
          <w:sz w:val="24"/>
        </w:rPr>
        <w:t xml:space="preserve"> contact</w:t>
      </w:r>
      <w:r w:rsidR="00BC145B" w:rsidRPr="006166DB">
        <w:rPr>
          <w:rFonts w:asciiTheme="minorHAnsi" w:hAnsiTheme="minorHAnsi"/>
          <w:sz w:val="24"/>
        </w:rPr>
        <w:t>s</w:t>
      </w:r>
      <w:r w:rsidRPr="006166DB">
        <w:rPr>
          <w:rFonts w:asciiTheme="minorHAnsi" w:hAnsiTheme="minorHAnsi"/>
          <w:sz w:val="24"/>
        </w:rPr>
        <w:t xml:space="preserve"> the Solicitation Coordinator no later than 10 days before the response deadline.</w:t>
      </w:r>
    </w:p>
    <w:p w14:paraId="4CDA0A27" w14:textId="77777777" w:rsidR="007C22EE" w:rsidRPr="006166DB" w:rsidRDefault="007C22EE" w:rsidP="007C22EE">
      <w:pPr>
        <w:pStyle w:val="NoSpacing"/>
        <w:ind w:left="360"/>
        <w:rPr>
          <w:rFonts w:asciiTheme="minorHAnsi" w:hAnsiTheme="minorHAnsi"/>
          <w:sz w:val="24"/>
        </w:rPr>
      </w:pPr>
    </w:p>
    <w:p w14:paraId="63C468FC" w14:textId="4E9622D5" w:rsidR="007C22EE" w:rsidRPr="006166DB" w:rsidRDefault="007C22EE"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Proposal Submission</w:t>
      </w:r>
      <w:r w:rsidRPr="006166DB">
        <w:rPr>
          <w:rFonts w:asciiTheme="minorHAnsi" w:hAnsiTheme="minorHAnsi"/>
          <w:sz w:val="24"/>
        </w:rPr>
        <w:t xml:space="preserve">: </w:t>
      </w:r>
      <w:r w:rsidR="00DD7CBF" w:rsidRPr="006166DB">
        <w:rPr>
          <w:rFonts w:asciiTheme="minorHAnsi" w:hAnsiTheme="minorHAnsi"/>
          <w:sz w:val="24"/>
        </w:rPr>
        <w:t xml:space="preserve">Respondents must submit their proposals via email to </w:t>
      </w:r>
      <w:hyperlink r:id="rId9" w:history="1">
        <w:r w:rsidR="00E108BE" w:rsidRPr="006166DB">
          <w:rPr>
            <w:rStyle w:val="Hyperlink"/>
            <w:rFonts w:asciiTheme="minorHAnsi" w:hAnsiTheme="minorHAnsi"/>
            <w:color w:val="auto"/>
            <w:sz w:val="24"/>
            <w:u w:val="none"/>
          </w:rPr>
          <w:t>the</w:t>
        </w:r>
      </w:hyperlink>
      <w:r w:rsidR="00E620A8">
        <w:rPr>
          <w:rStyle w:val="Hyperlink"/>
          <w:rFonts w:asciiTheme="minorHAnsi" w:hAnsiTheme="minorHAnsi"/>
          <w:color w:val="auto"/>
          <w:sz w:val="24"/>
          <w:u w:val="none"/>
        </w:rPr>
        <w:t xml:space="preserve"> solicitation coordinator</w:t>
      </w:r>
      <w:r w:rsidR="00E108BE" w:rsidRPr="006166DB">
        <w:rPr>
          <w:rStyle w:val="Hyperlink"/>
          <w:rFonts w:asciiTheme="minorHAnsi" w:hAnsiTheme="minorHAnsi"/>
          <w:color w:val="auto"/>
          <w:sz w:val="24"/>
          <w:u w:val="none"/>
        </w:rPr>
        <w:t xml:space="preserve"> listed above</w:t>
      </w:r>
      <w:r w:rsidR="00DD7CBF" w:rsidRPr="006166DB">
        <w:rPr>
          <w:rFonts w:asciiTheme="minorHAnsi" w:hAnsiTheme="minorHAnsi"/>
          <w:sz w:val="24"/>
        </w:rPr>
        <w:t xml:space="preserve">.  Respondents must enter their responses in this Word document.  </w:t>
      </w:r>
    </w:p>
    <w:p w14:paraId="00FC7E31" w14:textId="77777777" w:rsidR="007C22EE" w:rsidRPr="006166DB" w:rsidRDefault="007C22EE" w:rsidP="007C22EE">
      <w:pPr>
        <w:pStyle w:val="NoSpacing"/>
        <w:ind w:left="360"/>
        <w:rPr>
          <w:rFonts w:asciiTheme="minorHAnsi" w:hAnsiTheme="minorHAnsi"/>
          <w:sz w:val="24"/>
        </w:rPr>
      </w:pPr>
    </w:p>
    <w:p w14:paraId="7181CDD4" w14:textId="77777777" w:rsidR="007C22EE" w:rsidRPr="006166DB" w:rsidRDefault="007C22EE"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Confidential Information</w:t>
      </w:r>
      <w:r w:rsidRPr="006166DB">
        <w:rPr>
          <w:rFonts w:asciiTheme="minorHAnsi" w:hAnsiTheme="minorHAnsi"/>
          <w:sz w:val="24"/>
        </w:rPr>
        <w:t>:</w:t>
      </w:r>
      <w:r w:rsidR="00DD7CBF" w:rsidRPr="006166DB">
        <w:rPr>
          <w:rFonts w:asciiTheme="minorHAnsi" w:hAnsiTheme="minorHAnsi"/>
        </w:rPr>
        <w:t xml:space="preserve"> </w:t>
      </w:r>
      <w:r w:rsidR="00DD7CBF" w:rsidRPr="006166DB">
        <w:rPr>
          <w:rFonts w:asciiTheme="minorHAnsi" w:hAnsiTheme="minorHAnsi"/>
          <w:sz w:val="24"/>
        </w:rPr>
        <w:t xml:space="preserve">Any proprietary or confidential materials contained in the proposal will be subject to the Tennessee Public Records Act, TCA 10-7-503.  All responses, inquiries, or correspondence relating to or in reference to this solicitation, and all other </w:t>
      </w:r>
      <w:r w:rsidR="00DD7CBF" w:rsidRPr="006166DB">
        <w:rPr>
          <w:rFonts w:asciiTheme="minorHAnsi" w:hAnsiTheme="minorHAnsi"/>
          <w:sz w:val="24"/>
        </w:rPr>
        <w:lastRenderedPageBreak/>
        <w:t>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w:t>
      </w:r>
      <w:r w:rsidR="001751F5" w:rsidRPr="006166DB">
        <w:rPr>
          <w:rFonts w:asciiTheme="minorHAnsi" w:hAnsiTheme="minorHAnsi"/>
          <w:sz w:val="24"/>
        </w:rPr>
        <w:t xml:space="preserve"> </w:t>
      </w:r>
      <w:r w:rsidR="00DD7CBF" w:rsidRPr="006166DB">
        <w:rPr>
          <w:rFonts w:asciiTheme="minorHAnsi" w:hAnsiTheme="minorHAnsi"/>
          <w:sz w:val="24"/>
        </w:rPr>
        <w:t xml:space="preserve"> The </w:t>
      </w:r>
      <w:r w:rsidR="001751F5" w:rsidRPr="006166DB">
        <w:rPr>
          <w:rFonts w:asciiTheme="minorHAnsi" w:hAnsiTheme="minorHAnsi"/>
          <w:sz w:val="24"/>
        </w:rPr>
        <w:t>U</w:t>
      </w:r>
      <w:r w:rsidR="00DD7CBF" w:rsidRPr="006166DB">
        <w:rPr>
          <w:rFonts w:asciiTheme="minorHAnsi" w:hAnsiTheme="minorHAnsi"/>
          <w:sz w:val="24"/>
        </w:rPr>
        <w:t>niversity will not agree to provide advance notice of disclosure and placing confidential notices on documents is meaningless. After the notice to award, all materials submitted are open for inspection.</w:t>
      </w:r>
    </w:p>
    <w:p w14:paraId="1BC2286B" w14:textId="77777777" w:rsidR="007C22EE" w:rsidRPr="006166DB" w:rsidRDefault="007C22EE" w:rsidP="007C22EE">
      <w:pPr>
        <w:pStyle w:val="NoSpacing"/>
        <w:ind w:left="360"/>
        <w:rPr>
          <w:rFonts w:asciiTheme="minorHAnsi" w:hAnsiTheme="minorHAnsi"/>
          <w:sz w:val="24"/>
        </w:rPr>
      </w:pPr>
    </w:p>
    <w:p w14:paraId="02954D31" w14:textId="77777777" w:rsidR="007C22EE" w:rsidRPr="006166DB" w:rsidRDefault="00C92EA5"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Proposal Preparation Costs</w:t>
      </w:r>
      <w:r w:rsidRPr="006166DB">
        <w:rPr>
          <w:rFonts w:asciiTheme="minorHAnsi" w:hAnsiTheme="minorHAnsi"/>
          <w:sz w:val="24"/>
        </w:rPr>
        <w:t xml:space="preserve">: </w:t>
      </w:r>
      <w:r w:rsidR="00DD7CBF" w:rsidRPr="006166DB">
        <w:rPr>
          <w:rFonts w:asciiTheme="minorHAnsi" w:hAnsiTheme="minorHAnsi"/>
          <w:sz w:val="24"/>
        </w:rPr>
        <w:t>The University will not pay any costs in the preparation or submission of a proposal.  Respondent is responsible for its preparation costs.</w:t>
      </w:r>
    </w:p>
    <w:p w14:paraId="34BF0CBF" w14:textId="77777777" w:rsidR="00DD7CBF" w:rsidRPr="006166DB" w:rsidRDefault="00DD7CBF" w:rsidP="00DD7CBF">
      <w:pPr>
        <w:pStyle w:val="NoSpacing"/>
        <w:ind w:left="360"/>
        <w:rPr>
          <w:rFonts w:asciiTheme="minorHAnsi" w:hAnsiTheme="minorHAnsi"/>
          <w:sz w:val="24"/>
        </w:rPr>
      </w:pPr>
    </w:p>
    <w:p w14:paraId="2058BADB" w14:textId="77777777" w:rsidR="00DD7CBF" w:rsidRPr="006166DB" w:rsidRDefault="00DD7CBF"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Withdrawal of Proposals</w:t>
      </w:r>
      <w:r w:rsidRPr="006166DB">
        <w:rPr>
          <w:rFonts w:asciiTheme="minorHAnsi" w:hAnsiTheme="minorHAnsi"/>
          <w:sz w:val="24"/>
        </w:rPr>
        <w:t>: 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will not be considered.</w:t>
      </w:r>
    </w:p>
    <w:p w14:paraId="07052846" w14:textId="77777777" w:rsidR="00DD7CBF" w:rsidRPr="006166DB" w:rsidRDefault="00DD7CBF" w:rsidP="00DD7CBF">
      <w:pPr>
        <w:pStyle w:val="NoSpacing"/>
        <w:ind w:left="360"/>
        <w:rPr>
          <w:rFonts w:asciiTheme="minorHAnsi" w:hAnsiTheme="minorHAnsi"/>
          <w:sz w:val="24"/>
        </w:rPr>
      </w:pPr>
    </w:p>
    <w:p w14:paraId="6BE6A832" w14:textId="77777777" w:rsidR="00DD7CBF" w:rsidRPr="006166DB" w:rsidRDefault="00DD7CBF"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Acceptance and Rejection of Proposals</w:t>
      </w:r>
      <w:r w:rsidRPr="006166DB">
        <w:rPr>
          <w:rFonts w:asciiTheme="minorHAnsi" w:hAnsiTheme="minorHAnsi"/>
          <w:sz w:val="24"/>
        </w:rPr>
        <w:t xml:space="preserve">: The University may accept or reject any proposals that, in its opinion, is in the best interests of the University.  The University may re-solicit proposals, or to continue with the current supplier for these services.  The University may also waive minor variances or immaterial defects in a response.  The University may also accept any item in the bid, unless otherwise specified by the Respondent. </w:t>
      </w:r>
    </w:p>
    <w:p w14:paraId="0ACF6ACC" w14:textId="77777777" w:rsidR="007C22EE" w:rsidRPr="006166DB" w:rsidRDefault="007C22EE" w:rsidP="007C22EE">
      <w:pPr>
        <w:pStyle w:val="NoSpacing"/>
        <w:ind w:left="360"/>
        <w:rPr>
          <w:rFonts w:asciiTheme="minorHAnsi" w:hAnsiTheme="minorHAnsi"/>
          <w:sz w:val="24"/>
        </w:rPr>
      </w:pPr>
    </w:p>
    <w:p w14:paraId="5240C57D" w14:textId="77777777" w:rsidR="00220FBC" w:rsidRPr="006166DB" w:rsidRDefault="00220FBC" w:rsidP="0044054E">
      <w:pPr>
        <w:pStyle w:val="NoSpacing"/>
        <w:numPr>
          <w:ilvl w:val="0"/>
          <w:numId w:val="2"/>
        </w:numPr>
        <w:ind w:left="360"/>
        <w:rPr>
          <w:rFonts w:asciiTheme="minorHAnsi" w:hAnsiTheme="minorHAnsi"/>
          <w:sz w:val="24"/>
        </w:rPr>
      </w:pPr>
      <w:r w:rsidRPr="006166DB">
        <w:rPr>
          <w:rFonts w:asciiTheme="minorHAnsi" w:hAnsiTheme="minorHAnsi"/>
          <w:b/>
          <w:sz w:val="24"/>
          <w:u w:val="single"/>
        </w:rPr>
        <w:t>Questions</w:t>
      </w:r>
      <w:r w:rsidRPr="006166DB">
        <w:rPr>
          <w:rFonts w:asciiTheme="minorHAnsi" w:hAnsiTheme="minorHAnsi"/>
          <w:sz w:val="24"/>
        </w:rPr>
        <w:t xml:space="preserve">: </w:t>
      </w:r>
      <w:r w:rsidR="00485584" w:rsidRPr="006166DB">
        <w:rPr>
          <w:rFonts w:asciiTheme="minorHAnsi" w:hAnsiTheme="minorHAnsi"/>
          <w:sz w:val="24"/>
        </w:rPr>
        <w:t xml:space="preserve"> </w:t>
      </w:r>
      <w:r w:rsidR="006B45E0" w:rsidRPr="006166DB">
        <w:rPr>
          <w:rFonts w:asciiTheme="minorHAnsi" w:hAnsiTheme="minorHAnsi"/>
          <w:sz w:val="24"/>
        </w:rPr>
        <w:t xml:space="preserve">Up to the deadline for questions, </w:t>
      </w:r>
      <w:r w:rsidR="00996846" w:rsidRPr="006166DB">
        <w:rPr>
          <w:rFonts w:asciiTheme="minorHAnsi" w:hAnsiTheme="minorHAnsi"/>
          <w:sz w:val="24"/>
        </w:rPr>
        <w:t>respondent</w:t>
      </w:r>
      <w:r w:rsidR="00485584" w:rsidRPr="006166DB">
        <w:rPr>
          <w:rFonts w:asciiTheme="minorHAnsi" w:hAnsiTheme="minorHAnsi"/>
          <w:sz w:val="24"/>
        </w:rPr>
        <w:t>s may ask the Office of Procurement Services questions in writing via email</w:t>
      </w:r>
      <w:r w:rsidR="00B90890" w:rsidRPr="006166DB">
        <w:rPr>
          <w:rFonts w:asciiTheme="minorHAnsi" w:hAnsiTheme="minorHAnsi"/>
          <w:sz w:val="24"/>
        </w:rPr>
        <w:t xml:space="preserve"> to the email address listed above in the “Contact Person” subsection</w:t>
      </w:r>
      <w:r w:rsidR="00485584" w:rsidRPr="006166DB">
        <w:rPr>
          <w:rFonts w:asciiTheme="minorHAnsi" w:hAnsiTheme="minorHAnsi"/>
          <w:sz w:val="24"/>
        </w:rPr>
        <w:t xml:space="preserve">.  </w:t>
      </w:r>
      <w:r w:rsidR="00B90890" w:rsidRPr="006166DB">
        <w:rPr>
          <w:rFonts w:asciiTheme="minorHAnsi" w:hAnsiTheme="minorHAnsi"/>
          <w:sz w:val="24"/>
        </w:rPr>
        <w:t xml:space="preserve">In the event that a respondent communicates with the Office of Procurement Services verbally, the respondent understands that </w:t>
      </w:r>
      <w:r w:rsidR="003435C1" w:rsidRPr="006166DB">
        <w:rPr>
          <w:rFonts w:asciiTheme="minorHAnsi" w:hAnsiTheme="minorHAnsi"/>
          <w:sz w:val="24"/>
        </w:rPr>
        <w:t xml:space="preserve">verbal communication is non-binding, and respondent further acknowledges </w:t>
      </w:r>
      <w:r w:rsidR="00B90890" w:rsidRPr="006166DB">
        <w:rPr>
          <w:rFonts w:asciiTheme="minorHAnsi" w:hAnsiTheme="minorHAnsi"/>
          <w:sz w:val="24"/>
        </w:rPr>
        <w:t xml:space="preserve">the </w:t>
      </w:r>
      <w:r w:rsidR="006B45E0" w:rsidRPr="006166DB">
        <w:rPr>
          <w:rFonts w:asciiTheme="minorHAnsi" w:hAnsiTheme="minorHAnsi"/>
          <w:sz w:val="24"/>
        </w:rPr>
        <w:t xml:space="preserve">only official communication about this solicitation is written communication.  Respondent </w:t>
      </w:r>
      <w:r w:rsidR="009C59F3" w:rsidRPr="006166DB">
        <w:rPr>
          <w:rFonts w:asciiTheme="minorHAnsi" w:hAnsiTheme="minorHAnsi"/>
          <w:sz w:val="24"/>
        </w:rPr>
        <w:t xml:space="preserve">understands that it must </w:t>
      </w:r>
      <w:r w:rsidR="006B45E0" w:rsidRPr="006166DB">
        <w:rPr>
          <w:rFonts w:asciiTheme="minorHAnsi" w:hAnsiTheme="minorHAnsi"/>
          <w:sz w:val="24"/>
        </w:rPr>
        <w:t>not rely on verbal communications</w:t>
      </w:r>
      <w:r w:rsidR="009C59F3" w:rsidRPr="006166DB">
        <w:rPr>
          <w:rFonts w:asciiTheme="minorHAnsi" w:hAnsiTheme="minorHAnsi"/>
          <w:sz w:val="24"/>
        </w:rPr>
        <w:t xml:space="preserve"> with the University</w:t>
      </w:r>
      <w:r w:rsidR="006B45E0" w:rsidRPr="006166DB">
        <w:rPr>
          <w:rFonts w:asciiTheme="minorHAnsi" w:hAnsiTheme="minorHAnsi"/>
          <w:sz w:val="24"/>
        </w:rPr>
        <w:t xml:space="preserve">.  </w:t>
      </w:r>
      <w:r w:rsidR="00B90890" w:rsidRPr="006166DB">
        <w:rPr>
          <w:rFonts w:asciiTheme="minorHAnsi" w:hAnsiTheme="minorHAnsi"/>
          <w:sz w:val="24"/>
        </w:rPr>
        <w:t xml:space="preserve">  </w:t>
      </w:r>
    </w:p>
    <w:p w14:paraId="19E51ACA" w14:textId="77777777" w:rsidR="004D1B50" w:rsidRPr="006166DB" w:rsidRDefault="004D1B50" w:rsidP="004D1B50">
      <w:pPr>
        <w:pStyle w:val="NoSpacing"/>
        <w:ind w:left="360"/>
        <w:rPr>
          <w:rFonts w:asciiTheme="minorHAnsi" w:hAnsiTheme="minorHAnsi" w:cstheme="minorHAnsi"/>
          <w:sz w:val="24"/>
          <w:szCs w:val="24"/>
        </w:rPr>
      </w:pPr>
    </w:p>
    <w:p w14:paraId="05416AB6" w14:textId="77777777" w:rsidR="004D1B50" w:rsidRPr="006166DB" w:rsidRDefault="004D1B50" w:rsidP="0044054E">
      <w:pPr>
        <w:pStyle w:val="NoSpacing"/>
        <w:numPr>
          <w:ilvl w:val="0"/>
          <w:numId w:val="2"/>
        </w:numPr>
        <w:ind w:left="360"/>
        <w:rPr>
          <w:rFonts w:asciiTheme="minorHAnsi" w:hAnsiTheme="minorHAnsi" w:cstheme="minorHAnsi"/>
          <w:sz w:val="24"/>
          <w:szCs w:val="24"/>
        </w:rPr>
      </w:pPr>
      <w:r w:rsidRPr="006166DB">
        <w:rPr>
          <w:rFonts w:asciiTheme="minorHAnsi" w:hAnsiTheme="minorHAnsi" w:cstheme="minorHAnsi"/>
          <w:b/>
          <w:sz w:val="24"/>
          <w:szCs w:val="24"/>
          <w:u w:val="single"/>
        </w:rPr>
        <w:t>Addenda</w:t>
      </w:r>
      <w:r w:rsidRPr="006166DB">
        <w:rPr>
          <w:rFonts w:asciiTheme="minorHAnsi" w:hAnsiTheme="minorHAnsi" w:cstheme="minorHAnsi"/>
          <w:sz w:val="24"/>
          <w:szCs w:val="24"/>
        </w:rPr>
        <w:t xml:space="preserve">: </w:t>
      </w:r>
      <w:r w:rsidR="006B45E0" w:rsidRPr="006166DB">
        <w:rPr>
          <w:rFonts w:asciiTheme="minorHAnsi" w:hAnsiTheme="minorHAnsi" w:cstheme="minorHAnsi"/>
          <w:sz w:val="24"/>
          <w:szCs w:val="24"/>
        </w:rPr>
        <w:t xml:space="preserve">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39A78BDA" w14:textId="77777777" w:rsidR="00281C6C" w:rsidRPr="006166DB" w:rsidRDefault="00281C6C" w:rsidP="007C22EE">
      <w:pPr>
        <w:pStyle w:val="ListParagraph"/>
        <w:ind w:left="360"/>
        <w:rPr>
          <w:rFonts w:asciiTheme="minorHAnsi" w:hAnsiTheme="minorHAnsi" w:cstheme="minorHAnsi"/>
          <w:sz w:val="24"/>
          <w:szCs w:val="24"/>
        </w:rPr>
      </w:pPr>
    </w:p>
    <w:p w14:paraId="6BAD0BD3" w14:textId="77777777" w:rsidR="00281C6C" w:rsidRPr="006166DB" w:rsidRDefault="00281C6C" w:rsidP="0044054E">
      <w:pPr>
        <w:pStyle w:val="ListParagraph"/>
        <w:numPr>
          <w:ilvl w:val="0"/>
          <w:numId w:val="2"/>
        </w:numPr>
        <w:spacing w:after="160" w:line="259" w:lineRule="auto"/>
        <w:ind w:left="360"/>
        <w:rPr>
          <w:rFonts w:asciiTheme="minorHAnsi" w:hAnsiTheme="minorHAnsi" w:cstheme="minorHAnsi"/>
          <w:b/>
          <w:sz w:val="24"/>
          <w:szCs w:val="24"/>
        </w:rPr>
      </w:pPr>
      <w:r w:rsidRPr="006166DB">
        <w:rPr>
          <w:rFonts w:asciiTheme="minorHAnsi" w:hAnsiTheme="minorHAnsi" w:cstheme="minorHAnsi"/>
          <w:b/>
          <w:sz w:val="24"/>
          <w:szCs w:val="24"/>
          <w:u w:val="single"/>
        </w:rPr>
        <w:t>Evaluation of Technical Responses</w:t>
      </w:r>
      <w:r w:rsidRPr="006166DB">
        <w:rPr>
          <w:rFonts w:asciiTheme="minorHAnsi" w:hAnsiTheme="minorHAnsi" w:cstheme="minorHAnsi"/>
          <w:sz w:val="24"/>
          <w:szCs w:val="24"/>
        </w:rPr>
        <w:t xml:space="preserve">: </w:t>
      </w:r>
    </w:p>
    <w:p w14:paraId="68AB917D" w14:textId="77777777" w:rsidR="00281C6C" w:rsidRPr="006166DB" w:rsidRDefault="00281C6C" w:rsidP="003977A6">
      <w:pPr>
        <w:pStyle w:val="ListParagraph"/>
        <w:spacing w:after="160" w:line="259" w:lineRule="auto"/>
        <w:ind w:left="360"/>
        <w:rPr>
          <w:rFonts w:asciiTheme="minorHAnsi" w:hAnsiTheme="minorHAnsi" w:cstheme="minorHAnsi"/>
          <w:b/>
          <w:sz w:val="24"/>
          <w:szCs w:val="24"/>
        </w:rPr>
      </w:pPr>
      <w:r w:rsidRPr="006166DB">
        <w:rPr>
          <w:rFonts w:asciiTheme="minorHAnsi" w:hAnsiTheme="minorHAnsi" w:cstheme="minorHAnsi"/>
          <w:sz w:val="24"/>
          <w:szCs w:val="24"/>
        </w:rPr>
        <w:t>The University will use the following scoring criteria:</w:t>
      </w:r>
    </w:p>
    <w:p w14:paraId="18F961B9" w14:textId="77777777" w:rsidR="00281C6C" w:rsidRPr="006166DB" w:rsidRDefault="00281C6C" w:rsidP="007C22EE">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6166DB" w14:paraId="12C11C04" w14:textId="77777777" w:rsidTr="00DF0AA6">
        <w:tc>
          <w:tcPr>
            <w:tcW w:w="3299" w:type="dxa"/>
          </w:tcPr>
          <w:p w14:paraId="3226AC9B" w14:textId="77777777" w:rsidR="00281C6C" w:rsidRPr="006166DB" w:rsidRDefault="00281C6C" w:rsidP="007C22EE">
            <w:pPr>
              <w:pStyle w:val="ListParagraph"/>
              <w:ind w:left="360"/>
              <w:rPr>
                <w:rFonts w:asciiTheme="minorHAnsi" w:hAnsiTheme="minorHAnsi" w:cstheme="minorHAnsi"/>
                <w:b/>
                <w:sz w:val="24"/>
                <w:szCs w:val="24"/>
              </w:rPr>
            </w:pPr>
            <w:r w:rsidRPr="006166DB">
              <w:rPr>
                <w:rFonts w:asciiTheme="minorHAnsi" w:hAnsiTheme="minorHAnsi" w:cstheme="minorHAnsi"/>
                <w:b/>
                <w:sz w:val="24"/>
                <w:szCs w:val="24"/>
              </w:rPr>
              <w:t>Evaluation Criteria</w:t>
            </w:r>
          </w:p>
        </w:tc>
        <w:tc>
          <w:tcPr>
            <w:tcW w:w="3171" w:type="dxa"/>
          </w:tcPr>
          <w:p w14:paraId="10B88B35" w14:textId="77777777" w:rsidR="00281C6C" w:rsidRPr="006166DB" w:rsidRDefault="00281C6C" w:rsidP="007C22EE">
            <w:pPr>
              <w:pStyle w:val="ListParagraph"/>
              <w:ind w:left="360"/>
              <w:rPr>
                <w:rFonts w:asciiTheme="minorHAnsi" w:hAnsiTheme="minorHAnsi" w:cstheme="minorHAnsi"/>
                <w:b/>
                <w:sz w:val="24"/>
                <w:szCs w:val="24"/>
              </w:rPr>
            </w:pPr>
            <w:r w:rsidRPr="006166DB">
              <w:rPr>
                <w:rFonts w:asciiTheme="minorHAnsi" w:hAnsiTheme="minorHAnsi" w:cstheme="minorHAnsi"/>
                <w:b/>
                <w:sz w:val="24"/>
                <w:szCs w:val="24"/>
              </w:rPr>
              <w:t xml:space="preserve">Maximum Points Possible </w:t>
            </w:r>
          </w:p>
        </w:tc>
      </w:tr>
      <w:tr w:rsidR="00281C6C" w:rsidRPr="006166DB" w14:paraId="7B49C15D" w14:textId="77777777" w:rsidTr="00DF0AA6">
        <w:tc>
          <w:tcPr>
            <w:tcW w:w="3299" w:type="dxa"/>
          </w:tcPr>
          <w:p w14:paraId="155C7BEE" w14:textId="77777777" w:rsidR="00281C6C" w:rsidRPr="006166DB" w:rsidRDefault="00281C6C" w:rsidP="007C22EE">
            <w:pPr>
              <w:pStyle w:val="ListParagraph"/>
              <w:ind w:left="360"/>
              <w:rPr>
                <w:rFonts w:asciiTheme="minorHAnsi" w:hAnsiTheme="minorHAnsi" w:cstheme="minorHAnsi"/>
                <w:sz w:val="24"/>
                <w:szCs w:val="24"/>
              </w:rPr>
            </w:pPr>
            <w:r w:rsidRPr="006166DB">
              <w:rPr>
                <w:rFonts w:asciiTheme="minorHAnsi" w:hAnsiTheme="minorHAnsi" w:cstheme="minorHAnsi"/>
                <w:sz w:val="24"/>
                <w:szCs w:val="24"/>
              </w:rPr>
              <w:t>Mandatory requirements</w:t>
            </w:r>
          </w:p>
        </w:tc>
        <w:tc>
          <w:tcPr>
            <w:tcW w:w="3171" w:type="dxa"/>
          </w:tcPr>
          <w:p w14:paraId="180B0EF6" w14:textId="77777777" w:rsidR="00281C6C" w:rsidRPr="006166DB" w:rsidRDefault="00281C6C" w:rsidP="007C22EE">
            <w:pPr>
              <w:pStyle w:val="ListParagraph"/>
              <w:ind w:left="360"/>
              <w:rPr>
                <w:rFonts w:asciiTheme="minorHAnsi" w:hAnsiTheme="minorHAnsi" w:cstheme="minorHAnsi"/>
                <w:sz w:val="24"/>
                <w:szCs w:val="24"/>
              </w:rPr>
            </w:pPr>
            <w:r w:rsidRPr="006166DB">
              <w:rPr>
                <w:rFonts w:asciiTheme="minorHAnsi" w:hAnsiTheme="minorHAnsi" w:cstheme="minorHAnsi"/>
                <w:sz w:val="24"/>
                <w:szCs w:val="24"/>
              </w:rPr>
              <w:t>Pass/Fail</w:t>
            </w:r>
          </w:p>
        </w:tc>
      </w:tr>
      <w:tr w:rsidR="00281C6C" w:rsidRPr="006166DB" w14:paraId="1B003DAB" w14:textId="77777777" w:rsidTr="00DF0AA6">
        <w:tc>
          <w:tcPr>
            <w:tcW w:w="3299" w:type="dxa"/>
          </w:tcPr>
          <w:p w14:paraId="578C105C" w14:textId="77777777" w:rsidR="00281C6C" w:rsidRPr="006166DB" w:rsidRDefault="00281C6C" w:rsidP="007C22EE">
            <w:pPr>
              <w:pStyle w:val="ListParagraph"/>
              <w:ind w:left="360"/>
              <w:rPr>
                <w:rFonts w:asciiTheme="minorHAnsi" w:hAnsiTheme="minorHAnsi" w:cstheme="minorHAnsi"/>
                <w:sz w:val="24"/>
                <w:szCs w:val="24"/>
              </w:rPr>
            </w:pPr>
            <w:r w:rsidRPr="006166DB">
              <w:rPr>
                <w:rFonts w:asciiTheme="minorHAnsi" w:hAnsiTheme="minorHAnsi" w:cstheme="minorHAnsi"/>
                <w:sz w:val="24"/>
                <w:szCs w:val="24"/>
              </w:rPr>
              <w:t>General and Technical qualifications, including on-site visit.</w:t>
            </w:r>
          </w:p>
        </w:tc>
        <w:tc>
          <w:tcPr>
            <w:tcW w:w="3171" w:type="dxa"/>
          </w:tcPr>
          <w:p w14:paraId="335C71C3" w14:textId="77777777" w:rsidR="00281C6C" w:rsidRPr="006166DB" w:rsidRDefault="00281C6C" w:rsidP="007C22EE">
            <w:pPr>
              <w:pStyle w:val="ListParagraph"/>
              <w:ind w:left="360"/>
              <w:rPr>
                <w:rFonts w:asciiTheme="minorHAnsi" w:hAnsiTheme="minorHAnsi" w:cstheme="minorHAnsi"/>
                <w:sz w:val="24"/>
                <w:szCs w:val="24"/>
              </w:rPr>
            </w:pPr>
          </w:p>
          <w:p w14:paraId="7C852598" w14:textId="77777777" w:rsidR="00281C6C" w:rsidRPr="006166DB" w:rsidRDefault="00281C6C" w:rsidP="007C22EE">
            <w:pPr>
              <w:pStyle w:val="ListParagraph"/>
              <w:ind w:left="360"/>
              <w:rPr>
                <w:rFonts w:asciiTheme="minorHAnsi" w:hAnsiTheme="minorHAnsi" w:cstheme="minorHAnsi"/>
                <w:sz w:val="24"/>
                <w:szCs w:val="24"/>
              </w:rPr>
            </w:pPr>
            <w:r w:rsidRPr="006166DB">
              <w:rPr>
                <w:rFonts w:asciiTheme="minorHAnsi" w:hAnsiTheme="minorHAnsi" w:cstheme="minorHAnsi"/>
                <w:sz w:val="24"/>
                <w:szCs w:val="24"/>
              </w:rPr>
              <w:t>1,000</w:t>
            </w:r>
          </w:p>
        </w:tc>
      </w:tr>
    </w:tbl>
    <w:p w14:paraId="734A8FED" w14:textId="77777777" w:rsidR="00281C6C" w:rsidRPr="006166DB" w:rsidRDefault="00281C6C" w:rsidP="007C22EE">
      <w:pPr>
        <w:ind w:left="360"/>
        <w:rPr>
          <w:rFonts w:asciiTheme="minorHAnsi" w:hAnsiTheme="minorHAnsi" w:cstheme="minorHAnsi"/>
          <w:b/>
          <w:sz w:val="24"/>
          <w:szCs w:val="24"/>
        </w:rPr>
      </w:pPr>
    </w:p>
    <w:p w14:paraId="0E8069E4" w14:textId="77777777" w:rsidR="00281C6C" w:rsidRPr="006166DB" w:rsidRDefault="00281C6C" w:rsidP="007C22EE">
      <w:pPr>
        <w:pStyle w:val="ListParagraph"/>
        <w:spacing w:after="160" w:line="259" w:lineRule="auto"/>
        <w:ind w:left="360"/>
        <w:rPr>
          <w:rFonts w:asciiTheme="minorHAnsi" w:hAnsiTheme="minorHAnsi" w:cstheme="minorHAnsi"/>
          <w:sz w:val="24"/>
          <w:szCs w:val="24"/>
        </w:rPr>
      </w:pPr>
    </w:p>
    <w:p w14:paraId="6F6B0DCB" w14:textId="77777777" w:rsidR="00281C6C" w:rsidRPr="006166DB" w:rsidRDefault="00281C6C" w:rsidP="0044054E">
      <w:pPr>
        <w:pStyle w:val="ListParagraph"/>
        <w:numPr>
          <w:ilvl w:val="0"/>
          <w:numId w:val="2"/>
        </w:numPr>
        <w:spacing w:after="160" w:line="259" w:lineRule="auto"/>
        <w:ind w:left="360"/>
        <w:rPr>
          <w:rFonts w:asciiTheme="minorHAnsi" w:hAnsiTheme="minorHAnsi" w:cstheme="minorHAnsi"/>
          <w:sz w:val="24"/>
          <w:szCs w:val="24"/>
        </w:rPr>
      </w:pPr>
      <w:r w:rsidRPr="006166DB">
        <w:rPr>
          <w:rFonts w:asciiTheme="minorHAnsi" w:hAnsiTheme="minorHAnsi" w:cstheme="minorHAnsi"/>
          <w:b/>
          <w:sz w:val="24"/>
          <w:szCs w:val="24"/>
          <w:u w:val="single"/>
        </w:rPr>
        <w:t>Cost Proposal</w:t>
      </w:r>
      <w:r w:rsidRPr="006166DB">
        <w:rPr>
          <w:rFonts w:asciiTheme="minorHAnsi" w:hAnsiTheme="minorHAnsi" w:cstheme="minorHAnsi"/>
          <w:sz w:val="24"/>
          <w:szCs w:val="24"/>
        </w:rPr>
        <w:t xml:space="preserve">: The Office of Procurement Services will evaluate the respondents’ respective cost proposals, and may negotiate with one or multiple respondents to ensure a both-win deal for the University and respondent. </w:t>
      </w:r>
    </w:p>
    <w:p w14:paraId="78FD06E6" w14:textId="77777777" w:rsidR="004D3027" w:rsidRPr="006166DB" w:rsidRDefault="004D3027" w:rsidP="004D3027">
      <w:pPr>
        <w:pStyle w:val="ListParagraph"/>
        <w:spacing w:after="160" w:line="259" w:lineRule="auto"/>
        <w:ind w:left="360"/>
        <w:rPr>
          <w:rFonts w:asciiTheme="minorHAnsi" w:hAnsiTheme="minorHAnsi" w:cstheme="minorHAnsi"/>
          <w:sz w:val="24"/>
          <w:szCs w:val="24"/>
        </w:rPr>
      </w:pPr>
    </w:p>
    <w:p w14:paraId="1DFEA3F6" w14:textId="77777777" w:rsidR="004D3027" w:rsidRPr="006166DB" w:rsidRDefault="004D3027" w:rsidP="0044054E">
      <w:pPr>
        <w:pStyle w:val="ListParagraph"/>
        <w:numPr>
          <w:ilvl w:val="0"/>
          <w:numId w:val="2"/>
        </w:numPr>
        <w:spacing w:after="160" w:line="259" w:lineRule="auto"/>
        <w:ind w:left="360"/>
        <w:rPr>
          <w:rFonts w:asciiTheme="minorHAnsi" w:hAnsiTheme="minorHAnsi" w:cstheme="minorHAnsi"/>
          <w:sz w:val="24"/>
          <w:szCs w:val="24"/>
        </w:rPr>
      </w:pPr>
      <w:r w:rsidRPr="006166DB">
        <w:rPr>
          <w:rFonts w:asciiTheme="minorHAnsi" w:hAnsiTheme="minorHAnsi" w:cstheme="minorHAnsi"/>
          <w:b/>
          <w:sz w:val="24"/>
          <w:szCs w:val="24"/>
          <w:u w:val="single"/>
        </w:rPr>
        <w:t>Award</w:t>
      </w:r>
      <w:r w:rsidRPr="006166DB">
        <w:rPr>
          <w:rFonts w:asciiTheme="minorHAnsi" w:hAnsiTheme="minorHAnsi" w:cstheme="minorHAnsi"/>
          <w:sz w:val="24"/>
          <w:szCs w:val="24"/>
        </w:rPr>
        <w:t>: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 If the agreement with the successful respondent is terminated for any reason prior to the agreement termination date, the university may elect to substitute the next highest scoring respondent, if they are willing to honor the prices in their initial proposal. A Purchasing Department of the University of Tennessee is the only office authorized to award a purchase order for the required services.</w:t>
      </w:r>
    </w:p>
    <w:p w14:paraId="4CE4D854" w14:textId="77777777" w:rsidR="004D3027" w:rsidRPr="006166DB" w:rsidRDefault="004D3027" w:rsidP="004D3027">
      <w:pPr>
        <w:pStyle w:val="ListParagraph"/>
        <w:rPr>
          <w:rFonts w:asciiTheme="minorHAnsi" w:hAnsiTheme="minorHAnsi" w:cstheme="minorHAnsi"/>
          <w:sz w:val="24"/>
          <w:szCs w:val="24"/>
        </w:rPr>
      </w:pPr>
    </w:p>
    <w:p w14:paraId="024BDEB1" w14:textId="77777777" w:rsidR="004D3027" w:rsidRPr="006166DB" w:rsidRDefault="004D3027" w:rsidP="0044054E">
      <w:pPr>
        <w:pStyle w:val="ListParagraph"/>
        <w:numPr>
          <w:ilvl w:val="0"/>
          <w:numId w:val="2"/>
        </w:numPr>
        <w:spacing w:after="160" w:line="259" w:lineRule="auto"/>
        <w:ind w:left="360"/>
        <w:rPr>
          <w:rFonts w:asciiTheme="minorHAnsi" w:hAnsiTheme="minorHAnsi" w:cstheme="minorHAnsi"/>
          <w:sz w:val="24"/>
          <w:szCs w:val="24"/>
        </w:rPr>
      </w:pPr>
      <w:r w:rsidRPr="006166DB">
        <w:rPr>
          <w:rFonts w:asciiTheme="minorHAnsi" w:hAnsiTheme="minorHAnsi" w:cstheme="minorHAnsi"/>
          <w:b/>
          <w:sz w:val="24"/>
          <w:szCs w:val="24"/>
          <w:u w:val="single"/>
        </w:rPr>
        <w:t>Notice of Intent to Award</w:t>
      </w:r>
      <w:r w:rsidRPr="006166DB">
        <w:rPr>
          <w:rFonts w:asciiTheme="minorHAnsi" w:hAnsiTheme="minorHAnsi" w:cstheme="minorHAnsi"/>
          <w:sz w:val="24"/>
          <w:szCs w:val="24"/>
        </w:rPr>
        <w:t xml:space="preserve">: After the evaluation process is completed, the University will issue a formal notice of intent to award notifying all respondents of the identity of the winning respondents. </w:t>
      </w:r>
    </w:p>
    <w:p w14:paraId="33AAED6A" w14:textId="77777777" w:rsidR="004D3027" w:rsidRPr="006166DB" w:rsidRDefault="004D3027" w:rsidP="004D3027">
      <w:pPr>
        <w:pStyle w:val="ListParagraph"/>
        <w:rPr>
          <w:rFonts w:asciiTheme="minorHAnsi" w:hAnsiTheme="minorHAnsi" w:cstheme="minorHAnsi"/>
          <w:sz w:val="24"/>
          <w:szCs w:val="24"/>
        </w:rPr>
      </w:pPr>
    </w:p>
    <w:p w14:paraId="3F62CF6E" w14:textId="77777777" w:rsidR="003977A6" w:rsidRPr="006166DB" w:rsidRDefault="003977A6" w:rsidP="003977A6">
      <w:pPr>
        <w:pStyle w:val="ListParagraph"/>
        <w:spacing w:after="160" w:line="259" w:lineRule="auto"/>
        <w:ind w:left="360"/>
        <w:rPr>
          <w:rFonts w:asciiTheme="minorHAnsi" w:hAnsiTheme="minorHAnsi" w:cstheme="minorHAnsi"/>
          <w:sz w:val="24"/>
          <w:szCs w:val="24"/>
        </w:rPr>
      </w:pPr>
    </w:p>
    <w:p w14:paraId="4CBC8A39" w14:textId="77777777" w:rsidR="009F793F" w:rsidRPr="006166DB" w:rsidRDefault="009F793F">
      <w:pPr>
        <w:rPr>
          <w:rFonts w:asciiTheme="minorHAnsi" w:hAnsiTheme="minorHAnsi" w:cstheme="minorHAnsi"/>
          <w:sz w:val="24"/>
          <w:szCs w:val="24"/>
        </w:rPr>
      </w:pPr>
    </w:p>
    <w:p w14:paraId="780F8FAF" w14:textId="77777777" w:rsidR="004D3027" w:rsidRPr="006166DB" w:rsidRDefault="004D3027">
      <w:pPr>
        <w:rPr>
          <w:rFonts w:asciiTheme="minorHAnsi" w:hAnsiTheme="minorHAnsi" w:cstheme="minorHAnsi"/>
          <w:sz w:val="24"/>
          <w:szCs w:val="24"/>
        </w:rPr>
      </w:pPr>
    </w:p>
    <w:p w14:paraId="69258255" w14:textId="77777777" w:rsidR="004444BE" w:rsidRDefault="004444BE">
      <w:pPr>
        <w:rPr>
          <w:rFonts w:asciiTheme="minorHAnsi" w:hAnsiTheme="minorHAnsi" w:cstheme="minorHAnsi"/>
          <w:b/>
          <w:sz w:val="24"/>
          <w:szCs w:val="24"/>
        </w:rPr>
      </w:pPr>
      <w:r>
        <w:rPr>
          <w:rFonts w:asciiTheme="minorHAnsi" w:hAnsiTheme="minorHAnsi" w:cstheme="minorHAnsi"/>
          <w:b/>
          <w:sz w:val="24"/>
          <w:szCs w:val="24"/>
        </w:rPr>
        <w:br w:type="page"/>
      </w:r>
    </w:p>
    <w:p w14:paraId="08082AC2" w14:textId="1EA98A25" w:rsidR="00C305AC" w:rsidRPr="006166DB" w:rsidRDefault="0092500A" w:rsidP="00F1381E">
      <w:pPr>
        <w:pStyle w:val="NoSpacing"/>
        <w:pBdr>
          <w:bottom w:val="single" w:sz="4" w:space="1" w:color="auto"/>
        </w:pBdr>
        <w:rPr>
          <w:rFonts w:asciiTheme="minorHAnsi" w:hAnsiTheme="minorHAnsi" w:cstheme="minorHAnsi"/>
          <w:sz w:val="24"/>
          <w:szCs w:val="24"/>
        </w:rPr>
      </w:pPr>
      <w:r w:rsidRPr="006166DB">
        <w:rPr>
          <w:rFonts w:asciiTheme="minorHAnsi" w:hAnsiTheme="minorHAnsi" w:cstheme="minorHAnsi"/>
          <w:b/>
          <w:sz w:val="24"/>
          <w:szCs w:val="24"/>
        </w:rPr>
        <w:t>S</w:t>
      </w:r>
      <w:r w:rsidR="00C305AC" w:rsidRPr="006166DB">
        <w:rPr>
          <w:rFonts w:asciiTheme="minorHAnsi" w:hAnsiTheme="minorHAnsi" w:cstheme="minorHAnsi"/>
          <w:b/>
          <w:sz w:val="24"/>
          <w:szCs w:val="24"/>
        </w:rPr>
        <w:t xml:space="preserve">ection </w:t>
      </w:r>
      <w:r w:rsidR="00A3422F" w:rsidRPr="006166DB">
        <w:rPr>
          <w:rFonts w:asciiTheme="minorHAnsi" w:hAnsiTheme="minorHAnsi" w:cstheme="minorHAnsi"/>
          <w:b/>
          <w:sz w:val="24"/>
          <w:szCs w:val="24"/>
        </w:rPr>
        <w:t>C</w:t>
      </w:r>
      <w:r w:rsidR="00C305AC" w:rsidRPr="006166DB">
        <w:rPr>
          <w:rFonts w:asciiTheme="minorHAnsi" w:hAnsiTheme="minorHAnsi" w:cstheme="minorHAnsi"/>
          <w:b/>
          <w:sz w:val="24"/>
          <w:szCs w:val="24"/>
        </w:rPr>
        <w:t>: Technical Response</w:t>
      </w:r>
    </w:p>
    <w:p w14:paraId="3C5D0375" w14:textId="77777777" w:rsidR="00C305AC" w:rsidRPr="006166DB" w:rsidRDefault="00C305AC" w:rsidP="00C305AC">
      <w:pPr>
        <w:pStyle w:val="NoSpacing"/>
        <w:rPr>
          <w:rFonts w:asciiTheme="minorHAnsi" w:hAnsiTheme="minorHAnsi" w:cstheme="minorHAnsi"/>
          <w:sz w:val="24"/>
          <w:szCs w:val="24"/>
        </w:rPr>
      </w:pPr>
    </w:p>
    <w:p w14:paraId="575A7512" w14:textId="77777777" w:rsidR="00C305AC" w:rsidRPr="006166DB" w:rsidRDefault="00C305AC" w:rsidP="00C305AC">
      <w:pPr>
        <w:pStyle w:val="NoSpacing"/>
        <w:rPr>
          <w:rFonts w:asciiTheme="minorHAnsi" w:hAnsiTheme="minorHAnsi" w:cstheme="minorHAnsi"/>
          <w:b/>
          <w:sz w:val="24"/>
          <w:szCs w:val="24"/>
          <w:u w:val="single"/>
        </w:rPr>
      </w:pPr>
    </w:p>
    <w:p w14:paraId="6A6E3733" w14:textId="4484A0CF" w:rsidR="00C305AC" w:rsidRPr="000719EC" w:rsidRDefault="00C305AC" w:rsidP="00C305AC">
      <w:pPr>
        <w:pStyle w:val="NoSpacing"/>
        <w:rPr>
          <w:rFonts w:asciiTheme="minorHAnsi" w:hAnsiTheme="minorHAnsi" w:cstheme="minorHAnsi"/>
          <w:sz w:val="24"/>
          <w:szCs w:val="24"/>
        </w:rPr>
      </w:pPr>
      <w:r w:rsidRPr="000719EC">
        <w:rPr>
          <w:rFonts w:asciiTheme="minorHAnsi" w:hAnsiTheme="minorHAnsi" w:cstheme="minorHAnsi"/>
          <w:b/>
          <w:sz w:val="24"/>
          <w:szCs w:val="24"/>
          <w:u w:val="single"/>
        </w:rPr>
        <w:t>Instructions</w:t>
      </w:r>
      <w:r w:rsidRPr="000719EC">
        <w:rPr>
          <w:rFonts w:asciiTheme="minorHAnsi" w:hAnsiTheme="minorHAnsi" w:cstheme="minorHAnsi"/>
          <w:sz w:val="24"/>
          <w:szCs w:val="24"/>
        </w:rPr>
        <w:t xml:space="preserve">: Respondents must write and organize their responses in the same order as listed below.  The University may deem a response non-responsive the respondent does not comply.  </w:t>
      </w:r>
    </w:p>
    <w:p w14:paraId="21487EC3" w14:textId="77777777" w:rsidR="00C305AC" w:rsidRPr="000719EC" w:rsidRDefault="00C305AC" w:rsidP="00C305AC">
      <w:pPr>
        <w:pStyle w:val="NoSpacing"/>
        <w:rPr>
          <w:rFonts w:asciiTheme="minorHAnsi" w:hAnsiTheme="minorHAnsi" w:cstheme="minorHAnsi"/>
          <w:sz w:val="24"/>
          <w:szCs w:val="24"/>
        </w:rPr>
      </w:pPr>
    </w:p>
    <w:p w14:paraId="7533D382" w14:textId="77777777" w:rsidR="00C305AC" w:rsidRPr="000719EC" w:rsidRDefault="00C305AC" w:rsidP="00C305AC">
      <w:pPr>
        <w:pStyle w:val="NoSpacing"/>
        <w:rPr>
          <w:rFonts w:asciiTheme="minorHAnsi" w:hAnsiTheme="minorHAnsi" w:cstheme="minorHAnsi"/>
          <w:sz w:val="24"/>
          <w:szCs w:val="24"/>
        </w:rPr>
      </w:pPr>
    </w:p>
    <w:p w14:paraId="604605CE" w14:textId="00CF048F" w:rsidR="00C305AC" w:rsidRPr="000719EC" w:rsidRDefault="00C305AC" w:rsidP="0031417C">
      <w:pPr>
        <w:jc w:val="center"/>
        <w:rPr>
          <w:rFonts w:asciiTheme="minorHAnsi" w:hAnsiTheme="minorHAnsi" w:cstheme="minorHAnsi"/>
          <w:b/>
          <w:sz w:val="24"/>
          <w:szCs w:val="24"/>
          <w:u w:val="single"/>
        </w:rPr>
      </w:pPr>
      <w:r w:rsidRPr="000719EC">
        <w:rPr>
          <w:rFonts w:asciiTheme="minorHAnsi" w:hAnsiTheme="minorHAnsi" w:cstheme="minorHAnsi"/>
          <w:b/>
          <w:sz w:val="24"/>
          <w:szCs w:val="24"/>
          <w:u w:val="single"/>
        </w:rPr>
        <w:t xml:space="preserve">Part </w:t>
      </w:r>
      <w:r w:rsidR="00A3422F" w:rsidRPr="000719EC">
        <w:rPr>
          <w:rFonts w:asciiTheme="minorHAnsi" w:hAnsiTheme="minorHAnsi" w:cstheme="minorHAnsi"/>
          <w:b/>
          <w:sz w:val="24"/>
          <w:szCs w:val="24"/>
          <w:u w:val="single"/>
        </w:rPr>
        <w:t>1</w:t>
      </w:r>
      <w:r w:rsidRPr="000719EC">
        <w:rPr>
          <w:rFonts w:asciiTheme="minorHAnsi" w:hAnsiTheme="minorHAnsi" w:cstheme="minorHAnsi"/>
          <w:b/>
          <w:sz w:val="24"/>
          <w:szCs w:val="24"/>
          <w:u w:val="single"/>
        </w:rPr>
        <w:t>: Mandatory Requirements</w:t>
      </w:r>
    </w:p>
    <w:p w14:paraId="7CBBF636" w14:textId="171211B0" w:rsidR="00562FF8" w:rsidRPr="000719EC" w:rsidRDefault="00C305AC" w:rsidP="00C305AC">
      <w:pPr>
        <w:pStyle w:val="NoSpacing"/>
        <w:rPr>
          <w:rFonts w:asciiTheme="minorHAnsi" w:hAnsiTheme="minorHAnsi" w:cstheme="minorHAnsi"/>
          <w:sz w:val="24"/>
          <w:szCs w:val="24"/>
        </w:rPr>
      </w:pPr>
      <w:r w:rsidRPr="000719EC">
        <w:rPr>
          <w:rFonts w:asciiTheme="minorHAnsi" w:hAnsiTheme="minorHAnsi" w:cstheme="minorHAnsi"/>
          <w:b/>
          <w:sz w:val="24"/>
          <w:szCs w:val="24"/>
        </w:rPr>
        <w:t xml:space="preserve">The University will assess each criteria below on a </w:t>
      </w:r>
      <w:r w:rsidRPr="000719EC">
        <w:rPr>
          <w:rFonts w:asciiTheme="minorHAnsi" w:hAnsiTheme="minorHAnsi" w:cstheme="minorHAnsi"/>
          <w:b/>
          <w:sz w:val="24"/>
          <w:szCs w:val="24"/>
          <w:u w:val="single"/>
        </w:rPr>
        <w:t>pass/fail basis:</w:t>
      </w:r>
      <w:r w:rsidRPr="000719EC">
        <w:rPr>
          <w:rFonts w:asciiTheme="minorHAnsi" w:hAnsiTheme="minorHAnsi" w:cstheme="minorHAnsi"/>
          <w:sz w:val="24"/>
          <w:szCs w:val="24"/>
        </w:rPr>
        <w:t xml:space="preserve">  </w:t>
      </w:r>
      <w:r w:rsidRPr="000719EC">
        <w:rPr>
          <w:rFonts w:asciiTheme="minorHAnsi" w:hAnsiTheme="minorHAnsi" w:cstheme="minorHAnsi"/>
          <w:b/>
          <w:sz w:val="24"/>
          <w:szCs w:val="24"/>
        </w:rPr>
        <w:t xml:space="preserve">respondents must pass </w:t>
      </w:r>
      <w:r w:rsidRPr="000719EC">
        <w:rPr>
          <w:rFonts w:asciiTheme="minorHAnsi" w:hAnsiTheme="minorHAnsi" w:cstheme="minorHAnsi"/>
          <w:b/>
          <w:sz w:val="24"/>
          <w:szCs w:val="24"/>
          <w:u w:val="single"/>
        </w:rPr>
        <w:t>each</w:t>
      </w:r>
      <w:r w:rsidRPr="000719EC">
        <w:rPr>
          <w:rFonts w:asciiTheme="minorHAnsi" w:hAnsiTheme="minorHAnsi" w:cstheme="minorHAnsi"/>
          <w:b/>
          <w:sz w:val="24"/>
          <w:szCs w:val="24"/>
        </w:rPr>
        <w:t xml:space="preserve"> criteria to qualify.</w:t>
      </w:r>
    </w:p>
    <w:p w14:paraId="7D53A8E0" w14:textId="173CFC3B" w:rsidR="00C305AC" w:rsidRPr="000719EC" w:rsidRDefault="00C305AC" w:rsidP="00C305AC">
      <w:pPr>
        <w:pStyle w:val="NoSpacing"/>
        <w:rPr>
          <w:rFonts w:asciiTheme="minorHAnsi" w:hAnsiTheme="minorHAnsi" w:cstheme="minorHAnsi"/>
          <w:sz w:val="24"/>
          <w:szCs w:val="24"/>
        </w:rPr>
      </w:pPr>
    </w:p>
    <w:p w14:paraId="3422EF7C" w14:textId="2A461D60" w:rsidR="008F0F94" w:rsidRPr="000719EC" w:rsidRDefault="008F0F94" w:rsidP="00C305AC">
      <w:pPr>
        <w:pStyle w:val="NoSpacing"/>
        <w:rPr>
          <w:rFonts w:asciiTheme="minorHAnsi" w:hAnsiTheme="minorHAnsi" w:cstheme="minorHAnsi"/>
          <w:sz w:val="24"/>
          <w:szCs w:val="24"/>
        </w:rPr>
      </w:pPr>
    </w:p>
    <w:p w14:paraId="4FED76C1" w14:textId="77777777" w:rsidR="008F0F94" w:rsidRPr="000719EC" w:rsidRDefault="008F0F94" w:rsidP="0044054E">
      <w:pPr>
        <w:pStyle w:val="NoSpacing"/>
        <w:numPr>
          <w:ilvl w:val="0"/>
          <w:numId w:val="4"/>
        </w:numPr>
        <w:rPr>
          <w:rFonts w:asciiTheme="minorHAnsi" w:hAnsiTheme="minorHAnsi" w:cstheme="minorHAnsi"/>
          <w:sz w:val="24"/>
          <w:szCs w:val="24"/>
        </w:rPr>
      </w:pPr>
      <w:r w:rsidRPr="000719EC">
        <w:rPr>
          <w:rFonts w:asciiTheme="minorHAnsi" w:hAnsiTheme="minorHAnsi" w:cstheme="minorHAnsi"/>
          <w:sz w:val="24"/>
          <w:szCs w:val="24"/>
          <w:u w:val="single"/>
        </w:rPr>
        <w:t>Respondent’s Authority</w:t>
      </w:r>
      <w:r w:rsidRPr="000719EC">
        <w:rPr>
          <w:rFonts w:asciiTheme="minorHAnsi" w:hAnsiTheme="minorHAnsi" w:cstheme="minorHAnsi"/>
          <w:sz w:val="24"/>
          <w:szCs w:val="24"/>
        </w:rPr>
        <w:t>: The representative responding on behalf of a Respondent must have authority to respond to this solicitation on behalf of the Respondent.</w:t>
      </w:r>
    </w:p>
    <w:p w14:paraId="5EE1BA06" w14:textId="5C414B2A" w:rsidR="008F0F94" w:rsidRPr="000719EC" w:rsidRDefault="008F0F94" w:rsidP="008F0F94">
      <w:pPr>
        <w:pStyle w:val="NoSpacing"/>
        <w:ind w:left="1080"/>
        <w:rPr>
          <w:rFonts w:asciiTheme="minorHAnsi" w:hAnsiTheme="minorHAnsi" w:cstheme="minorHAnsi"/>
          <w:sz w:val="24"/>
          <w:szCs w:val="24"/>
        </w:rPr>
      </w:pPr>
      <w:r w:rsidRPr="000719EC">
        <w:rPr>
          <w:rFonts w:asciiTheme="minorHAnsi" w:hAnsiTheme="minorHAnsi" w:cstheme="minorHAnsi"/>
          <w:sz w:val="24"/>
          <w:szCs w:val="24"/>
        </w:rPr>
        <w:t xml:space="preserve">  </w:t>
      </w:r>
    </w:p>
    <w:p w14:paraId="2C37100F" w14:textId="2AE5EE6C" w:rsidR="008F0F94" w:rsidRPr="000719EC" w:rsidRDefault="008F0F94" w:rsidP="0044054E">
      <w:pPr>
        <w:pStyle w:val="NoSpacing"/>
        <w:widowControl/>
        <w:numPr>
          <w:ilvl w:val="0"/>
          <w:numId w:val="4"/>
        </w:numPr>
        <w:rPr>
          <w:rFonts w:asciiTheme="minorHAnsi" w:hAnsiTheme="minorHAnsi"/>
          <w:sz w:val="24"/>
          <w:szCs w:val="24"/>
        </w:rPr>
      </w:pPr>
      <w:r w:rsidRPr="000719EC">
        <w:rPr>
          <w:rFonts w:asciiTheme="minorHAnsi" w:hAnsiTheme="minorHAnsi"/>
          <w:sz w:val="24"/>
          <w:szCs w:val="24"/>
          <w:u w:val="single"/>
        </w:rPr>
        <w:t>Debarment</w:t>
      </w:r>
      <w:r w:rsidRPr="000719EC">
        <w:rPr>
          <w:rFonts w:asciiTheme="minorHAnsi" w:hAnsiTheme="minorHAnsi"/>
          <w:sz w:val="24"/>
          <w:szCs w:val="24"/>
        </w:rPr>
        <w:t xml:space="preserve">:  If a potential Respondent is currently debarred or otherwise prohibited from bidding by the U.S. federal government or by any U.S. state government, Respondent may not bid on any of the University’s solicitations until Respondent is no longer debarred.  In the event that the University determines that the Respondent is debarred by the U.S. federal government of by any U.S. state government, the University will disqualify Respondent’s bid.  </w:t>
      </w:r>
    </w:p>
    <w:p w14:paraId="51F86B37" w14:textId="1F8492D9" w:rsidR="008F0F94" w:rsidRPr="000719EC" w:rsidRDefault="008F0F94" w:rsidP="008F0F94">
      <w:pPr>
        <w:pStyle w:val="NoSpacing"/>
        <w:widowControl/>
        <w:rPr>
          <w:rFonts w:asciiTheme="minorHAnsi" w:hAnsiTheme="minorHAnsi"/>
          <w:sz w:val="24"/>
          <w:szCs w:val="24"/>
        </w:rPr>
      </w:pPr>
    </w:p>
    <w:p w14:paraId="78E76B93" w14:textId="0B586BD8" w:rsidR="008F0F94" w:rsidRPr="000719EC" w:rsidRDefault="008F0F94" w:rsidP="0044054E">
      <w:pPr>
        <w:pStyle w:val="NoSpacing"/>
        <w:widowControl/>
        <w:numPr>
          <w:ilvl w:val="0"/>
          <w:numId w:val="4"/>
        </w:numPr>
        <w:rPr>
          <w:rFonts w:asciiTheme="minorHAnsi" w:hAnsiTheme="minorHAnsi"/>
          <w:sz w:val="24"/>
          <w:szCs w:val="24"/>
        </w:rPr>
      </w:pPr>
      <w:r w:rsidRPr="000719EC">
        <w:rPr>
          <w:rFonts w:asciiTheme="minorHAnsi" w:hAnsiTheme="minorHAnsi"/>
          <w:sz w:val="24"/>
          <w:szCs w:val="24"/>
          <w:u w:val="single"/>
        </w:rPr>
        <w:t>Conflicts of Interest</w:t>
      </w:r>
      <w:r w:rsidRPr="000719EC">
        <w:rPr>
          <w:rFonts w:asciiTheme="minorHAnsi" w:hAnsiTheme="minorHAnsi"/>
          <w:sz w:val="24"/>
          <w:szCs w:val="24"/>
        </w:rPr>
        <w:t xml:space="preserve">: Respondents must disclose all conflicts of interest.  The University will evaluate a Respondent’s conflicts to determine whether the conflict is allowed.  </w:t>
      </w:r>
    </w:p>
    <w:p w14:paraId="57D91999" w14:textId="77777777" w:rsidR="008F0F94" w:rsidRPr="000719EC" w:rsidRDefault="008F0F94" w:rsidP="008F0F94">
      <w:pPr>
        <w:pStyle w:val="ListParagraph"/>
        <w:rPr>
          <w:rFonts w:asciiTheme="minorHAnsi" w:hAnsiTheme="minorHAnsi"/>
          <w:sz w:val="24"/>
          <w:szCs w:val="24"/>
        </w:rPr>
      </w:pPr>
    </w:p>
    <w:p w14:paraId="558CD7EE" w14:textId="219ECBC0" w:rsidR="008F0F94" w:rsidRPr="000719EC" w:rsidRDefault="008F0F94" w:rsidP="0044054E">
      <w:pPr>
        <w:pStyle w:val="NoSpacing"/>
        <w:widowControl/>
        <w:numPr>
          <w:ilvl w:val="0"/>
          <w:numId w:val="4"/>
        </w:numPr>
        <w:rPr>
          <w:rFonts w:asciiTheme="minorHAnsi" w:hAnsiTheme="minorHAnsi"/>
          <w:sz w:val="24"/>
          <w:szCs w:val="24"/>
        </w:rPr>
      </w:pPr>
      <w:r w:rsidRPr="000719EC">
        <w:rPr>
          <w:rFonts w:asciiTheme="minorHAnsi" w:hAnsiTheme="minorHAnsi"/>
          <w:sz w:val="24"/>
          <w:szCs w:val="24"/>
          <w:u w:val="single"/>
        </w:rPr>
        <w:t>Compliance with law</w:t>
      </w:r>
      <w:r w:rsidRPr="000719EC">
        <w:rPr>
          <w:rFonts w:asciiTheme="minorHAnsi" w:hAnsiTheme="minorHAnsi"/>
          <w:sz w:val="24"/>
          <w:szCs w:val="24"/>
        </w:rPr>
        <w:t>: Respondent must be legally allowed to operate within the State of Tennessee.  Respondent must have all business licensure necessary to do business in the State of Tennessee.</w:t>
      </w:r>
      <w:r w:rsidR="00004B45" w:rsidRPr="000719EC">
        <w:rPr>
          <w:rFonts w:asciiTheme="minorHAnsi" w:hAnsiTheme="minorHAnsi"/>
          <w:sz w:val="24"/>
          <w:szCs w:val="24"/>
        </w:rPr>
        <w:t xml:space="preserve">  Attach copies of all applicable licenses </w:t>
      </w:r>
      <w:r w:rsidRPr="000719EC">
        <w:rPr>
          <w:rFonts w:asciiTheme="minorHAnsi" w:hAnsiTheme="minorHAnsi"/>
          <w:sz w:val="24"/>
          <w:szCs w:val="24"/>
        </w:rPr>
        <w:t>to</w:t>
      </w:r>
      <w:r w:rsidR="00004B45" w:rsidRPr="000719EC">
        <w:rPr>
          <w:rFonts w:asciiTheme="minorHAnsi" w:hAnsiTheme="minorHAnsi"/>
          <w:sz w:val="24"/>
          <w:szCs w:val="24"/>
        </w:rPr>
        <w:t xml:space="preserve"> your</w:t>
      </w:r>
      <w:r w:rsidRPr="000719EC">
        <w:rPr>
          <w:rFonts w:asciiTheme="minorHAnsi" w:hAnsiTheme="minorHAnsi"/>
          <w:sz w:val="24"/>
          <w:szCs w:val="24"/>
        </w:rPr>
        <w:t xml:space="preserve"> bid response. For clarity, this includes:</w:t>
      </w:r>
    </w:p>
    <w:p w14:paraId="4B1F1F62" w14:textId="56EF6188" w:rsidR="008F0F94" w:rsidRPr="000719EC" w:rsidRDefault="008F0F94" w:rsidP="0044054E">
      <w:pPr>
        <w:pStyle w:val="NoSpacing"/>
        <w:widowControl/>
        <w:numPr>
          <w:ilvl w:val="2"/>
          <w:numId w:val="4"/>
        </w:numPr>
        <w:rPr>
          <w:rFonts w:asciiTheme="minorHAnsi" w:hAnsiTheme="minorHAnsi"/>
          <w:sz w:val="24"/>
          <w:szCs w:val="24"/>
        </w:rPr>
      </w:pPr>
      <w:r w:rsidRPr="000719EC">
        <w:rPr>
          <w:rFonts w:asciiTheme="minorHAnsi" w:hAnsiTheme="minorHAnsi"/>
          <w:sz w:val="24"/>
          <w:szCs w:val="24"/>
        </w:rPr>
        <w:t xml:space="preserve">County or city (whichever is applicable, or both if required by local ordinances) business license; </w:t>
      </w:r>
    </w:p>
    <w:p w14:paraId="01E70E28" w14:textId="49E0EAA0" w:rsidR="008F0F94" w:rsidRPr="000719EC" w:rsidRDefault="008F0F94" w:rsidP="0044054E">
      <w:pPr>
        <w:pStyle w:val="NoSpacing"/>
        <w:widowControl/>
        <w:numPr>
          <w:ilvl w:val="2"/>
          <w:numId w:val="4"/>
        </w:numPr>
        <w:rPr>
          <w:rFonts w:asciiTheme="minorHAnsi" w:hAnsiTheme="minorHAnsi"/>
          <w:sz w:val="24"/>
          <w:szCs w:val="24"/>
        </w:rPr>
      </w:pPr>
      <w:r w:rsidRPr="000719EC">
        <w:rPr>
          <w:rFonts w:asciiTheme="minorHAnsi" w:hAnsiTheme="minorHAnsi"/>
          <w:sz w:val="24"/>
          <w:szCs w:val="24"/>
        </w:rPr>
        <w:t>Food service establishment permit;</w:t>
      </w:r>
    </w:p>
    <w:p w14:paraId="3BADF75E" w14:textId="2DACC90A" w:rsidR="008F0F94" w:rsidRPr="000719EC" w:rsidRDefault="008F0F94" w:rsidP="0044054E">
      <w:pPr>
        <w:pStyle w:val="NoSpacing"/>
        <w:widowControl/>
        <w:numPr>
          <w:ilvl w:val="2"/>
          <w:numId w:val="4"/>
        </w:numPr>
        <w:rPr>
          <w:rFonts w:asciiTheme="minorHAnsi" w:hAnsiTheme="minorHAnsi"/>
          <w:sz w:val="24"/>
          <w:szCs w:val="24"/>
        </w:rPr>
      </w:pPr>
      <w:r w:rsidRPr="000719EC">
        <w:rPr>
          <w:rFonts w:asciiTheme="minorHAnsi" w:hAnsiTheme="minorHAnsi"/>
          <w:sz w:val="24"/>
          <w:szCs w:val="24"/>
        </w:rPr>
        <w:t>Mobile food vending or food truck permit (if applicable);</w:t>
      </w:r>
    </w:p>
    <w:p w14:paraId="6FAB4CBD" w14:textId="60FF1F93" w:rsidR="00372FE2" w:rsidRPr="000719EC" w:rsidRDefault="00210792" w:rsidP="0044054E">
      <w:pPr>
        <w:pStyle w:val="NoSpacing"/>
        <w:widowControl/>
        <w:numPr>
          <w:ilvl w:val="2"/>
          <w:numId w:val="4"/>
        </w:numPr>
        <w:rPr>
          <w:rFonts w:asciiTheme="minorHAnsi" w:hAnsiTheme="minorHAnsi"/>
          <w:sz w:val="24"/>
          <w:szCs w:val="24"/>
        </w:rPr>
      </w:pPr>
      <w:r w:rsidRPr="000719EC">
        <w:rPr>
          <w:rFonts w:asciiTheme="minorHAnsi" w:hAnsiTheme="minorHAnsi"/>
          <w:sz w:val="24"/>
          <w:szCs w:val="24"/>
        </w:rPr>
        <w:t>Any additional</w:t>
      </w:r>
      <w:r w:rsidR="008F0F94" w:rsidRPr="000719EC">
        <w:rPr>
          <w:rFonts w:asciiTheme="minorHAnsi" w:hAnsiTheme="minorHAnsi"/>
          <w:sz w:val="24"/>
          <w:szCs w:val="24"/>
        </w:rPr>
        <w:t xml:space="preserve"> permit</w:t>
      </w:r>
      <w:r w:rsidRPr="000719EC">
        <w:rPr>
          <w:rFonts w:asciiTheme="minorHAnsi" w:hAnsiTheme="minorHAnsi"/>
          <w:sz w:val="24"/>
          <w:szCs w:val="24"/>
        </w:rPr>
        <w:t>s</w:t>
      </w:r>
      <w:r w:rsidR="008F0F94" w:rsidRPr="000719EC">
        <w:rPr>
          <w:rFonts w:asciiTheme="minorHAnsi" w:hAnsiTheme="minorHAnsi"/>
          <w:sz w:val="24"/>
          <w:szCs w:val="24"/>
        </w:rPr>
        <w:t xml:space="preserve"> or license</w:t>
      </w:r>
      <w:r w:rsidRPr="000719EC">
        <w:rPr>
          <w:rFonts w:asciiTheme="minorHAnsi" w:hAnsiTheme="minorHAnsi"/>
          <w:sz w:val="24"/>
          <w:szCs w:val="24"/>
        </w:rPr>
        <w:t>s</w:t>
      </w:r>
      <w:r w:rsidR="008F0F94" w:rsidRPr="000719EC">
        <w:rPr>
          <w:rFonts w:asciiTheme="minorHAnsi" w:hAnsiTheme="minorHAnsi"/>
          <w:sz w:val="24"/>
          <w:szCs w:val="24"/>
        </w:rPr>
        <w:t xml:space="preserve"> required by the State of Tennessee or the county or city in which the business operates</w:t>
      </w:r>
      <w:r w:rsidR="00004B45" w:rsidRPr="000719EC">
        <w:rPr>
          <w:rFonts w:asciiTheme="minorHAnsi" w:hAnsiTheme="minorHAnsi"/>
          <w:sz w:val="24"/>
          <w:szCs w:val="24"/>
        </w:rPr>
        <w:t>.</w:t>
      </w:r>
    </w:p>
    <w:p w14:paraId="7743E398" w14:textId="77777777" w:rsidR="00B7110A" w:rsidRPr="000719EC" w:rsidRDefault="00B7110A" w:rsidP="00B7110A">
      <w:pPr>
        <w:pStyle w:val="NoSpacing"/>
        <w:widowControl/>
        <w:ind w:left="2160"/>
        <w:rPr>
          <w:rFonts w:asciiTheme="minorHAnsi" w:hAnsiTheme="minorHAnsi"/>
          <w:sz w:val="24"/>
          <w:szCs w:val="24"/>
        </w:rPr>
      </w:pPr>
    </w:p>
    <w:p w14:paraId="38B9CD50" w14:textId="14CF8456" w:rsidR="00B7110A" w:rsidRPr="000719EC" w:rsidRDefault="00B7110A"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Standard Terms and Conditions</w:t>
      </w:r>
      <w:r w:rsidRPr="000719EC">
        <w:rPr>
          <w:rFonts w:asciiTheme="minorHAnsi" w:hAnsiTheme="minorHAnsi"/>
          <w:sz w:val="24"/>
          <w:szCs w:val="24"/>
        </w:rPr>
        <w:t xml:space="preserve">: Respondent must accept the University’s Standard Terms and Conditions.  The terms </w:t>
      </w:r>
      <w:r w:rsidR="004444BE">
        <w:rPr>
          <w:rFonts w:asciiTheme="minorHAnsi" w:hAnsiTheme="minorHAnsi"/>
          <w:sz w:val="24"/>
          <w:szCs w:val="24"/>
        </w:rPr>
        <w:t>are attached</w:t>
      </w:r>
      <w:r w:rsidR="00C14DFA">
        <w:rPr>
          <w:rFonts w:asciiTheme="minorHAnsi" w:hAnsiTheme="minorHAnsi"/>
          <w:sz w:val="24"/>
          <w:szCs w:val="24"/>
        </w:rPr>
        <w:t xml:space="preserve"> to this document</w:t>
      </w:r>
      <w:r w:rsidR="004444BE">
        <w:rPr>
          <w:rFonts w:asciiTheme="minorHAnsi" w:hAnsiTheme="minorHAnsi"/>
          <w:sz w:val="24"/>
          <w:szCs w:val="24"/>
        </w:rPr>
        <w:t xml:space="preserve"> </w:t>
      </w:r>
      <w:r w:rsidR="00F75F4B" w:rsidRPr="000719EC">
        <w:rPr>
          <w:rFonts w:asciiTheme="minorHAnsi" w:hAnsiTheme="minorHAnsi"/>
          <w:sz w:val="24"/>
          <w:szCs w:val="24"/>
        </w:rPr>
        <w:t xml:space="preserve">as Exhibit </w:t>
      </w:r>
      <w:r w:rsidR="00A56CA4">
        <w:rPr>
          <w:rFonts w:asciiTheme="minorHAnsi" w:hAnsiTheme="minorHAnsi"/>
          <w:sz w:val="24"/>
          <w:szCs w:val="24"/>
        </w:rPr>
        <w:t>2</w:t>
      </w:r>
      <w:r w:rsidRPr="000719EC">
        <w:rPr>
          <w:rFonts w:asciiTheme="minorHAnsi" w:hAnsiTheme="minorHAnsi"/>
          <w:sz w:val="24"/>
          <w:szCs w:val="24"/>
        </w:rPr>
        <w:t>.</w:t>
      </w:r>
    </w:p>
    <w:p w14:paraId="5D814746" w14:textId="77777777" w:rsidR="00B7110A" w:rsidRPr="000719EC" w:rsidRDefault="00B7110A" w:rsidP="00B7110A">
      <w:pPr>
        <w:pStyle w:val="ListParagraph"/>
        <w:ind w:left="1080"/>
        <w:rPr>
          <w:rFonts w:asciiTheme="minorHAnsi" w:hAnsiTheme="minorHAnsi"/>
          <w:sz w:val="24"/>
          <w:szCs w:val="24"/>
        </w:rPr>
      </w:pPr>
    </w:p>
    <w:p w14:paraId="0634D575" w14:textId="487B0407" w:rsidR="00B7110A" w:rsidRPr="000719EC" w:rsidRDefault="00B7110A"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Governing Documents</w:t>
      </w:r>
      <w:r w:rsidRPr="000719EC">
        <w:rPr>
          <w:rFonts w:asciiTheme="minorHAnsi" w:hAnsiTheme="minorHAnsi"/>
          <w:sz w:val="24"/>
          <w:szCs w:val="24"/>
        </w:rPr>
        <w:t>:  Respondent must agree that the University’s purchase order (including the supplier agreement executed as part of the purchase order) is the governing document</w:t>
      </w:r>
      <w:r w:rsidR="009D0B42" w:rsidRPr="000719EC">
        <w:rPr>
          <w:rFonts w:asciiTheme="minorHAnsi" w:hAnsiTheme="minorHAnsi"/>
          <w:sz w:val="24"/>
          <w:szCs w:val="24"/>
        </w:rPr>
        <w:t xml:space="preserve"> for all transactions between University and Respondent</w:t>
      </w:r>
      <w:r w:rsidRPr="000719EC">
        <w:rPr>
          <w:rFonts w:asciiTheme="minorHAnsi" w:hAnsiTheme="minorHAnsi"/>
          <w:sz w:val="24"/>
          <w:szCs w:val="24"/>
        </w:rPr>
        <w:t xml:space="preserve">.  No additional contracts </w:t>
      </w:r>
      <w:r w:rsidR="00E47C09" w:rsidRPr="000719EC">
        <w:rPr>
          <w:rFonts w:asciiTheme="minorHAnsi" w:hAnsiTheme="minorHAnsi"/>
          <w:sz w:val="24"/>
          <w:szCs w:val="24"/>
        </w:rPr>
        <w:t xml:space="preserve">or terms </w:t>
      </w:r>
      <w:r w:rsidRPr="000719EC">
        <w:rPr>
          <w:rFonts w:asciiTheme="minorHAnsi" w:hAnsiTheme="minorHAnsi"/>
          <w:sz w:val="24"/>
          <w:szCs w:val="24"/>
        </w:rPr>
        <w:t xml:space="preserve">will be applicable.  Any order forms signed by the University will be governed by the contract that results from this solicitation. </w:t>
      </w:r>
    </w:p>
    <w:p w14:paraId="54D57AB5" w14:textId="77777777" w:rsidR="00B7110A" w:rsidRPr="000719EC" w:rsidRDefault="00B7110A" w:rsidP="00B7110A">
      <w:pPr>
        <w:pStyle w:val="ListParagraph"/>
        <w:ind w:left="1080"/>
        <w:rPr>
          <w:rFonts w:asciiTheme="minorHAnsi" w:hAnsiTheme="minorHAnsi"/>
          <w:sz w:val="24"/>
          <w:szCs w:val="24"/>
        </w:rPr>
      </w:pPr>
    </w:p>
    <w:p w14:paraId="6E491901" w14:textId="171A7835" w:rsidR="00B7110A" w:rsidRPr="000719EC" w:rsidRDefault="00B7110A"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Uniformed Staff</w:t>
      </w:r>
      <w:r w:rsidR="00B259D5" w:rsidRPr="000719EC">
        <w:rPr>
          <w:rFonts w:asciiTheme="minorHAnsi" w:hAnsiTheme="minorHAnsi"/>
          <w:sz w:val="24"/>
          <w:szCs w:val="24"/>
        </w:rPr>
        <w:t>:  Respondent’s</w:t>
      </w:r>
      <w:r w:rsidRPr="000719EC">
        <w:rPr>
          <w:rFonts w:asciiTheme="minorHAnsi" w:hAnsiTheme="minorHAnsi"/>
          <w:sz w:val="24"/>
          <w:szCs w:val="24"/>
        </w:rPr>
        <w:t xml:space="preserve"> staff must be identifiable by uniforms and/or nametags</w:t>
      </w:r>
      <w:r w:rsidR="00B259D5" w:rsidRPr="000719EC">
        <w:rPr>
          <w:rFonts w:asciiTheme="minorHAnsi" w:hAnsiTheme="minorHAnsi"/>
          <w:sz w:val="24"/>
          <w:szCs w:val="24"/>
        </w:rPr>
        <w:t xml:space="preserve"> at all events</w:t>
      </w:r>
      <w:r w:rsidRPr="000719EC">
        <w:rPr>
          <w:rFonts w:asciiTheme="minorHAnsi" w:hAnsiTheme="minorHAnsi"/>
          <w:sz w:val="24"/>
          <w:szCs w:val="24"/>
        </w:rPr>
        <w:t>.</w:t>
      </w:r>
    </w:p>
    <w:p w14:paraId="0E7AA6C1" w14:textId="77777777" w:rsidR="00DD4D7F" w:rsidRPr="000719EC" w:rsidRDefault="00DD4D7F" w:rsidP="00DD4D7F">
      <w:pPr>
        <w:pStyle w:val="ListParagraph"/>
        <w:rPr>
          <w:rFonts w:asciiTheme="minorHAnsi" w:hAnsiTheme="minorHAnsi"/>
          <w:sz w:val="24"/>
          <w:szCs w:val="24"/>
        </w:rPr>
      </w:pPr>
    </w:p>
    <w:p w14:paraId="2EC9A5CC" w14:textId="1F6F3766" w:rsidR="00DD4D7F" w:rsidRPr="000719EC" w:rsidRDefault="00DD4D7F"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Cell Phone Use and Photography</w:t>
      </w:r>
      <w:r w:rsidR="00B259D5" w:rsidRPr="000719EC">
        <w:rPr>
          <w:rFonts w:asciiTheme="minorHAnsi" w:hAnsiTheme="minorHAnsi"/>
          <w:sz w:val="24"/>
          <w:szCs w:val="24"/>
        </w:rPr>
        <w:t>:  Respondent’s</w:t>
      </w:r>
      <w:r w:rsidRPr="000719EC">
        <w:rPr>
          <w:rFonts w:asciiTheme="minorHAnsi" w:hAnsiTheme="minorHAnsi"/>
          <w:sz w:val="24"/>
          <w:szCs w:val="24"/>
        </w:rPr>
        <w:t xml:space="preserve"> staff must not use cell phones (except for business purposes) and must</w:t>
      </w:r>
      <w:r w:rsidR="00B259D5" w:rsidRPr="000719EC">
        <w:rPr>
          <w:rFonts w:asciiTheme="minorHAnsi" w:hAnsiTheme="minorHAnsi"/>
          <w:sz w:val="24"/>
          <w:szCs w:val="24"/>
        </w:rPr>
        <w:t xml:space="preserve"> not take still photos or video at any event.</w:t>
      </w:r>
    </w:p>
    <w:p w14:paraId="69199472" w14:textId="77777777" w:rsidR="00B7110A" w:rsidRPr="000719EC" w:rsidRDefault="00B7110A" w:rsidP="00B7110A">
      <w:pPr>
        <w:pStyle w:val="ListParagraph"/>
        <w:ind w:left="1080"/>
        <w:rPr>
          <w:rFonts w:asciiTheme="minorHAnsi" w:hAnsiTheme="minorHAnsi"/>
          <w:sz w:val="24"/>
          <w:szCs w:val="24"/>
        </w:rPr>
      </w:pPr>
    </w:p>
    <w:p w14:paraId="5C5350E9" w14:textId="1202792D" w:rsidR="00B7110A" w:rsidRPr="000719EC" w:rsidRDefault="00B7110A"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Insurance</w:t>
      </w:r>
      <w:r w:rsidRPr="000719EC">
        <w:rPr>
          <w:rFonts w:asciiTheme="minorHAnsi" w:hAnsiTheme="minorHAnsi"/>
          <w:sz w:val="24"/>
          <w:szCs w:val="24"/>
        </w:rPr>
        <w:t>:  Respondent must carry insurance that meets or exceeds the requi</w:t>
      </w:r>
      <w:r w:rsidR="00EF103D">
        <w:rPr>
          <w:rFonts w:asciiTheme="minorHAnsi" w:hAnsiTheme="minorHAnsi"/>
          <w:sz w:val="24"/>
          <w:szCs w:val="24"/>
        </w:rPr>
        <w:t>rements specified in Exhibit 3.</w:t>
      </w:r>
    </w:p>
    <w:p w14:paraId="6F2B06E5" w14:textId="77777777" w:rsidR="00B7110A" w:rsidRPr="000719EC" w:rsidRDefault="00B7110A" w:rsidP="00B7110A">
      <w:pPr>
        <w:pStyle w:val="ListParagraph"/>
        <w:ind w:left="1080"/>
        <w:rPr>
          <w:rFonts w:asciiTheme="minorHAnsi" w:hAnsiTheme="minorHAnsi"/>
          <w:sz w:val="24"/>
          <w:szCs w:val="24"/>
        </w:rPr>
      </w:pPr>
    </w:p>
    <w:p w14:paraId="60314B67" w14:textId="0489DB79" w:rsidR="00B7110A" w:rsidRPr="000719EC" w:rsidRDefault="00B7110A"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Food Allergens</w:t>
      </w:r>
      <w:r w:rsidRPr="000719EC">
        <w:rPr>
          <w:rFonts w:asciiTheme="minorHAnsi" w:hAnsiTheme="minorHAnsi"/>
          <w:sz w:val="24"/>
          <w:szCs w:val="24"/>
        </w:rPr>
        <w:t>:  Respondent must agree to have possible allergens identified at</w:t>
      </w:r>
      <w:r w:rsidR="00B259D5" w:rsidRPr="000719EC">
        <w:rPr>
          <w:rFonts w:asciiTheme="minorHAnsi" w:hAnsiTheme="minorHAnsi"/>
          <w:sz w:val="24"/>
          <w:szCs w:val="24"/>
        </w:rPr>
        <w:t xml:space="preserve"> all</w:t>
      </w:r>
      <w:r w:rsidRPr="000719EC">
        <w:rPr>
          <w:rFonts w:asciiTheme="minorHAnsi" w:hAnsiTheme="minorHAnsi"/>
          <w:sz w:val="24"/>
          <w:szCs w:val="24"/>
        </w:rPr>
        <w:t xml:space="preserve"> events.</w:t>
      </w:r>
    </w:p>
    <w:p w14:paraId="1F7D3FFE" w14:textId="77777777" w:rsidR="00B7110A" w:rsidRPr="000719EC" w:rsidRDefault="00B7110A" w:rsidP="00B7110A">
      <w:pPr>
        <w:pStyle w:val="ListParagraph"/>
        <w:ind w:left="1080"/>
        <w:rPr>
          <w:rFonts w:asciiTheme="minorHAnsi" w:hAnsiTheme="minorHAnsi"/>
          <w:sz w:val="24"/>
          <w:szCs w:val="24"/>
        </w:rPr>
      </w:pPr>
    </w:p>
    <w:p w14:paraId="543DE4C3" w14:textId="6184309F" w:rsidR="00C305AC" w:rsidRPr="000719EC" w:rsidRDefault="00B7110A"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Health Score</w:t>
      </w:r>
      <w:r w:rsidRPr="000719EC">
        <w:rPr>
          <w:rFonts w:asciiTheme="minorHAnsi" w:hAnsiTheme="minorHAnsi"/>
          <w:sz w:val="24"/>
          <w:szCs w:val="24"/>
        </w:rPr>
        <w:t>:  Respondent must not have had a health score below 70 in the last 2 years.</w:t>
      </w:r>
    </w:p>
    <w:p w14:paraId="68D02830" w14:textId="77777777" w:rsidR="00EC1610" w:rsidRPr="000719EC" w:rsidRDefault="00EC1610" w:rsidP="00EC1610">
      <w:pPr>
        <w:pStyle w:val="ListParagraph"/>
        <w:rPr>
          <w:rFonts w:asciiTheme="minorHAnsi" w:hAnsiTheme="minorHAnsi"/>
          <w:sz w:val="24"/>
          <w:szCs w:val="24"/>
        </w:rPr>
      </w:pPr>
    </w:p>
    <w:p w14:paraId="4542B150" w14:textId="0BDC179C" w:rsidR="00D10D3F" w:rsidRPr="000719EC" w:rsidRDefault="00EC1610" w:rsidP="0044054E">
      <w:pPr>
        <w:pStyle w:val="ListParagraph"/>
        <w:numPr>
          <w:ilvl w:val="0"/>
          <w:numId w:val="4"/>
        </w:numPr>
        <w:rPr>
          <w:rFonts w:asciiTheme="minorHAnsi" w:hAnsiTheme="minorHAnsi"/>
          <w:sz w:val="24"/>
          <w:szCs w:val="24"/>
        </w:rPr>
      </w:pPr>
      <w:r w:rsidRPr="000719EC">
        <w:rPr>
          <w:rFonts w:asciiTheme="minorHAnsi" w:hAnsiTheme="minorHAnsi"/>
          <w:sz w:val="24"/>
          <w:szCs w:val="24"/>
          <w:u w:val="single"/>
        </w:rPr>
        <w:t>Experience</w:t>
      </w:r>
      <w:r w:rsidRPr="000719EC">
        <w:rPr>
          <w:rFonts w:asciiTheme="minorHAnsi" w:hAnsiTheme="minorHAnsi"/>
          <w:sz w:val="24"/>
          <w:szCs w:val="24"/>
        </w:rPr>
        <w:t>:  Respondent must have been in business for at least 2 years.</w:t>
      </w:r>
    </w:p>
    <w:p w14:paraId="46108CD2" w14:textId="77777777" w:rsidR="00EC1610" w:rsidRPr="000719EC" w:rsidRDefault="00EC1610" w:rsidP="00EC1610">
      <w:pPr>
        <w:pStyle w:val="ListParagraph"/>
        <w:rPr>
          <w:rFonts w:asciiTheme="minorHAnsi" w:hAnsiTheme="minorHAnsi"/>
          <w:sz w:val="24"/>
          <w:szCs w:val="24"/>
        </w:rPr>
      </w:pPr>
    </w:p>
    <w:p w14:paraId="657E0027" w14:textId="2923E5DC" w:rsidR="00C305AC" w:rsidRDefault="00C305AC" w:rsidP="0031417C">
      <w:pPr>
        <w:jc w:val="center"/>
        <w:rPr>
          <w:rFonts w:asciiTheme="minorHAnsi" w:hAnsiTheme="minorHAnsi" w:cstheme="minorHAnsi"/>
          <w:b/>
          <w:sz w:val="24"/>
          <w:szCs w:val="24"/>
          <w:u w:val="single"/>
        </w:rPr>
      </w:pPr>
      <w:r w:rsidRPr="000719EC">
        <w:rPr>
          <w:rFonts w:asciiTheme="minorHAnsi" w:hAnsiTheme="minorHAnsi" w:cstheme="minorHAnsi"/>
          <w:b/>
          <w:sz w:val="24"/>
          <w:szCs w:val="24"/>
          <w:u w:val="single"/>
        </w:rPr>
        <w:t xml:space="preserve">Part </w:t>
      </w:r>
      <w:r w:rsidR="00A3422F" w:rsidRPr="000719EC">
        <w:rPr>
          <w:rFonts w:asciiTheme="minorHAnsi" w:hAnsiTheme="minorHAnsi" w:cstheme="minorHAnsi"/>
          <w:b/>
          <w:sz w:val="24"/>
          <w:szCs w:val="24"/>
          <w:u w:val="single"/>
        </w:rPr>
        <w:t>2</w:t>
      </w:r>
      <w:r w:rsidRPr="000719EC">
        <w:rPr>
          <w:rFonts w:asciiTheme="minorHAnsi" w:hAnsiTheme="minorHAnsi" w:cstheme="minorHAnsi"/>
          <w:b/>
          <w:sz w:val="24"/>
          <w:szCs w:val="24"/>
          <w:u w:val="single"/>
        </w:rPr>
        <w:t>: General Qualifications</w:t>
      </w:r>
    </w:p>
    <w:p w14:paraId="6135E2EA" w14:textId="332BC9C5" w:rsidR="00562FF8" w:rsidRPr="00562FF8" w:rsidRDefault="00562FF8" w:rsidP="00562FF8">
      <w:pPr>
        <w:rPr>
          <w:rFonts w:asciiTheme="minorHAnsi" w:hAnsiTheme="minorHAnsi" w:cstheme="minorHAnsi"/>
          <w:sz w:val="24"/>
          <w:szCs w:val="24"/>
        </w:rPr>
      </w:pPr>
      <w:r w:rsidRPr="00562FF8">
        <w:rPr>
          <w:rFonts w:asciiTheme="minorHAnsi" w:hAnsiTheme="minorHAnsi" w:cstheme="minorHAnsi"/>
          <w:sz w:val="24"/>
          <w:szCs w:val="24"/>
          <w:highlight w:val="yellow"/>
        </w:rPr>
        <w:t xml:space="preserve">NOTE: </w:t>
      </w:r>
      <w:r w:rsidRPr="00562FF8">
        <w:rPr>
          <w:rFonts w:asciiTheme="minorHAnsi" w:hAnsiTheme="minorHAnsi" w:cstheme="minorHAnsi"/>
          <w:b/>
          <w:sz w:val="24"/>
          <w:szCs w:val="24"/>
          <w:highlight w:val="yellow"/>
          <w:u w:val="single"/>
        </w:rPr>
        <w:t>Do not</w:t>
      </w:r>
      <w:r w:rsidRPr="00562FF8">
        <w:rPr>
          <w:rFonts w:asciiTheme="minorHAnsi" w:hAnsiTheme="minorHAnsi" w:cstheme="minorHAnsi"/>
          <w:sz w:val="24"/>
          <w:szCs w:val="24"/>
          <w:highlight w:val="yellow"/>
        </w:rPr>
        <w:t xml:space="preserve"> include prices in your response to this Part 2. Include prices </w:t>
      </w:r>
      <w:r w:rsidRPr="00562FF8">
        <w:rPr>
          <w:rFonts w:asciiTheme="minorHAnsi" w:hAnsiTheme="minorHAnsi" w:cstheme="minorHAnsi"/>
          <w:b/>
          <w:sz w:val="24"/>
          <w:szCs w:val="24"/>
          <w:highlight w:val="yellow"/>
          <w:u w:val="single"/>
        </w:rPr>
        <w:t>only</w:t>
      </w:r>
      <w:r w:rsidRPr="00562FF8">
        <w:rPr>
          <w:rFonts w:asciiTheme="minorHAnsi" w:hAnsiTheme="minorHAnsi" w:cstheme="minorHAnsi"/>
          <w:sz w:val="24"/>
          <w:szCs w:val="24"/>
          <w:highlight w:val="yellow"/>
        </w:rPr>
        <w:t xml:space="preserve"> in your response to Section D: Cost Proposal.</w:t>
      </w:r>
    </w:p>
    <w:p w14:paraId="050FA0FB" w14:textId="154C98A9" w:rsidR="00DD4D7F" w:rsidRPr="000719EC" w:rsidRDefault="00BB31B8" w:rsidP="0044054E">
      <w:pPr>
        <w:pStyle w:val="ListParagraph"/>
        <w:numPr>
          <w:ilvl w:val="0"/>
          <w:numId w:val="5"/>
        </w:numPr>
        <w:contextualSpacing w:val="0"/>
        <w:rPr>
          <w:rFonts w:asciiTheme="minorHAnsi" w:hAnsiTheme="minorHAnsi" w:cstheme="minorHAnsi"/>
          <w:b/>
          <w:sz w:val="24"/>
          <w:szCs w:val="24"/>
        </w:rPr>
      </w:pPr>
      <w:r w:rsidRPr="000719EC">
        <w:rPr>
          <w:rFonts w:asciiTheme="minorHAnsi" w:hAnsiTheme="minorHAnsi" w:cstheme="minorHAnsi"/>
          <w:b/>
          <w:sz w:val="24"/>
          <w:szCs w:val="24"/>
        </w:rPr>
        <w:t>Food and</w:t>
      </w:r>
      <w:r w:rsidR="00DD4D7F" w:rsidRPr="000719EC">
        <w:rPr>
          <w:rFonts w:asciiTheme="minorHAnsi" w:hAnsiTheme="minorHAnsi" w:cstheme="minorHAnsi"/>
          <w:b/>
          <w:sz w:val="24"/>
          <w:szCs w:val="24"/>
        </w:rPr>
        <w:t xml:space="preserve"> Menus</w:t>
      </w:r>
    </w:p>
    <w:p w14:paraId="525BEA98" w14:textId="4DF2DD3E" w:rsidR="00DD4D7F" w:rsidRPr="00E14BC3" w:rsidRDefault="000D557D" w:rsidP="00CD4FB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Provide yo</w:t>
      </w:r>
      <w:r w:rsidR="00CD4FBE">
        <w:rPr>
          <w:rFonts w:asciiTheme="minorHAnsi" w:hAnsiTheme="minorHAnsi" w:cstheme="minorHAnsi"/>
          <w:sz w:val="24"/>
          <w:szCs w:val="24"/>
        </w:rPr>
        <w:t>ur catering menus</w:t>
      </w:r>
      <w:r w:rsidRPr="000719EC">
        <w:rPr>
          <w:rFonts w:asciiTheme="minorHAnsi" w:hAnsiTheme="minorHAnsi" w:cstheme="minorHAnsi"/>
          <w:sz w:val="24"/>
          <w:szCs w:val="24"/>
        </w:rPr>
        <w:t xml:space="preserve"> if your menus are fixed. Provide sample menus of past events, if your menus are not fixed. If you offer both fixed menus and custom catering menus, </w:t>
      </w:r>
      <w:r w:rsidR="001801D0" w:rsidRPr="000719EC">
        <w:rPr>
          <w:rFonts w:asciiTheme="minorHAnsi" w:hAnsiTheme="minorHAnsi" w:cstheme="minorHAnsi"/>
          <w:sz w:val="24"/>
          <w:szCs w:val="24"/>
        </w:rPr>
        <w:t>provide both your fixed menus and sample menus from past events</w:t>
      </w:r>
      <w:r w:rsidRPr="000719EC">
        <w:rPr>
          <w:rFonts w:asciiTheme="minorHAnsi" w:hAnsiTheme="minorHAnsi" w:cstheme="minorHAnsi"/>
          <w:sz w:val="24"/>
          <w:szCs w:val="24"/>
        </w:rPr>
        <w:t>.</w:t>
      </w:r>
      <w:r w:rsidR="00184459" w:rsidRPr="000719EC">
        <w:rPr>
          <w:rFonts w:asciiTheme="minorHAnsi" w:hAnsiTheme="minorHAnsi" w:cstheme="minorHAnsi"/>
          <w:sz w:val="24"/>
          <w:szCs w:val="24"/>
        </w:rPr>
        <w:t xml:space="preserve"> </w:t>
      </w:r>
      <w:r w:rsidR="0099515E">
        <w:rPr>
          <w:rFonts w:asciiTheme="minorHAnsi" w:hAnsiTheme="minorHAnsi" w:cstheme="minorHAnsi"/>
          <w:sz w:val="24"/>
          <w:szCs w:val="24"/>
        </w:rPr>
        <w:t>For any menus you provide, do not include prices (redact the prices if necessary).</w:t>
      </w:r>
      <w:r w:rsidR="00E14BC3">
        <w:rPr>
          <w:rFonts w:asciiTheme="minorHAnsi" w:hAnsiTheme="minorHAnsi" w:cstheme="minorHAnsi"/>
          <w:sz w:val="24"/>
          <w:szCs w:val="24"/>
        </w:rPr>
        <w:br/>
      </w:r>
    </w:p>
    <w:p w14:paraId="61009C04" w14:textId="77777777"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Company must have equipment necessary to maintain appropriate food temperature for an extended time.  Describe your capability to accomplish this. If your equipment is certified, please describe the certification.</w:t>
      </w:r>
    </w:p>
    <w:p w14:paraId="6FDB00FC" w14:textId="77777777" w:rsidR="00DD4D7F" w:rsidRPr="000719EC" w:rsidRDefault="00DD4D7F" w:rsidP="00DD4D7F">
      <w:pPr>
        <w:pStyle w:val="ListParagraph"/>
        <w:rPr>
          <w:rFonts w:asciiTheme="minorHAnsi" w:hAnsiTheme="minorHAnsi"/>
          <w:sz w:val="24"/>
          <w:szCs w:val="24"/>
        </w:rPr>
      </w:pPr>
    </w:p>
    <w:p w14:paraId="266FB0FA" w14:textId="77777777"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sz w:val="24"/>
          <w:szCs w:val="24"/>
        </w:rPr>
        <w:t>Describe your knowledge and provide your plans for meeting the needs for a diverse client base.  Include options for choices based on religious, cultural and health-related criteria.</w:t>
      </w:r>
    </w:p>
    <w:p w14:paraId="64498AB4" w14:textId="77777777" w:rsidR="00DD4D7F" w:rsidRPr="000719EC" w:rsidRDefault="00DD4D7F" w:rsidP="00DD4D7F">
      <w:pPr>
        <w:pStyle w:val="ListParagraph"/>
        <w:rPr>
          <w:rFonts w:asciiTheme="minorHAnsi" w:hAnsiTheme="minorHAnsi"/>
          <w:sz w:val="24"/>
          <w:szCs w:val="24"/>
        </w:rPr>
      </w:pPr>
    </w:p>
    <w:p w14:paraId="4B6C4815" w14:textId="464E1B34"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sz w:val="24"/>
          <w:szCs w:val="24"/>
        </w:rPr>
        <w:t>Describe how you, if applicable, source food ingredients through local producers and farmer’s markets.</w:t>
      </w:r>
    </w:p>
    <w:p w14:paraId="1BB7D746" w14:textId="77777777" w:rsidR="00072923" w:rsidRPr="000719EC" w:rsidRDefault="00072923" w:rsidP="00072923">
      <w:pPr>
        <w:pStyle w:val="ListParagraph"/>
        <w:rPr>
          <w:rFonts w:asciiTheme="minorHAnsi" w:hAnsiTheme="minorHAnsi" w:cstheme="minorHAnsi"/>
          <w:sz w:val="24"/>
          <w:szCs w:val="24"/>
        </w:rPr>
      </w:pPr>
    </w:p>
    <w:p w14:paraId="3D7680FE" w14:textId="43F7A1BF" w:rsidR="00072923" w:rsidRPr="000719EC" w:rsidRDefault="005F0138"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Identify the suppliers</w:t>
      </w:r>
      <w:r w:rsidR="00072923" w:rsidRPr="000719EC">
        <w:rPr>
          <w:rFonts w:asciiTheme="minorHAnsi" w:hAnsiTheme="minorHAnsi" w:cstheme="minorHAnsi"/>
          <w:sz w:val="24"/>
          <w:szCs w:val="24"/>
        </w:rPr>
        <w:t xml:space="preserve"> you primarily purchase ingredients from.</w:t>
      </w:r>
    </w:p>
    <w:p w14:paraId="2CFD131F" w14:textId="77777777" w:rsidR="00DD4D7F" w:rsidRPr="000719EC" w:rsidRDefault="00DD4D7F" w:rsidP="00DD4D7F">
      <w:pPr>
        <w:pStyle w:val="ListParagraph"/>
        <w:rPr>
          <w:rFonts w:asciiTheme="minorHAnsi" w:hAnsiTheme="minorHAnsi"/>
          <w:sz w:val="24"/>
          <w:szCs w:val="24"/>
        </w:rPr>
      </w:pPr>
    </w:p>
    <w:p w14:paraId="6E98E61C" w14:textId="4BAA0A5C"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sz w:val="24"/>
          <w:szCs w:val="24"/>
        </w:rPr>
        <w:t>Please describe how you accommo</w:t>
      </w:r>
      <w:r w:rsidR="00EA5CB0" w:rsidRPr="000719EC">
        <w:rPr>
          <w:rFonts w:asciiTheme="minorHAnsi" w:hAnsiTheme="minorHAnsi"/>
          <w:sz w:val="24"/>
          <w:szCs w:val="24"/>
        </w:rPr>
        <w:t>date guests</w:t>
      </w:r>
      <w:r w:rsidRPr="000719EC">
        <w:rPr>
          <w:rFonts w:asciiTheme="minorHAnsi" w:hAnsiTheme="minorHAnsi"/>
          <w:sz w:val="24"/>
          <w:szCs w:val="24"/>
        </w:rPr>
        <w:t xml:space="preserve"> with food allergies. Describe any advance notice you may require to accommodate food allergies.</w:t>
      </w:r>
    </w:p>
    <w:p w14:paraId="29702F57" w14:textId="77777777" w:rsidR="00DD4D7F" w:rsidRPr="000719EC" w:rsidRDefault="00DD4D7F" w:rsidP="00DD4D7F">
      <w:pPr>
        <w:pStyle w:val="ListParagraph"/>
        <w:rPr>
          <w:rFonts w:asciiTheme="minorHAnsi" w:hAnsiTheme="minorHAnsi"/>
          <w:sz w:val="24"/>
          <w:szCs w:val="24"/>
        </w:rPr>
      </w:pPr>
    </w:p>
    <w:p w14:paraId="7D61EEE0" w14:textId="56ADEA30"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sz w:val="24"/>
          <w:szCs w:val="24"/>
        </w:rPr>
        <w:t>Describe any use of certified organic or near organic food sources.</w:t>
      </w:r>
    </w:p>
    <w:p w14:paraId="392DF69E" w14:textId="77777777" w:rsidR="00DD4D7F" w:rsidRPr="000719EC" w:rsidRDefault="00DD4D7F" w:rsidP="00DD4D7F">
      <w:pPr>
        <w:pStyle w:val="ListParagraph"/>
        <w:rPr>
          <w:rFonts w:asciiTheme="minorHAnsi" w:hAnsiTheme="minorHAnsi"/>
          <w:sz w:val="24"/>
          <w:szCs w:val="24"/>
        </w:rPr>
      </w:pPr>
    </w:p>
    <w:p w14:paraId="2921A6F0" w14:textId="39F18764"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sz w:val="24"/>
          <w:szCs w:val="24"/>
        </w:rPr>
        <w:t>Do you have an ingredient list on site at events?</w:t>
      </w:r>
    </w:p>
    <w:p w14:paraId="798BC26B" w14:textId="77777777" w:rsidR="00966EDF" w:rsidRPr="000719EC" w:rsidRDefault="00966EDF" w:rsidP="00966EDF">
      <w:pPr>
        <w:pStyle w:val="ListParagraph"/>
        <w:rPr>
          <w:rFonts w:asciiTheme="minorHAnsi" w:hAnsiTheme="minorHAnsi" w:cstheme="minorHAnsi"/>
          <w:sz w:val="24"/>
          <w:szCs w:val="24"/>
        </w:rPr>
      </w:pPr>
    </w:p>
    <w:p w14:paraId="01E3DF00" w14:textId="25A4DC81" w:rsidR="00966EDF" w:rsidRPr="000719EC" w:rsidRDefault="00966EDF"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how your dishes can be customized, including ingredient substitution</w:t>
      </w:r>
      <w:r w:rsidR="000E24A9">
        <w:rPr>
          <w:rFonts w:asciiTheme="minorHAnsi" w:hAnsiTheme="minorHAnsi" w:cstheme="minorHAnsi"/>
          <w:sz w:val="24"/>
          <w:szCs w:val="24"/>
        </w:rPr>
        <w:t>s</w:t>
      </w:r>
      <w:r w:rsidRPr="000719EC">
        <w:rPr>
          <w:rFonts w:asciiTheme="minorHAnsi" w:hAnsiTheme="minorHAnsi" w:cstheme="minorHAnsi"/>
          <w:sz w:val="24"/>
          <w:szCs w:val="24"/>
        </w:rPr>
        <w:t>.</w:t>
      </w:r>
    </w:p>
    <w:p w14:paraId="50B0B1A1" w14:textId="77777777" w:rsidR="00072923" w:rsidRPr="000719EC" w:rsidRDefault="00072923" w:rsidP="00072923">
      <w:pPr>
        <w:pStyle w:val="ListParagraph"/>
        <w:rPr>
          <w:rFonts w:asciiTheme="minorHAnsi" w:hAnsiTheme="minorHAnsi" w:cstheme="minorHAnsi"/>
          <w:sz w:val="24"/>
          <w:szCs w:val="24"/>
        </w:rPr>
      </w:pPr>
    </w:p>
    <w:p w14:paraId="5CEA7A68" w14:textId="6AE7F788" w:rsidR="00BB31B8" w:rsidRPr="00FA7EB0" w:rsidRDefault="00072923"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Do you carry extra inventory in case more food is needed at an event?</w:t>
      </w:r>
    </w:p>
    <w:p w14:paraId="7A2BC20C" w14:textId="77777777" w:rsidR="00BB31B8" w:rsidRPr="000719EC" w:rsidRDefault="00BB31B8" w:rsidP="00BB31B8">
      <w:pPr>
        <w:pStyle w:val="ListParagraph"/>
        <w:ind w:left="1440"/>
        <w:rPr>
          <w:rFonts w:asciiTheme="minorHAnsi" w:hAnsiTheme="minorHAnsi" w:cstheme="minorHAnsi"/>
          <w:sz w:val="24"/>
          <w:szCs w:val="24"/>
        </w:rPr>
      </w:pPr>
    </w:p>
    <w:p w14:paraId="6F5D662C" w14:textId="3268FFF0" w:rsidR="00DD4D7F" w:rsidRPr="000719EC" w:rsidRDefault="00DD4D7F" w:rsidP="0044054E">
      <w:pPr>
        <w:pStyle w:val="ListParagraph"/>
        <w:numPr>
          <w:ilvl w:val="0"/>
          <w:numId w:val="5"/>
        </w:numPr>
        <w:contextualSpacing w:val="0"/>
        <w:rPr>
          <w:rFonts w:asciiTheme="minorHAnsi" w:hAnsiTheme="minorHAnsi" w:cstheme="minorHAnsi"/>
          <w:b/>
          <w:sz w:val="24"/>
          <w:szCs w:val="24"/>
        </w:rPr>
      </w:pPr>
      <w:r w:rsidRPr="000719EC">
        <w:rPr>
          <w:rFonts w:asciiTheme="minorHAnsi" w:hAnsiTheme="minorHAnsi" w:cstheme="minorHAnsi"/>
          <w:b/>
          <w:sz w:val="24"/>
          <w:szCs w:val="24"/>
        </w:rPr>
        <w:t>S</w:t>
      </w:r>
      <w:r w:rsidR="00BB31B8" w:rsidRPr="000719EC">
        <w:rPr>
          <w:rFonts w:asciiTheme="minorHAnsi" w:hAnsiTheme="minorHAnsi" w:cstheme="minorHAnsi"/>
          <w:b/>
          <w:sz w:val="24"/>
          <w:szCs w:val="24"/>
        </w:rPr>
        <w:t xml:space="preserve">taffing and Event </w:t>
      </w:r>
      <w:r w:rsidRPr="000719EC">
        <w:rPr>
          <w:rFonts w:asciiTheme="minorHAnsi" w:hAnsiTheme="minorHAnsi" w:cstheme="minorHAnsi"/>
          <w:b/>
          <w:sz w:val="24"/>
          <w:szCs w:val="24"/>
        </w:rPr>
        <w:t>Management</w:t>
      </w:r>
    </w:p>
    <w:p w14:paraId="60211BED" w14:textId="7BCA9A2C" w:rsidR="000D557D" w:rsidRPr="000719EC" w:rsidRDefault="000D557D"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th</w:t>
      </w:r>
      <w:r w:rsidR="00DD4D7F" w:rsidRPr="000719EC">
        <w:rPr>
          <w:rFonts w:asciiTheme="minorHAnsi" w:hAnsiTheme="minorHAnsi" w:cstheme="minorHAnsi"/>
          <w:sz w:val="24"/>
          <w:szCs w:val="24"/>
        </w:rPr>
        <w:t>e number of guests</w:t>
      </w:r>
      <w:r w:rsidRPr="000719EC">
        <w:rPr>
          <w:rFonts w:asciiTheme="minorHAnsi" w:hAnsiTheme="minorHAnsi" w:cstheme="minorHAnsi"/>
          <w:sz w:val="24"/>
          <w:szCs w:val="24"/>
        </w:rPr>
        <w:t xml:space="preserve"> you can serve an</w:t>
      </w:r>
      <w:r w:rsidR="00DD4D7F" w:rsidRPr="000719EC">
        <w:rPr>
          <w:rFonts w:asciiTheme="minorHAnsi" w:hAnsiTheme="minorHAnsi" w:cstheme="minorHAnsi"/>
          <w:sz w:val="24"/>
          <w:szCs w:val="24"/>
        </w:rPr>
        <w:t>d the number of staff required, including a guest to staff ratio, if you operate with a set ratio. Include the maximum number of guests you can</w:t>
      </w:r>
      <w:r w:rsidR="00AC34C5" w:rsidRPr="000719EC">
        <w:rPr>
          <w:rFonts w:asciiTheme="minorHAnsi" w:hAnsiTheme="minorHAnsi" w:cstheme="minorHAnsi"/>
          <w:sz w:val="24"/>
          <w:szCs w:val="24"/>
        </w:rPr>
        <w:t xml:space="preserve"> serve</w:t>
      </w:r>
      <w:r w:rsidR="00DD4D7F" w:rsidRPr="000719EC">
        <w:rPr>
          <w:rFonts w:asciiTheme="minorHAnsi" w:hAnsiTheme="minorHAnsi" w:cstheme="minorHAnsi"/>
          <w:sz w:val="24"/>
          <w:szCs w:val="24"/>
        </w:rPr>
        <w:t>.</w:t>
      </w:r>
    </w:p>
    <w:p w14:paraId="47F35A47" w14:textId="32A7C13B" w:rsidR="00DD4D7F" w:rsidRPr="000719EC" w:rsidRDefault="00DD4D7F" w:rsidP="00DD4D7F">
      <w:pPr>
        <w:pStyle w:val="ListParagraph"/>
        <w:ind w:left="1440"/>
        <w:rPr>
          <w:rFonts w:asciiTheme="minorHAnsi" w:hAnsiTheme="minorHAnsi" w:cstheme="minorHAnsi"/>
          <w:sz w:val="24"/>
          <w:szCs w:val="24"/>
        </w:rPr>
      </w:pPr>
    </w:p>
    <w:p w14:paraId="1209B0F3" w14:textId="50512D44"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Is a supervisor on site at events?</w:t>
      </w:r>
    </w:p>
    <w:p w14:paraId="0B1A6E39" w14:textId="77777777" w:rsidR="00072923" w:rsidRPr="000719EC" w:rsidRDefault="00072923" w:rsidP="00072923">
      <w:pPr>
        <w:pStyle w:val="ListParagraph"/>
        <w:rPr>
          <w:rFonts w:asciiTheme="minorHAnsi" w:hAnsiTheme="minorHAnsi" w:cstheme="minorHAnsi"/>
          <w:sz w:val="24"/>
          <w:szCs w:val="24"/>
        </w:rPr>
      </w:pPr>
    </w:p>
    <w:p w14:paraId="554259E0" w14:textId="174FDDFF" w:rsidR="00072923" w:rsidRPr="000719EC" w:rsidRDefault="00072923"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Do you employee your own staff, or do you subcontract your staff?</w:t>
      </w:r>
    </w:p>
    <w:p w14:paraId="30509BB2" w14:textId="77777777" w:rsidR="00DD4D7F" w:rsidRPr="000719EC" w:rsidRDefault="00DD4D7F" w:rsidP="00DD4D7F">
      <w:pPr>
        <w:pStyle w:val="ListParagraph"/>
        <w:rPr>
          <w:rFonts w:asciiTheme="minorHAnsi" w:hAnsiTheme="minorHAnsi" w:cstheme="minorHAnsi"/>
          <w:sz w:val="24"/>
          <w:szCs w:val="24"/>
        </w:rPr>
      </w:pPr>
    </w:p>
    <w:p w14:paraId="025525A4" w14:textId="6A595FF8" w:rsidR="00BB31B8"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your processes for take down and clean up at the conclusion of each event.</w:t>
      </w:r>
      <w:r w:rsidR="00072923" w:rsidRPr="000719EC">
        <w:rPr>
          <w:rFonts w:asciiTheme="minorHAnsi" w:hAnsiTheme="minorHAnsi" w:cstheme="minorHAnsi"/>
          <w:sz w:val="24"/>
          <w:szCs w:val="24"/>
        </w:rPr>
        <w:br/>
      </w:r>
    </w:p>
    <w:p w14:paraId="25C0E13A" w14:textId="7F5D0FC1" w:rsidR="00BB31B8" w:rsidRPr="000719EC" w:rsidRDefault="00BB31B8" w:rsidP="0044054E">
      <w:pPr>
        <w:pStyle w:val="ListParagraph"/>
        <w:numPr>
          <w:ilvl w:val="1"/>
          <w:numId w:val="5"/>
        </w:numPr>
        <w:rPr>
          <w:rFonts w:asciiTheme="minorHAnsi" w:hAnsiTheme="minorHAnsi" w:cstheme="minorHAnsi"/>
          <w:sz w:val="24"/>
          <w:szCs w:val="24"/>
        </w:rPr>
      </w:pPr>
      <w:r w:rsidRPr="000719EC">
        <w:rPr>
          <w:rFonts w:asciiTheme="minorHAnsi" w:hAnsiTheme="minorHAnsi"/>
          <w:sz w:val="24"/>
          <w:szCs w:val="24"/>
        </w:rPr>
        <w:t>Describe how yo</w:t>
      </w:r>
      <w:r w:rsidR="006F42BF">
        <w:rPr>
          <w:rFonts w:asciiTheme="minorHAnsi" w:hAnsiTheme="minorHAnsi"/>
          <w:sz w:val="24"/>
          <w:szCs w:val="24"/>
        </w:rPr>
        <w:t>ur staff, during an event, address</w:t>
      </w:r>
      <w:r w:rsidRPr="000719EC">
        <w:rPr>
          <w:rFonts w:asciiTheme="minorHAnsi" w:hAnsiTheme="minorHAnsi"/>
          <w:sz w:val="24"/>
          <w:szCs w:val="24"/>
        </w:rPr>
        <w:t xml:space="preserve"> concerns about the quality of the food served.</w:t>
      </w:r>
      <w:r w:rsidRPr="000719EC">
        <w:rPr>
          <w:rFonts w:asciiTheme="minorHAnsi" w:hAnsiTheme="minorHAnsi"/>
          <w:sz w:val="24"/>
          <w:szCs w:val="24"/>
        </w:rPr>
        <w:br/>
      </w:r>
    </w:p>
    <w:p w14:paraId="342EA84B" w14:textId="158ACB16" w:rsidR="00BB31B8" w:rsidRPr="000719EC" w:rsidRDefault="00BB31B8"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follow-up procedures for customer complaints, and what will be done to assure that the same problems are not repeated.</w:t>
      </w:r>
      <w:r w:rsidRPr="000719EC">
        <w:rPr>
          <w:rFonts w:asciiTheme="minorHAnsi" w:hAnsiTheme="minorHAnsi" w:cstheme="minorHAnsi"/>
          <w:sz w:val="24"/>
          <w:szCs w:val="24"/>
        </w:rPr>
        <w:br/>
      </w:r>
    </w:p>
    <w:p w14:paraId="6736F2B5" w14:textId="58869BBB" w:rsidR="00BB31B8" w:rsidRPr="000719EC" w:rsidRDefault="00BB31B8"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training for employees regarding safety and accident prevention. List any certifications you require your employees to hold.</w:t>
      </w:r>
    </w:p>
    <w:p w14:paraId="6852CFCE" w14:textId="77777777" w:rsidR="00DD4D7F" w:rsidRPr="000719EC" w:rsidRDefault="00DD4D7F" w:rsidP="00DD4D7F">
      <w:pPr>
        <w:pStyle w:val="ListParagraph"/>
        <w:rPr>
          <w:rFonts w:asciiTheme="minorHAnsi" w:hAnsiTheme="minorHAnsi" w:cstheme="minorHAnsi"/>
          <w:sz w:val="24"/>
          <w:szCs w:val="24"/>
        </w:rPr>
      </w:pPr>
    </w:p>
    <w:p w14:paraId="2EC82357" w14:textId="725EF1FC"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 xml:space="preserve">Include case studies or summaries of events you have managed. Include at least one </w:t>
      </w:r>
      <w:r w:rsidR="00C25DE8" w:rsidRPr="000719EC">
        <w:rPr>
          <w:rFonts w:asciiTheme="minorHAnsi" w:hAnsiTheme="minorHAnsi" w:cstheme="minorHAnsi"/>
          <w:sz w:val="24"/>
          <w:szCs w:val="24"/>
        </w:rPr>
        <w:t xml:space="preserve">in each of the following categories: </w:t>
      </w:r>
      <w:r w:rsidRPr="000719EC">
        <w:rPr>
          <w:rFonts w:asciiTheme="minorHAnsi" w:hAnsiTheme="minorHAnsi" w:cstheme="minorHAnsi"/>
          <w:sz w:val="24"/>
          <w:szCs w:val="24"/>
        </w:rPr>
        <w:t xml:space="preserve">small event (under 50 guests), </w:t>
      </w:r>
      <w:r w:rsidR="00C25DE8" w:rsidRPr="000719EC">
        <w:rPr>
          <w:rFonts w:asciiTheme="minorHAnsi" w:hAnsiTheme="minorHAnsi" w:cstheme="minorHAnsi"/>
          <w:sz w:val="24"/>
          <w:szCs w:val="24"/>
        </w:rPr>
        <w:t xml:space="preserve">medium event (50-100 guests), </w:t>
      </w:r>
      <w:r w:rsidRPr="000719EC">
        <w:rPr>
          <w:rFonts w:asciiTheme="minorHAnsi" w:hAnsiTheme="minorHAnsi" w:cstheme="minorHAnsi"/>
          <w:sz w:val="24"/>
          <w:szCs w:val="24"/>
        </w:rPr>
        <w:t>large event (100+ guests). If you do not have past experience in any of those three categories, provide case studies or summaries for the categories you do have experience in and provide an explanation of how you would manage the category</w:t>
      </w:r>
      <w:r w:rsidR="00147129" w:rsidRPr="000719EC">
        <w:rPr>
          <w:rFonts w:asciiTheme="minorHAnsi" w:hAnsiTheme="minorHAnsi" w:cstheme="minorHAnsi"/>
          <w:sz w:val="24"/>
          <w:szCs w:val="24"/>
        </w:rPr>
        <w:t xml:space="preserve"> or categories</w:t>
      </w:r>
      <w:r w:rsidRPr="000719EC">
        <w:rPr>
          <w:rFonts w:asciiTheme="minorHAnsi" w:hAnsiTheme="minorHAnsi" w:cstheme="minorHAnsi"/>
          <w:sz w:val="24"/>
          <w:szCs w:val="24"/>
        </w:rPr>
        <w:t xml:space="preserve"> in which you do not have experience.</w:t>
      </w:r>
    </w:p>
    <w:p w14:paraId="63493A65" w14:textId="77777777" w:rsidR="00DD4D7F" w:rsidRPr="000719EC" w:rsidRDefault="00DD4D7F" w:rsidP="00DD4D7F">
      <w:pPr>
        <w:pStyle w:val="ListParagraph"/>
        <w:rPr>
          <w:rFonts w:asciiTheme="minorHAnsi" w:hAnsiTheme="minorHAnsi" w:cstheme="minorHAnsi"/>
          <w:sz w:val="24"/>
          <w:szCs w:val="24"/>
        </w:rPr>
      </w:pPr>
    </w:p>
    <w:p w14:paraId="442C65ED" w14:textId="23703F80" w:rsidR="00A96E22" w:rsidRPr="00A96E22" w:rsidRDefault="00DD4D7F" w:rsidP="00A96E22">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your process for accepting and confirming catering orders, include your policies for change</w:t>
      </w:r>
      <w:r w:rsidR="00A96E22">
        <w:rPr>
          <w:rFonts w:asciiTheme="minorHAnsi" w:hAnsiTheme="minorHAnsi" w:cstheme="minorHAnsi"/>
          <w:sz w:val="24"/>
          <w:szCs w:val="24"/>
        </w:rPr>
        <w:t>s</w:t>
      </w:r>
      <w:r w:rsidRPr="000719EC">
        <w:rPr>
          <w:rFonts w:asciiTheme="minorHAnsi" w:hAnsiTheme="minorHAnsi" w:cstheme="minorHAnsi"/>
          <w:sz w:val="24"/>
          <w:szCs w:val="24"/>
        </w:rPr>
        <w:t xml:space="preserve"> </w:t>
      </w:r>
      <w:r w:rsidR="00A96E22">
        <w:rPr>
          <w:rFonts w:asciiTheme="minorHAnsi" w:hAnsiTheme="minorHAnsi" w:cstheme="minorHAnsi"/>
          <w:sz w:val="24"/>
          <w:szCs w:val="24"/>
        </w:rPr>
        <w:t xml:space="preserve">to </w:t>
      </w:r>
      <w:r w:rsidRPr="000719EC">
        <w:rPr>
          <w:rFonts w:asciiTheme="minorHAnsi" w:hAnsiTheme="minorHAnsi" w:cstheme="minorHAnsi"/>
          <w:sz w:val="24"/>
          <w:szCs w:val="24"/>
        </w:rPr>
        <w:t>orders, inc</w:t>
      </w:r>
      <w:r w:rsidR="00A96E22">
        <w:rPr>
          <w:rFonts w:asciiTheme="minorHAnsi" w:hAnsiTheme="minorHAnsi" w:cstheme="minorHAnsi"/>
          <w:sz w:val="24"/>
          <w:szCs w:val="24"/>
        </w:rPr>
        <w:t>luding lead time and deadlines.</w:t>
      </w:r>
    </w:p>
    <w:p w14:paraId="4C0AF5B6" w14:textId="77777777" w:rsidR="00A96E22" w:rsidRPr="00A96E22" w:rsidRDefault="00A96E22" w:rsidP="00A96E22">
      <w:pPr>
        <w:pStyle w:val="ListParagraph"/>
        <w:rPr>
          <w:rFonts w:asciiTheme="minorHAnsi" w:hAnsiTheme="minorHAnsi" w:cstheme="minorHAnsi"/>
          <w:sz w:val="24"/>
          <w:szCs w:val="24"/>
        </w:rPr>
      </w:pPr>
    </w:p>
    <w:p w14:paraId="3A8AC4E4" w14:textId="0C8F3B96" w:rsidR="00DD4D7F" w:rsidRPr="000719EC" w:rsidRDefault="00DD4D7F"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Do you have an event order form? Does this form contain additi</w:t>
      </w:r>
      <w:r w:rsidR="00A96E22">
        <w:rPr>
          <w:rFonts w:asciiTheme="minorHAnsi" w:hAnsiTheme="minorHAnsi" w:cstheme="minorHAnsi"/>
          <w:sz w:val="24"/>
          <w:szCs w:val="24"/>
        </w:rPr>
        <w:t xml:space="preserve">onal terms? Provide </w:t>
      </w:r>
      <w:r w:rsidRPr="000719EC">
        <w:rPr>
          <w:rFonts w:asciiTheme="minorHAnsi" w:hAnsiTheme="minorHAnsi" w:cstheme="minorHAnsi"/>
          <w:sz w:val="24"/>
          <w:szCs w:val="24"/>
        </w:rPr>
        <w:t xml:space="preserve">copies of </w:t>
      </w:r>
      <w:r w:rsidR="00A96E22">
        <w:rPr>
          <w:rFonts w:asciiTheme="minorHAnsi" w:hAnsiTheme="minorHAnsi" w:cstheme="minorHAnsi"/>
          <w:sz w:val="24"/>
          <w:szCs w:val="24"/>
        </w:rPr>
        <w:t xml:space="preserve">all </w:t>
      </w:r>
      <w:r w:rsidRPr="000719EC">
        <w:rPr>
          <w:rFonts w:asciiTheme="minorHAnsi" w:hAnsiTheme="minorHAnsi" w:cstheme="minorHAnsi"/>
          <w:sz w:val="24"/>
          <w:szCs w:val="24"/>
        </w:rPr>
        <w:t xml:space="preserve">order forms.  </w:t>
      </w:r>
    </w:p>
    <w:p w14:paraId="3D36C135" w14:textId="77777777" w:rsidR="00DD4D7F" w:rsidRPr="000719EC" w:rsidRDefault="00DD4D7F" w:rsidP="00DD4D7F">
      <w:pPr>
        <w:pStyle w:val="ListParagraph"/>
        <w:rPr>
          <w:rFonts w:asciiTheme="minorHAnsi" w:hAnsiTheme="minorHAnsi" w:cstheme="minorHAnsi"/>
          <w:sz w:val="24"/>
          <w:szCs w:val="24"/>
        </w:rPr>
      </w:pPr>
    </w:p>
    <w:p w14:paraId="42AF6F5D" w14:textId="4D202F8B" w:rsidR="00966EDF" w:rsidRPr="00A46580" w:rsidRDefault="00DD4D7F" w:rsidP="00A46580">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State how much lead time you require. How far in advance of an event must you be booked?</w:t>
      </w:r>
      <w:r w:rsidR="00966EDF" w:rsidRPr="00A46580">
        <w:rPr>
          <w:rFonts w:asciiTheme="minorHAnsi" w:hAnsiTheme="minorHAnsi" w:cstheme="minorHAnsi"/>
          <w:sz w:val="24"/>
          <w:szCs w:val="24"/>
        </w:rPr>
        <w:br/>
      </w:r>
    </w:p>
    <w:p w14:paraId="54DD6922" w14:textId="77777777" w:rsidR="00AC34C5" w:rsidRPr="000719EC" w:rsidRDefault="00AC34C5"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If there are any days of the week you will not provide catering services, please specify.</w:t>
      </w:r>
    </w:p>
    <w:p w14:paraId="765FA5ED" w14:textId="77777777" w:rsidR="00AC34C5" w:rsidRPr="000719EC" w:rsidRDefault="00AC34C5" w:rsidP="00AC34C5">
      <w:pPr>
        <w:pStyle w:val="ListParagraph"/>
        <w:rPr>
          <w:rFonts w:asciiTheme="minorHAnsi" w:hAnsiTheme="minorHAnsi" w:cstheme="minorHAnsi"/>
          <w:sz w:val="24"/>
          <w:szCs w:val="24"/>
        </w:rPr>
      </w:pPr>
    </w:p>
    <w:p w14:paraId="696AA797" w14:textId="77777777" w:rsidR="00C265BD" w:rsidRPr="000719EC" w:rsidRDefault="00AC34C5"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If there are any days of the year you will not provide catering services, please specify.</w:t>
      </w:r>
    </w:p>
    <w:p w14:paraId="00F1F50C" w14:textId="77777777" w:rsidR="00C265BD" w:rsidRPr="000719EC" w:rsidRDefault="00C265BD" w:rsidP="00C265BD">
      <w:pPr>
        <w:pStyle w:val="ListParagraph"/>
        <w:rPr>
          <w:rFonts w:asciiTheme="minorHAnsi" w:hAnsiTheme="minorHAnsi" w:cstheme="minorHAnsi"/>
          <w:sz w:val="24"/>
          <w:szCs w:val="24"/>
        </w:rPr>
      </w:pPr>
    </w:p>
    <w:p w14:paraId="3B2B7FD0" w14:textId="39A6B809" w:rsidR="00DD4D7F" w:rsidRPr="000719EC" w:rsidRDefault="00C265BD"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the hours you offer catering services. Can you provide catering 24 hours a day, or do you have a cut-off time for events?</w:t>
      </w:r>
      <w:r w:rsidR="00C25DE8" w:rsidRPr="000719EC">
        <w:rPr>
          <w:rFonts w:asciiTheme="minorHAnsi" w:hAnsiTheme="minorHAnsi" w:cstheme="minorHAnsi"/>
          <w:sz w:val="24"/>
          <w:szCs w:val="24"/>
        </w:rPr>
        <w:br/>
      </w:r>
    </w:p>
    <w:p w14:paraId="044B4423" w14:textId="6893045F" w:rsidR="00DD4D7F" w:rsidRPr="000719EC" w:rsidRDefault="00DD4D7F" w:rsidP="0044054E">
      <w:pPr>
        <w:pStyle w:val="ListParagraph"/>
        <w:numPr>
          <w:ilvl w:val="0"/>
          <w:numId w:val="5"/>
        </w:numPr>
        <w:contextualSpacing w:val="0"/>
        <w:rPr>
          <w:rFonts w:asciiTheme="minorHAnsi" w:hAnsiTheme="minorHAnsi" w:cstheme="minorHAnsi"/>
          <w:b/>
          <w:sz w:val="24"/>
          <w:szCs w:val="24"/>
        </w:rPr>
      </w:pPr>
      <w:r w:rsidRPr="000719EC">
        <w:rPr>
          <w:rFonts w:asciiTheme="minorHAnsi" w:hAnsiTheme="minorHAnsi" w:cstheme="minorHAnsi"/>
          <w:b/>
          <w:sz w:val="24"/>
          <w:szCs w:val="24"/>
        </w:rPr>
        <w:t>Experience and Qualifications</w:t>
      </w:r>
      <w:r w:rsidR="00C25DE8" w:rsidRPr="000719EC">
        <w:rPr>
          <w:rFonts w:asciiTheme="minorHAnsi" w:hAnsiTheme="minorHAnsi" w:cstheme="minorHAnsi"/>
          <w:b/>
          <w:sz w:val="24"/>
          <w:szCs w:val="24"/>
        </w:rPr>
        <w:t>; Licenses</w:t>
      </w:r>
    </w:p>
    <w:p w14:paraId="13CB2EE6" w14:textId="7A5591F7" w:rsidR="00DD4D7F" w:rsidRPr="000719EC" w:rsidRDefault="000D557D"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your health and safety processes.</w:t>
      </w:r>
    </w:p>
    <w:p w14:paraId="3FCDAD69" w14:textId="77777777" w:rsidR="00DD4D7F" w:rsidRPr="000719EC" w:rsidRDefault="00DD4D7F" w:rsidP="00DD4D7F">
      <w:pPr>
        <w:pStyle w:val="ListParagraph"/>
        <w:ind w:left="1440"/>
        <w:rPr>
          <w:rFonts w:asciiTheme="minorHAnsi" w:hAnsiTheme="minorHAnsi" w:cstheme="minorHAnsi"/>
          <w:sz w:val="24"/>
          <w:szCs w:val="24"/>
        </w:rPr>
      </w:pPr>
    </w:p>
    <w:p w14:paraId="02EF90E4" w14:textId="5204C7A4" w:rsidR="00C12260" w:rsidRPr="000719EC" w:rsidRDefault="000D557D"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Provide your history of health department ratings</w:t>
      </w:r>
      <w:r w:rsidR="00B259D5" w:rsidRPr="000719EC">
        <w:rPr>
          <w:rFonts w:asciiTheme="minorHAnsi" w:hAnsiTheme="minorHAnsi" w:cstheme="minorHAnsi"/>
          <w:sz w:val="24"/>
          <w:szCs w:val="24"/>
        </w:rPr>
        <w:t xml:space="preserve"> for the past 2 years</w:t>
      </w:r>
      <w:r w:rsidRPr="000719EC">
        <w:rPr>
          <w:rFonts w:asciiTheme="minorHAnsi" w:hAnsiTheme="minorHAnsi" w:cstheme="minorHAnsi"/>
          <w:sz w:val="24"/>
          <w:szCs w:val="24"/>
        </w:rPr>
        <w:t xml:space="preserve"> and</w:t>
      </w:r>
      <w:r w:rsidR="00B259D5" w:rsidRPr="000719EC">
        <w:rPr>
          <w:rFonts w:asciiTheme="minorHAnsi" w:hAnsiTheme="minorHAnsi" w:cstheme="minorHAnsi"/>
          <w:sz w:val="24"/>
          <w:szCs w:val="24"/>
        </w:rPr>
        <w:t xml:space="preserve"> include</w:t>
      </w:r>
      <w:r w:rsidRPr="000719EC">
        <w:rPr>
          <w:rFonts w:asciiTheme="minorHAnsi" w:hAnsiTheme="minorHAnsi" w:cstheme="minorHAnsi"/>
          <w:sz w:val="24"/>
          <w:szCs w:val="24"/>
        </w:rPr>
        <w:t xml:space="preserve"> </w:t>
      </w:r>
      <w:r w:rsidR="00B259D5" w:rsidRPr="000719EC">
        <w:rPr>
          <w:rFonts w:asciiTheme="minorHAnsi" w:hAnsiTheme="minorHAnsi" w:cstheme="minorHAnsi"/>
          <w:sz w:val="24"/>
          <w:szCs w:val="24"/>
        </w:rPr>
        <w:t>any</w:t>
      </w:r>
      <w:r w:rsidRPr="000719EC">
        <w:rPr>
          <w:rFonts w:asciiTheme="minorHAnsi" w:hAnsiTheme="minorHAnsi" w:cstheme="minorHAnsi"/>
          <w:sz w:val="24"/>
          <w:szCs w:val="24"/>
        </w:rPr>
        <w:t xml:space="preserve"> citations or warning</w:t>
      </w:r>
      <w:r w:rsidR="00C25DE8" w:rsidRPr="000719EC">
        <w:rPr>
          <w:rFonts w:asciiTheme="minorHAnsi" w:hAnsiTheme="minorHAnsi" w:cstheme="minorHAnsi"/>
          <w:sz w:val="24"/>
          <w:szCs w:val="24"/>
        </w:rPr>
        <w:t>s. Attach all related</w:t>
      </w:r>
      <w:r w:rsidRPr="000719EC">
        <w:rPr>
          <w:rFonts w:asciiTheme="minorHAnsi" w:hAnsiTheme="minorHAnsi" w:cstheme="minorHAnsi"/>
          <w:sz w:val="24"/>
          <w:szCs w:val="24"/>
        </w:rPr>
        <w:t xml:space="preserve"> document</w:t>
      </w:r>
      <w:r w:rsidR="00C25DE8" w:rsidRPr="000719EC">
        <w:rPr>
          <w:rFonts w:asciiTheme="minorHAnsi" w:hAnsiTheme="minorHAnsi" w:cstheme="minorHAnsi"/>
          <w:sz w:val="24"/>
          <w:szCs w:val="24"/>
        </w:rPr>
        <w:t>s</w:t>
      </w:r>
      <w:r w:rsidRPr="000719EC">
        <w:rPr>
          <w:rFonts w:asciiTheme="minorHAnsi" w:hAnsiTheme="minorHAnsi" w:cstheme="minorHAnsi"/>
          <w:sz w:val="24"/>
          <w:szCs w:val="24"/>
        </w:rPr>
        <w:t xml:space="preserve"> to your response.</w:t>
      </w:r>
    </w:p>
    <w:p w14:paraId="04EF6493" w14:textId="77777777" w:rsidR="000829D2" w:rsidRPr="000719EC" w:rsidRDefault="000829D2" w:rsidP="000829D2">
      <w:pPr>
        <w:pStyle w:val="ListParagraph"/>
        <w:rPr>
          <w:rFonts w:asciiTheme="minorHAnsi" w:hAnsiTheme="minorHAnsi" w:cstheme="minorHAnsi"/>
          <w:sz w:val="24"/>
          <w:szCs w:val="24"/>
        </w:rPr>
      </w:pPr>
    </w:p>
    <w:p w14:paraId="23A16731" w14:textId="15D9B946" w:rsidR="000829D2" w:rsidRPr="000719EC" w:rsidRDefault="000829D2"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 xml:space="preserve">What types of training programs do you participate in to ensure food safety? Do you have any third-party certifications beyond </w:t>
      </w:r>
      <w:r w:rsidR="00A46580">
        <w:rPr>
          <w:rFonts w:asciiTheme="minorHAnsi" w:hAnsiTheme="minorHAnsi" w:cstheme="minorHAnsi"/>
          <w:sz w:val="24"/>
          <w:szCs w:val="24"/>
        </w:rPr>
        <w:t>regulatory requirements</w:t>
      </w:r>
      <w:r w:rsidRPr="000719EC">
        <w:rPr>
          <w:rFonts w:asciiTheme="minorHAnsi" w:hAnsiTheme="minorHAnsi" w:cstheme="minorHAnsi"/>
          <w:sz w:val="24"/>
          <w:szCs w:val="24"/>
        </w:rPr>
        <w:t>?</w:t>
      </w:r>
    </w:p>
    <w:p w14:paraId="1D246646" w14:textId="77777777" w:rsidR="00C25DE8" w:rsidRPr="000719EC" w:rsidRDefault="00C25DE8" w:rsidP="00C25DE8">
      <w:pPr>
        <w:pStyle w:val="ListParagraph"/>
        <w:rPr>
          <w:rFonts w:asciiTheme="minorHAnsi" w:hAnsiTheme="minorHAnsi" w:cstheme="minorHAnsi"/>
          <w:sz w:val="24"/>
          <w:szCs w:val="24"/>
        </w:rPr>
      </w:pPr>
    </w:p>
    <w:p w14:paraId="34CD1852" w14:textId="74F84B0A" w:rsidR="00C12260" w:rsidRPr="000719EC" w:rsidRDefault="00C25DE8"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any additional licenses your company holds, including beer or liquor licenses. Attach copies of the licenses.</w:t>
      </w:r>
      <w:r w:rsidR="00FA7EB0">
        <w:rPr>
          <w:rFonts w:asciiTheme="minorHAnsi" w:hAnsiTheme="minorHAnsi" w:cstheme="minorHAnsi"/>
          <w:sz w:val="24"/>
          <w:szCs w:val="24"/>
        </w:rPr>
        <w:t xml:space="preserve"> If you have received any citations or warnings related to these additional licenses within the past 2 years, please describe and attach all related documents.</w:t>
      </w:r>
    </w:p>
    <w:p w14:paraId="36283629" w14:textId="77777777" w:rsidR="00072923" w:rsidRPr="000719EC" w:rsidRDefault="00072923" w:rsidP="00072923">
      <w:pPr>
        <w:pStyle w:val="ListParagraph"/>
        <w:rPr>
          <w:rFonts w:asciiTheme="minorHAnsi" w:hAnsiTheme="minorHAnsi" w:cstheme="minorHAnsi"/>
          <w:sz w:val="24"/>
          <w:szCs w:val="24"/>
        </w:rPr>
      </w:pPr>
    </w:p>
    <w:p w14:paraId="65DBE630" w14:textId="6EDFA82A" w:rsidR="00072923" w:rsidRPr="000719EC" w:rsidRDefault="005B4DEF" w:rsidP="0044054E">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Who are your primary customers:</w:t>
      </w:r>
      <w:r w:rsidR="00072923" w:rsidRPr="000719EC">
        <w:rPr>
          <w:rFonts w:asciiTheme="minorHAnsi" w:hAnsiTheme="minorHAnsi" w:cstheme="minorHAnsi"/>
          <w:sz w:val="24"/>
          <w:szCs w:val="24"/>
        </w:rPr>
        <w:t xml:space="preserve"> organizations or individuals? If organizations, approximately what size of organizations?</w:t>
      </w:r>
    </w:p>
    <w:p w14:paraId="2A462807" w14:textId="77777777" w:rsidR="00C265BD" w:rsidRPr="000719EC" w:rsidRDefault="00C265BD" w:rsidP="00C265BD">
      <w:pPr>
        <w:pStyle w:val="ListParagraph"/>
        <w:rPr>
          <w:rFonts w:asciiTheme="minorHAnsi" w:hAnsiTheme="minorHAnsi" w:cstheme="minorHAnsi"/>
          <w:sz w:val="24"/>
          <w:szCs w:val="24"/>
        </w:rPr>
      </w:pPr>
    </w:p>
    <w:p w14:paraId="2BDB3A42" w14:textId="22CA4490" w:rsidR="00C265BD" w:rsidRPr="000719EC" w:rsidRDefault="00A916ED" w:rsidP="0044054E">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The </w:t>
      </w:r>
      <w:r w:rsidR="00C265BD" w:rsidRPr="000719EC">
        <w:rPr>
          <w:rFonts w:asciiTheme="minorHAnsi" w:hAnsiTheme="minorHAnsi" w:cstheme="minorHAnsi"/>
          <w:sz w:val="24"/>
          <w:szCs w:val="24"/>
        </w:rPr>
        <w:t>University provides training serv</w:t>
      </w:r>
      <w:r w:rsidR="005B02C1" w:rsidRPr="000719EC">
        <w:rPr>
          <w:rFonts w:asciiTheme="minorHAnsi" w:hAnsiTheme="minorHAnsi" w:cstheme="minorHAnsi"/>
          <w:sz w:val="24"/>
          <w:szCs w:val="24"/>
        </w:rPr>
        <w:t xml:space="preserve">ices and otherwise works cooperatively with a number of law enforcement agencies. As part of this work, </w:t>
      </w:r>
      <w:r>
        <w:rPr>
          <w:rFonts w:asciiTheme="minorHAnsi" w:hAnsiTheme="minorHAnsi" w:cstheme="minorHAnsi"/>
          <w:sz w:val="24"/>
          <w:szCs w:val="24"/>
        </w:rPr>
        <w:t xml:space="preserve">the </w:t>
      </w:r>
      <w:r w:rsidR="005B02C1" w:rsidRPr="000719EC">
        <w:rPr>
          <w:rFonts w:asciiTheme="minorHAnsi" w:hAnsiTheme="minorHAnsi" w:cstheme="minorHAnsi"/>
          <w:sz w:val="24"/>
          <w:szCs w:val="24"/>
        </w:rPr>
        <w:t>University sometimes provides catered meals inside law enforcement facilities. Can you provide</w:t>
      </w:r>
      <w:r w:rsidR="00C265BD" w:rsidRPr="000719EC">
        <w:rPr>
          <w:rFonts w:asciiTheme="minorHAnsi" w:hAnsiTheme="minorHAnsi" w:cstheme="minorHAnsi"/>
          <w:sz w:val="24"/>
          <w:szCs w:val="24"/>
        </w:rPr>
        <w:t xml:space="preserve"> employees</w:t>
      </w:r>
      <w:r w:rsidR="005B02C1" w:rsidRPr="000719EC">
        <w:rPr>
          <w:rFonts w:asciiTheme="minorHAnsi" w:hAnsiTheme="minorHAnsi" w:cstheme="minorHAnsi"/>
          <w:sz w:val="24"/>
          <w:szCs w:val="24"/>
        </w:rPr>
        <w:t xml:space="preserve"> who will</w:t>
      </w:r>
      <w:r w:rsidR="00C265BD" w:rsidRPr="000719EC">
        <w:rPr>
          <w:rFonts w:asciiTheme="minorHAnsi" w:hAnsiTheme="minorHAnsi" w:cstheme="minorHAnsi"/>
          <w:sz w:val="24"/>
          <w:szCs w:val="24"/>
        </w:rPr>
        <w:t xml:space="preserve"> pass background checks </w:t>
      </w:r>
      <w:r w:rsidR="005B02C1" w:rsidRPr="000719EC">
        <w:rPr>
          <w:rFonts w:asciiTheme="minorHAnsi" w:hAnsiTheme="minorHAnsi" w:cstheme="minorHAnsi"/>
          <w:sz w:val="24"/>
          <w:szCs w:val="24"/>
        </w:rPr>
        <w:t>required to access</w:t>
      </w:r>
      <w:r w:rsidR="00C265BD" w:rsidRPr="000719EC">
        <w:rPr>
          <w:rFonts w:asciiTheme="minorHAnsi" w:hAnsiTheme="minorHAnsi" w:cstheme="minorHAnsi"/>
          <w:sz w:val="24"/>
          <w:szCs w:val="24"/>
        </w:rPr>
        <w:t xml:space="preserve"> law</w:t>
      </w:r>
      <w:r w:rsidR="005B02C1" w:rsidRPr="000719EC">
        <w:rPr>
          <w:rFonts w:asciiTheme="minorHAnsi" w:hAnsiTheme="minorHAnsi" w:cstheme="minorHAnsi"/>
          <w:sz w:val="24"/>
          <w:szCs w:val="24"/>
        </w:rPr>
        <w:t xml:space="preserve"> enforcement facilities for those events</w:t>
      </w:r>
      <w:r w:rsidR="00C265BD" w:rsidRPr="000719EC">
        <w:rPr>
          <w:rFonts w:asciiTheme="minorHAnsi" w:hAnsiTheme="minorHAnsi" w:cstheme="minorHAnsi"/>
          <w:sz w:val="24"/>
          <w:szCs w:val="24"/>
        </w:rPr>
        <w:t>?</w:t>
      </w:r>
    </w:p>
    <w:p w14:paraId="778CAA6D" w14:textId="77777777" w:rsidR="00072923" w:rsidRPr="000719EC" w:rsidRDefault="00072923" w:rsidP="00072923">
      <w:pPr>
        <w:pStyle w:val="ListParagraph"/>
        <w:rPr>
          <w:rFonts w:asciiTheme="minorHAnsi" w:hAnsiTheme="minorHAnsi" w:cstheme="minorHAnsi"/>
          <w:sz w:val="24"/>
          <w:szCs w:val="24"/>
        </w:rPr>
      </w:pPr>
    </w:p>
    <w:p w14:paraId="6840907D" w14:textId="77777777" w:rsidR="00072923" w:rsidRPr="000719EC" w:rsidRDefault="00072923" w:rsidP="00072923">
      <w:pPr>
        <w:pStyle w:val="ListParagraph"/>
        <w:ind w:left="1440"/>
        <w:rPr>
          <w:rFonts w:asciiTheme="minorHAnsi" w:hAnsiTheme="minorHAnsi" w:cstheme="minorHAnsi"/>
          <w:sz w:val="24"/>
          <w:szCs w:val="24"/>
        </w:rPr>
      </w:pPr>
    </w:p>
    <w:p w14:paraId="27C93A13" w14:textId="586BFCE2" w:rsidR="00C12260" w:rsidRPr="000719EC" w:rsidRDefault="00C12260" w:rsidP="0044054E">
      <w:pPr>
        <w:pStyle w:val="ListParagraph"/>
        <w:numPr>
          <w:ilvl w:val="0"/>
          <w:numId w:val="5"/>
        </w:numPr>
        <w:rPr>
          <w:rFonts w:asciiTheme="minorHAnsi" w:hAnsiTheme="minorHAnsi" w:cstheme="minorHAnsi"/>
          <w:b/>
          <w:sz w:val="24"/>
          <w:szCs w:val="24"/>
        </w:rPr>
      </w:pPr>
      <w:r w:rsidRPr="000719EC">
        <w:rPr>
          <w:rFonts w:asciiTheme="minorHAnsi" w:hAnsiTheme="minorHAnsi" w:cstheme="minorHAnsi"/>
          <w:b/>
          <w:sz w:val="24"/>
          <w:szCs w:val="24"/>
        </w:rPr>
        <w:t xml:space="preserve">Other </w:t>
      </w:r>
    </w:p>
    <w:p w14:paraId="3C768438" w14:textId="41F96FD8" w:rsidR="00184459" w:rsidRDefault="00BA58F0" w:rsidP="0044054E">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Describe </w:t>
      </w:r>
      <w:r w:rsidR="00A46580">
        <w:rPr>
          <w:rFonts w:asciiTheme="minorHAnsi" w:hAnsiTheme="minorHAnsi" w:cstheme="minorHAnsi"/>
          <w:sz w:val="24"/>
          <w:szCs w:val="24"/>
        </w:rPr>
        <w:t xml:space="preserve">all </w:t>
      </w:r>
      <w:r w:rsidR="00184459" w:rsidRPr="000719EC">
        <w:rPr>
          <w:rFonts w:asciiTheme="minorHAnsi" w:hAnsiTheme="minorHAnsi" w:cstheme="minorHAnsi"/>
          <w:sz w:val="24"/>
          <w:szCs w:val="24"/>
        </w:rPr>
        <w:t xml:space="preserve">services offered by your company in addition to those services </w:t>
      </w:r>
      <w:r w:rsidR="00EC5969" w:rsidRPr="000719EC">
        <w:rPr>
          <w:rFonts w:asciiTheme="minorHAnsi" w:hAnsiTheme="minorHAnsi" w:cstheme="minorHAnsi"/>
          <w:sz w:val="24"/>
          <w:szCs w:val="24"/>
        </w:rPr>
        <w:t>specified in this document.</w:t>
      </w:r>
    </w:p>
    <w:p w14:paraId="49B3099C" w14:textId="77777777" w:rsidR="008C692B" w:rsidRDefault="008C692B" w:rsidP="008C692B">
      <w:pPr>
        <w:pStyle w:val="ListParagraph"/>
        <w:ind w:left="1440"/>
        <w:rPr>
          <w:rFonts w:asciiTheme="minorHAnsi" w:hAnsiTheme="minorHAnsi" w:cstheme="minorHAnsi"/>
          <w:sz w:val="24"/>
          <w:szCs w:val="24"/>
        </w:rPr>
      </w:pPr>
    </w:p>
    <w:p w14:paraId="4CAE5B31" w14:textId="05E04625" w:rsidR="008C692B" w:rsidRDefault="008C692B" w:rsidP="0044054E">
      <w:pPr>
        <w:pStyle w:val="ListParagraph"/>
        <w:numPr>
          <w:ilvl w:val="1"/>
          <w:numId w:val="5"/>
        </w:numPr>
        <w:rPr>
          <w:rFonts w:asciiTheme="minorHAnsi" w:hAnsiTheme="minorHAnsi" w:cstheme="minorHAnsi"/>
          <w:sz w:val="24"/>
          <w:szCs w:val="24"/>
        </w:rPr>
      </w:pPr>
      <w:r w:rsidRPr="008C692B">
        <w:rPr>
          <w:rFonts w:asciiTheme="minorHAnsi" w:hAnsiTheme="minorHAnsi" w:cstheme="minorHAnsi"/>
          <w:sz w:val="24"/>
          <w:szCs w:val="24"/>
        </w:rPr>
        <w:t>Describe any environm</w:t>
      </w:r>
      <w:r>
        <w:rPr>
          <w:rFonts w:asciiTheme="minorHAnsi" w:hAnsiTheme="minorHAnsi" w:cstheme="minorHAnsi"/>
          <w:sz w:val="24"/>
          <w:szCs w:val="24"/>
        </w:rPr>
        <w:t xml:space="preserve">entally friendly practices you employ. This could include </w:t>
      </w:r>
      <w:r w:rsidRPr="008C692B">
        <w:rPr>
          <w:rFonts w:asciiTheme="minorHAnsi" w:hAnsiTheme="minorHAnsi" w:cstheme="minorHAnsi"/>
          <w:sz w:val="24"/>
          <w:szCs w:val="24"/>
        </w:rPr>
        <w:t>practices like composting, minimizing the use of</w:t>
      </w:r>
      <w:r>
        <w:rPr>
          <w:rFonts w:asciiTheme="minorHAnsi" w:hAnsiTheme="minorHAnsi" w:cstheme="minorHAnsi"/>
          <w:sz w:val="24"/>
          <w:szCs w:val="24"/>
        </w:rPr>
        <w:t xml:space="preserve"> St</w:t>
      </w:r>
      <w:r w:rsidRPr="008C692B">
        <w:rPr>
          <w:rFonts w:asciiTheme="minorHAnsi" w:hAnsiTheme="minorHAnsi" w:cstheme="minorHAnsi"/>
          <w:sz w:val="24"/>
          <w:szCs w:val="24"/>
        </w:rPr>
        <w:t>yrofoam</w:t>
      </w:r>
      <w:r>
        <w:rPr>
          <w:rFonts w:asciiTheme="minorHAnsi" w:hAnsiTheme="minorHAnsi" w:cstheme="minorHAnsi"/>
          <w:sz w:val="24"/>
          <w:szCs w:val="24"/>
        </w:rPr>
        <w:t xml:space="preserve"> and other non-biodegradable products</w:t>
      </w:r>
      <w:r w:rsidRPr="008C692B">
        <w:rPr>
          <w:rFonts w:asciiTheme="minorHAnsi" w:hAnsiTheme="minorHAnsi" w:cstheme="minorHAnsi"/>
          <w:sz w:val="24"/>
          <w:szCs w:val="24"/>
        </w:rPr>
        <w:t>, choosing reusable serving dishes and recyclable plates, etc.</w:t>
      </w:r>
    </w:p>
    <w:p w14:paraId="61245491" w14:textId="77777777" w:rsidR="008C692B" w:rsidRPr="008C692B" w:rsidRDefault="008C692B" w:rsidP="008C692B">
      <w:pPr>
        <w:pStyle w:val="ListParagraph"/>
        <w:rPr>
          <w:rFonts w:asciiTheme="minorHAnsi" w:hAnsiTheme="minorHAnsi" w:cstheme="minorHAnsi"/>
          <w:sz w:val="24"/>
          <w:szCs w:val="24"/>
        </w:rPr>
      </w:pPr>
    </w:p>
    <w:p w14:paraId="07EFA820" w14:textId="3C2E6D28" w:rsidR="008C692B" w:rsidRPr="008C692B" w:rsidRDefault="008C692B" w:rsidP="0044054E">
      <w:pPr>
        <w:pStyle w:val="ListParagraph"/>
        <w:numPr>
          <w:ilvl w:val="1"/>
          <w:numId w:val="5"/>
        </w:numPr>
        <w:rPr>
          <w:rFonts w:asciiTheme="minorHAnsi" w:hAnsiTheme="minorHAnsi" w:cstheme="minorHAnsi"/>
          <w:sz w:val="24"/>
          <w:szCs w:val="24"/>
        </w:rPr>
      </w:pPr>
      <w:r w:rsidRPr="008C692B">
        <w:rPr>
          <w:rFonts w:asciiTheme="minorHAnsi" w:hAnsiTheme="minorHAnsi" w:cstheme="minorHAnsi"/>
          <w:sz w:val="24"/>
          <w:szCs w:val="24"/>
        </w:rPr>
        <w:t xml:space="preserve">Does your business offer a zero </w:t>
      </w:r>
      <w:r>
        <w:rPr>
          <w:rFonts w:asciiTheme="minorHAnsi" w:hAnsiTheme="minorHAnsi" w:cstheme="minorHAnsi"/>
          <w:sz w:val="24"/>
          <w:szCs w:val="24"/>
        </w:rPr>
        <w:t>waste option f</w:t>
      </w:r>
      <w:r w:rsidR="00490FD0">
        <w:rPr>
          <w:rFonts w:asciiTheme="minorHAnsi" w:hAnsiTheme="minorHAnsi" w:cstheme="minorHAnsi"/>
          <w:sz w:val="24"/>
          <w:szCs w:val="24"/>
        </w:rPr>
        <w:t>or catered events (for example: compostable utensils,</w:t>
      </w:r>
      <w:r w:rsidRPr="008C692B">
        <w:rPr>
          <w:rFonts w:asciiTheme="minorHAnsi" w:hAnsiTheme="minorHAnsi" w:cstheme="minorHAnsi"/>
          <w:sz w:val="24"/>
          <w:szCs w:val="24"/>
        </w:rPr>
        <w:t xml:space="preserve"> plates</w:t>
      </w:r>
      <w:r w:rsidR="00490FD0">
        <w:rPr>
          <w:rFonts w:asciiTheme="minorHAnsi" w:hAnsiTheme="minorHAnsi" w:cstheme="minorHAnsi"/>
          <w:sz w:val="24"/>
          <w:szCs w:val="24"/>
        </w:rPr>
        <w:t>, and cups;</w:t>
      </w:r>
      <w:r w:rsidRPr="008C692B">
        <w:rPr>
          <w:rFonts w:asciiTheme="minorHAnsi" w:hAnsiTheme="minorHAnsi" w:cstheme="minorHAnsi"/>
          <w:sz w:val="24"/>
          <w:szCs w:val="24"/>
        </w:rPr>
        <w:t xml:space="preserve"> condiment pumps</w:t>
      </w:r>
      <w:r w:rsidR="00490FD0">
        <w:rPr>
          <w:rFonts w:asciiTheme="minorHAnsi" w:hAnsiTheme="minorHAnsi" w:cstheme="minorHAnsi"/>
          <w:sz w:val="24"/>
          <w:szCs w:val="24"/>
        </w:rPr>
        <w:t>;</w:t>
      </w:r>
      <w:r>
        <w:rPr>
          <w:rFonts w:asciiTheme="minorHAnsi" w:hAnsiTheme="minorHAnsi" w:cstheme="minorHAnsi"/>
          <w:sz w:val="24"/>
          <w:szCs w:val="24"/>
        </w:rPr>
        <w:t xml:space="preserve"> no individually wrapped items, etc</w:t>
      </w:r>
      <w:r w:rsidR="0037414C">
        <w:rPr>
          <w:rFonts w:asciiTheme="minorHAnsi" w:hAnsiTheme="minorHAnsi" w:cstheme="minorHAnsi"/>
          <w:sz w:val="24"/>
          <w:szCs w:val="24"/>
        </w:rPr>
        <w:t>.</w:t>
      </w:r>
      <w:r>
        <w:rPr>
          <w:rFonts w:asciiTheme="minorHAnsi" w:hAnsiTheme="minorHAnsi" w:cstheme="minorHAnsi"/>
          <w:sz w:val="24"/>
          <w:szCs w:val="24"/>
        </w:rPr>
        <w:t>)?</w:t>
      </w:r>
    </w:p>
    <w:p w14:paraId="17901B8C" w14:textId="77777777" w:rsidR="008C692B" w:rsidRPr="008C692B" w:rsidRDefault="008C692B" w:rsidP="008C692B">
      <w:pPr>
        <w:pStyle w:val="ListParagraph"/>
        <w:rPr>
          <w:rFonts w:asciiTheme="minorHAnsi" w:hAnsiTheme="minorHAnsi" w:cstheme="minorHAnsi"/>
          <w:sz w:val="24"/>
          <w:szCs w:val="24"/>
        </w:rPr>
      </w:pPr>
    </w:p>
    <w:p w14:paraId="3BCBF97B" w14:textId="4C4DB2E2" w:rsidR="000408AF" w:rsidRDefault="008C692B" w:rsidP="00F76F73">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Describe how you handle leftover food from events.</w:t>
      </w:r>
    </w:p>
    <w:p w14:paraId="6CE01439" w14:textId="77777777" w:rsidR="00F76F73" w:rsidRPr="00F76F73" w:rsidRDefault="00F76F73" w:rsidP="00F76F73">
      <w:pPr>
        <w:pStyle w:val="ListParagraph"/>
        <w:rPr>
          <w:rFonts w:asciiTheme="minorHAnsi" w:hAnsiTheme="minorHAnsi" w:cstheme="minorHAnsi"/>
          <w:sz w:val="24"/>
          <w:szCs w:val="24"/>
        </w:rPr>
      </w:pPr>
    </w:p>
    <w:p w14:paraId="41AE7BEB" w14:textId="626F1CC5" w:rsidR="00FD5A16" w:rsidRDefault="00F76F73" w:rsidP="00F76F73">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The University has</w:t>
      </w:r>
      <w:r w:rsidR="00441F32">
        <w:rPr>
          <w:rFonts w:asciiTheme="minorHAnsi" w:hAnsiTheme="minorHAnsi" w:cstheme="minorHAnsi"/>
          <w:sz w:val="24"/>
          <w:szCs w:val="24"/>
        </w:rPr>
        <w:t xml:space="preserve"> specific invoice requirements:</w:t>
      </w:r>
    </w:p>
    <w:p w14:paraId="2AE45197" w14:textId="77777777" w:rsidR="00FD5A16" w:rsidRPr="00FD5A16" w:rsidRDefault="00FD5A16" w:rsidP="00FD5A16">
      <w:pPr>
        <w:pStyle w:val="ListParagraph"/>
        <w:rPr>
          <w:rFonts w:asciiTheme="minorHAnsi" w:hAnsiTheme="minorHAnsi" w:cstheme="minorHAnsi"/>
          <w:sz w:val="24"/>
          <w:szCs w:val="24"/>
        </w:rPr>
      </w:pPr>
    </w:p>
    <w:p w14:paraId="42FA8983" w14:textId="13D0B8CB" w:rsidR="00FD5A16" w:rsidRDefault="00F76F73" w:rsidP="00FD5A16">
      <w:pPr>
        <w:pStyle w:val="ListParagraph"/>
        <w:numPr>
          <w:ilvl w:val="2"/>
          <w:numId w:val="5"/>
        </w:numPr>
        <w:rPr>
          <w:rFonts w:asciiTheme="minorHAnsi" w:hAnsiTheme="minorHAnsi" w:cstheme="minorHAnsi"/>
          <w:sz w:val="24"/>
          <w:szCs w:val="24"/>
        </w:rPr>
      </w:pPr>
      <w:r>
        <w:rPr>
          <w:rFonts w:asciiTheme="minorHAnsi" w:hAnsiTheme="minorHAnsi" w:cstheme="minorHAnsi"/>
          <w:sz w:val="24"/>
          <w:szCs w:val="24"/>
        </w:rPr>
        <w:t xml:space="preserve">Without listing any actual costs, describe your ability to provide on an invoice: date of the event, number of individuals served (or for large events, an estimated number), average per-person price including beverages and tips (or for large event, the estimated average if the actual number cannot be determined), and </w:t>
      </w:r>
      <w:r w:rsidR="00FD5A16">
        <w:rPr>
          <w:rFonts w:asciiTheme="minorHAnsi" w:hAnsiTheme="minorHAnsi" w:cstheme="minorHAnsi"/>
          <w:sz w:val="24"/>
          <w:szCs w:val="24"/>
        </w:rPr>
        <w:t>the total amount due.</w:t>
      </w:r>
      <w:r w:rsidR="00FD5A16">
        <w:rPr>
          <w:rFonts w:asciiTheme="minorHAnsi" w:hAnsiTheme="minorHAnsi" w:cstheme="minorHAnsi"/>
          <w:sz w:val="24"/>
          <w:szCs w:val="24"/>
        </w:rPr>
        <w:br/>
      </w:r>
    </w:p>
    <w:p w14:paraId="6D968B79" w14:textId="536F1EB9" w:rsidR="00F76F73" w:rsidRDefault="00F76F73" w:rsidP="00FD5A16">
      <w:pPr>
        <w:pStyle w:val="ListParagraph"/>
        <w:numPr>
          <w:ilvl w:val="2"/>
          <w:numId w:val="5"/>
        </w:numPr>
        <w:rPr>
          <w:rFonts w:asciiTheme="minorHAnsi" w:hAnsiTheme="minorHAnsi" w:cstheme="minorHAnsi"/>
          <w:sz w:val="24"/>
          <w:szCs w:val="24"/>
        </w:rPr>
      </w:pPr>
      <w:r>
        <w:rPr>
          <w:rFonts w:asciiTheme="minorHAnsi" w:hAnsiTheme="minorHAnsi" w:cstheme="minorHAnsi"/>
          <w:sz w:val="24"/>
          <w:szCs w:val="24"/>
        </w:rPr>
        <w:t>Describe specifically your ability to itemize all charges, and particularly your ability to list separately all charges for alcohol (if any).</w:t>
      </w:r>
    </w:p>
    <w:p w14:paraId="0DE0B47F" w14:textId="77777777" w:rsidR="00F76F73" w:rsidRPr="00F76F73" w:rsidRDefault="00F76F73" w:rsidP="00F76F73">
      <w:pPr>
        <w:pStyle w:val="ListParagraph"/>
        <w:ind w:left="1440"/>
        <w:rPr>
          <w:rFonts w:asciiTheme="minorHAnsi" w:hAnsiTheme="minorHAnsi" w:cstheme="minorHAnsi"/>
          <w:sz w:val="24"/>
          <w:szCs w:val="24"/>
        </w:rPr>
      </w:pPr>
    </w:p>
    <w:p w14:paraId="28BFE31E" w14:textId="1A567F1E" w:rsidR="000408AF" w:rsidRDefault="00C25DE8"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Describe the range</w:t>
      </w:r>
      <w:r w:rsidR="00072923" w:rsidRPr="000719EC">
        <w:rPr>
          <w:rFonts w:asciiTheme="minorHAnsi" w:hAnsiTheme="minorHAnsi" w:cstheme="minorHAnsi"/>
          <w:sz w:val="24"/>
          <w:szCs w:val="24"/>
        </w:rPr>
        <w:t xml:space="preserve"> from your location</w:t>
      </w:r>
      <w:r w:rsidRPr="000719EC">
        <w:rPr>
          <w:rFonts w:asciiTheme="minorHAnsi" w:hAnsiTheme="minorHAnsi" w:cstheme="minorHAnsi"/>
          <w:sz w:val="24"/>
          <w:szCs w:val="24"/>
        </w:rPr>
        <w:t xml:space="preserve"> in which you are able to provide services</w:t>
      </w:r>
      <w:r w:rsidR="001051CE">
        <w:rPr>
          <w:rFonts w:asciiTheme="minorHAnsi" w:hAnsiTheme="minorHAnsi" w:cstheme="minorHAnsi"/>
          <w:sz w:val="24"/>
          <w:szCs w:val="24"/>
        </w:rPr>
        <w:t xml:space="preserve"> (ie, 50 miles, 100 miles, etc), and list the address from which you operate.</w:t>
      </w:r>
    </w:p>
    <w:p w14:paraId="0357656A" w14:textId="6D9B402F" w:rsidR="00DF5FB3" w:rsidRDefault="00DF5FB3" w:rsidP="0044054E">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Do you require a minimum number of meals be purchased before you will deliver catering? If so, how many meals? (Do not include a minimum price, if any).</w:t>
      </w:r>
    </w:p>
    <w:p w14:paraId="77FA4547" w14:textId="77777777" w:rsidR="00DF5FB3" w:rsidRDefault="00DF5FB3" w:rsidP="00DF5FB3">
      <w:pPr>
        <w:pStyle w:val="ListParagraph"/>
        <w:ind w:left="1440"/>
        <w:rPr>
          <w:rFonts w:asciiTheme="minorHAnsi" w:hAnsiTheme="minorHAnsi" w:cstheme="minorHAnsi"/>
          <w:sz w:val="24"/>
          <w:szCs w:val="24"/>
        </w:rPr>
      </w:pPr>
    </w:p>
    <w:p w14:paraId="75A513AB" w14:textId="0982BE38" w:rsidR="00DF5FB3" w:rsidRPr="000719EC" w:rsidRDefault="00DF5FB3" w:rsidP="0044054E">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Describe your ability to provide easily disposable plates, silverware, napkins, cups, etc.</w:t>
      </w:r>
      <w:bookmarkStart w:id="0" w:name="_GoBack"/>
      <w:bookmarkEnd w:id="0"/>
    </w:p>
    <w:p w14:paraId="7B312B2C" w14:textId="77777777" w:rsidR="00B45A2C" w:rsidRPr="000719EC" w:rsidRDefault="00B45A2C" w:rsidP="00B45A2C">
      <w:pPr>
        <w:pStyle w:val="ListParagraph"/>
        <w:rPr>
          <w:rFonts w:asciiTheme="minorHAnsi" w:hAnsiTheme="minorHAnsi" w:cstheme="minorHAnsi"/>
          <w:sz w:val="24"/>
          <w:szCs w:val="24"/>
        </w:rPr>
      </w:pPr>
    </w:p>
    <w:p w14:paraId="46B03E11" w14:textId="2A27A968" w:rsidR="00BF23BF" w:rsidRPr="000719EC" w:rsidRDefault="00B45A2C" w:rsidP="0044054E">
      <w:pPr>
        <w:pStyle w:val="ListParagraph"/>
        <w:numPr>
          <w:ilvl w:val="1"/>
          <w:numId w:val="5"/>
        </w:numPr>
        <w:rPr>
          <w:rFonts w:asciiTheme="minorHAnsi" w:hAnsiTheme="minorHAnsi" w:cstheme="minorHAnsi"/>
          <w:sz w:val="24"/>
          <w:szCs w:val="24"/>
        </w:rPr>
      </w:pPr>
      <w:r w:rsidRPr="000719EC">
        <w:rPr>
          <w:rFonts w:asciiTheme="minorHAnsi" w:hAnsiTheme="minorHAnsi" w:cstheme="minorHAnsi"/>
          <w:sz w:val="24"/>
          <w:szCs w:val="24"/>
        </w:rPr>
        <w:t>Provide 5 references who have previously used your services.</w:t>
      </w:r>
      <w:r w:rsidR="00BF23BF" w:rsidRPr="000719EC">
        <w:rPr>
          <w:rFonts w:asciiTheme="minorHAnsi" w:hAnsiTheme="minorHAnsi" w:cstheme="minorHAnsi"/>
          <w:sz w:val="24"/>
          <w:szCs w:val="24"/>
        </w:rPr>
        <w:t xml:space="preserve"> Include for each reference:</w:t>
      </w:r>
    </w:p>
    <w:p w14:paraId="7DDE450E" w14:textId="5814D866" w:rsidR="00BF23BF" w:rsidRPr="000719EC" w:rsidRDefault="00BF23BF" w:rsidP="0044054E">
      <w:pPr>
        <w:pStyle w:val="ListParagraph"/>
        <w:numPr>
          <w:ilvl w:val="2"/>
          <w:numId w:val="5"/>
        </w:numPr>
        <w:rPr>
          <w:rFonts w:asciiTheme="minorHAnsi" w:hAnsiTheme="minorHAnsi" w:cstheme="minorHAnsi"/>
          <w:sz w:val="24"/>
          <w:szCs w:val="24"/>
        </w:rPr>
      </w:pPr>
      <w:r w:rsidRPr="000719EC">
        <w:rPr>
          <w:rFonts w:asciiTheme="minorHAnsi" w:hAnsiTheme="minorHAnsi" w:cstheme="minorHAnsi"/>
          <w:sz w:val="24"/>
          <w:szCs w:val="24"/>
        </w:rPr>
        <w:t>Company name (if applicable)</w:t>
      </w:r>
    </w:p>
    <w:p w14:paraId="32BE96B3" w14:textId="07CFBF3C" w:rsidR="00BF23BF" w:rsidRPr="000719EC" w:rsidRDefault="000E5AF2" w:rsidP="0044054E">
      <w:pPr>
        <w:pStyle w:val="ListParagraph"/>
        <w:numPr>
          <w:ilvl w:val="2"/>
          <w:numId w:val="5"/>
        </w:numPr>
        <w:rPr>
          <w:rFonts w:asciiTheme="minorHAnsi" w:hAnsiTheme="minorHAnsi" w:cstheme="minorHAnsi"/>
          <w:sz w:val="24"/>
          <w:szCs w:val="24"/>
        </w:rPr>
      </w:pPr>
      <w:r w:rsidRPr="000719EC">
        <w:rPr>
          <w:rFonts w:asciiTheme="minorHAnsi" w:hAnsiTheme="minorHAnsi" w:cstheme="minorHAnsi"/>
          <w:sz w:val="24"/>
          <w:szCs w:val="24"/>
        </w:rPr>
        <w:t xml:space="preserve">Individual/contact person’s </w:t>
      </w:r>
      <w:r w:rsidR="00BF23BF" w:rsidRPr="000719EC">
        <w:rPr>
          <w:rFonts w:asciiTheme="minorHAnsi" w:hAnsiTheme="minorHAnsi" w:cstheme="minorHAnsi"/>
          <w:sz w:val="24"/>
          <w:szCs w:val="24"/>
        </w:rPr>
        <w:t>name</w:t>
      </w:r>
    </w:p>
    <w:p w14:paraId="55ADF4A4" w14:textId="289BC251" w:rsidR="00BF23BF" w:rsidRPr="000719EC" w:rsidRDefault="000E5AF2" w:rsidP="0044054E">
      <w:pPr>
        <w:pStyle w:val="ListParagraph"/>
        <w:numPr>
          <w:ilvl w:val="2"/>
          <w:numId w:val="5"/>
        </w:numPr>
        <w:rPr>
          <w:rFonts w:asciiTheme="minorHAnsi" w:hAnsiTheme="minorHAnsi" w:cstheme="minorHAnsi"/>
          <w:sz w:val="24"/>
          <w:szCs w:val="24"/>
        </w:rPr>
      </w:pPr>
      <w:r w:rsidRPr="000719EC">
        <w:rPr>
          <w:rFonts w:asciiTheme="minorHAnsi" w:hAnsiTheme="minorHAnsi" w:cstheme="minorHAnsi"/>
          <w:sz w:val="24"/>
          <w:szCs w:val="24"/>
        </w:rPr>
        <w:t xml:space="preserve">Contact </w:t>
      </w:r>
      <w:r w:rsidR="00BF23BF" w:rsidRPr="000719EC">
        <w:rPr>
          <w:rFonts w:asciiTheme="minorHAnsi" w:hAnsiTheme="minorHAnsi" w:cstheme="minorHAnsi"/>
          <w:sz w:val="24"/>
          <w:szCs w:val="24"/>
        </w:rPr>
        <w:t>email address</w:t>
      </w:r>
    </w:p>
    <w:p w14:paraId="7690FDE4" w14:textId="2265AAE5" w:rsidR="00BF23BF" w:rsidRPr="000719EC" w:rsidRDefault="000E5AF2" w:rsidP="0044054E">
      <w:pPr>
        <w:pStyle w:val="ListParagraph"/>
        <w:numPr>
          <w:ilvl w:val="2"/>
          <w:numId w:val="5"/>
        </w:numPr>
        <w:rPr>
          <w:rFonts w:asciiTheme="minorHAnsi" w:hAnsiTheme="minorHAnsi" w:cstheme="minorHAnsi"/>
          <w:sz w:val="24"/>
          <w:szCs w:val="24"/>
        </w:rPr>
      </w:pPr>
      <w:r w:rsidRPr="000719EC">
        <w:rPr>
          <w:rFonts w:asciiTheme="minorHAnsi" w:hAnsiTheme="minorHAnsi" w:cstheme="minorHAnsi"/>
          <w:sz w:val="24"/>
          <w:szCs w:val="24"/>
        </w:rPr>
        <w:t>Contact</w:t>
      </w:r>
      <w:r w:rsidR="00BF23BF" w:rsidRPr="000719EC">
        <w:rPr>
          <w:rFonts w:asciiTheme="minorHAnsi" w:hAnsiTheme="minorHAnsi" w:cstheme="minorHAnsi"/>
          <w:sz w:val="24"/>
          <w:szCs w:val="24"/>
        </w:rPr>
        <w:t xml:space="preserve"> phone number</w:t>
      </w:r>
    </w:p>
    <w:p w14:paraId="6A98F8D3" w14:textId="422B2500" w:rsidR="000E5AF2" w:rsidRPr="00BB221B" w:rsidRDefault="00BF23BF" w:rsidP="0044054E">
      <w:pPr>
        <w:pStyle w:val="ListParagraph"/>
        <w:numPr>
          <w:ilvl w:val="2"/>
          <w:numId w:val="5"/>
        </w:numPr>
        <w:rPr>
          <w:rFonts w:asciiTheme="minorHAnsi" w:hAnsiTheme="minorHAnsi" w:cstheme="minorHAnsi"/>
          <w:sz w:val="24"/>
          <w:szCs w:val="24"/>
        </w:rPr>
      </w:pPr>
      <w:r w:rsidRPr="000719EC">
        <w:rPr>
          <w:rFonts w:asciiTheme="minorHAnsi" w:hAnsiTheme="minorHAnsi" w:cstheme="minorHAnsi"/>
          <w:sz w:val="24"/>
          <w:szCs w:val="24"/>
        </w:rPr>
        <w:t>Description of the event, including dates.</w:t>
      </w:r>
    </w:p>
    <w:p w14:paraId="27C982AD" w14:textId="77777777" w:rsidR="00BB221B" w:rsidRDefault="00BB221B">
      <w:pPr>
        <w:rPr>
          <w:rFonts w:asciiTheme="minorHAnsi" w:hAnsiTheme="minorHAnsi"/>
          <w:b/>
          <w:sz w:val="24"/>
        </w:rPr>
      </w:pPr>
      <w:r>
        <w:rPr>
          <w:rFonts w:asciiTheme="minorHAnsi" w:hAnsiTheme="minorHAnsi"/>
          <w:b/>
          <w:sz w:val="24"/>
        </w:rPr>
        <w:br w:type="page"/>
      </w:r>
    </w:p>
    <w:p w14:paraId="6D623561" w14:textId="0197634F" w:rsidR="00801010" w:rsidRPr="006166DB" w:rsidRDefault="00801010" w:rsidP="00F1381E">
      <w:pPr>
        <w:pBdr>
          <w:bottom w:val="single" w:sz="4" w:space="1" w:color="auto"/>
        </w:pBdr>
        <w:rPr>
          <w:rFonts w:asciiTheme="minorHAnsi" w:hAnsiTheme="minorHAnsi"/>
          <w:sz w:val="24"/>
        </w:rPr>
      </w:pPr>
      <w:r w:rsidRPr="006166DB">
        <w:rPr>
          <w:rFonts w:asciiTheme="minorHAnsi" w:hAnsiTheme="minorHAnsi"/>
          <w:b/>
          <w:sz w:val="24"/>
        </w:rPr>
        <w:t xml:space="preserve">Section </w:t>
      </w:r>
      <w:r w:rsidR="00A3422F" w:rsidRPr="006166DB">
        <w:rPr>
          <w:rFonts w:asciiTheme="minorHAnsi" w:hAnsiTheme="minorHAnsi"/>
          <w:b/>
          <w:sz w:val="24"/>
        </w:rPr>
        <w:t>D</w:t>
      </w:r>
      <w:r w:rsidR="00A64FCA" w:rsidRPr="006166DB">
        <w:rPr>
          <w:rFonts w:asciiTheme="minorHAnsi" w:hAnsiTheme="minorHAnsi"/>
          <w:b/>
          <w:sz w:val="24"/>
        </w:rPr>
        <w:t>: Cost Proposal</w:t>
      </w:r>
    </w:p>
    <w:p w14:paraId="05777EE3" w14:textId="77777777" w:rsidR="00695DF8" w:rsidRDefault="00695DF8" w:rsidP="00F8531F">
      <w:pPr>
        <w:pStyle w:val="NoSpacing"/>
        <w:rPr>
          <w:rFonts w:asciiTheme="minorHAnsi" w:hAnsiTheme="minorHAnsi"/>
          <w:sz w:val="24"/>
          <w:szCs w:val="24"/>
        </w:rPr>
      </w:pPr>
      <w:r>
        <w:rPr>
          <w:rFonts w:asciiTheme="minorHAnsi" w:hAnsiTheme="minorHAnsi"/>
          <w:sz w:val="24"/>
          <w:szCs w:val="24"/>
        </w:rPr>
        <w:t>NOTE:</w:t>
      </w:r>
    </w:p>
    <w:p w14:paraId="5050F523" w14:textId="69FC9852" w:rsidR="00695DF8" w:rsidRDefault="0044054E" w:rsidP="00695DF8">
      <w:pPr>
        <w:pStyle w:val="NoSpacing"/>
        <w:numPr>
          <w:ilvl w:val="0"/>
          <w:numId w:val="10"/>
        </w:numPr>
        <w:rPr>
          <w:rFonts w:asciiTheme="minorHAnsi" w:hAnsiTheme="minorHAnsi"/>
          <w:sz w:val="24"/>
          <w:szCs w:val="24"/>
        </w:rPr>
      </w:pPr>
      <w:r>
        <w:rPr>
          <w:rFonts w:asciiTheme="minorHAnsi" w:hAnsiTheme="minorHAnsi"/>
          <w:sz w:val="24"/>
          <w:szCs w:val="24"/>
        </w:rPr>
        <w:t>The University</w:t>
      </w:r>
      <w:r w:rsidR="00B55B9C">
        <w:rPr>
          <w:rFonts w:asciiTheme="minorHAnsi" w:hAnsiTheme="minorHAnsi"/>
          <w:sz w:val="24"/>
          <w:szCs w:val="24"/>
        </w:rPr>
        <w:t>’s fiscal policy generally prohibits advance payment.</w:t>
      </w:r>
      <w:r w:rsidR="00F8531F" w:rsidRPr="006166DB">
        <w:rPr>
          <w:rFonts w:asciiTheme="minorHAnsi" w:hAnsiTheme="minorHAnsi"/>
          <w:sz w:val="24"/>
          <w:szCs w:val="24"/>
        </w:rPr>
        <w:t xml:space="preserve"> Payment terms are net for e-payables (a credit card transaction) and net 30 for ACH payment.</w:t>
      </w:r>
    </w:p>
    <w:p w14:paraId="7ADD81D5" w14:textId="170F79C0" w:rsidR="00695DF8" w:rsidRPr="00695DF8" w:rsidRDefault="00695DF8" w:rsidP="00F8531F">
      <w:pPr>
        <w:pStyle w:val="NoSpacing"/>
        <w:numPr>
          <w:ilvl w:val="0"/>
          <w:numId w:val="10"/>
        </w:numPr>
        <w:rPr>
          <w:rFonts w:asciiTheme="minorHAnsi" w:hAnsiTheme="minorHAnsi"/>
          <w:sz w:val="24"/>
          <w:szCs w:val="24"/>
        </w:rPr>
      </w:pPr>
      <w:r>
        <w:rPr>
          <w:rFonts w:asciiTheme="minorHAnsi" w:hAnsiTheme="minorHAnsi"/>
          <w:sz w:val="24"/>
          <w:szCs w:val="24"/>
        </w:rPr>
        <w:t>You must provide in your response to this section, comprehensively, all charges you could potentially make if you receive an award from this bid. Charges not listed in your response to this section may not be included in the final agreement.</w:t>
      </w:r>
    </w:p>
    <w:p w14:paraId="30F5A63C" w14:textId="7813F06A" w:rsidR="00AC40A6" w:rsidRPr="006166DB" w:rsidRDefault="00AC40A6" w:rsidP="00966EDF">
      <w:pPr>
        <w:pStyle w:val="NoSpacing"/>
        <w:rPr>
          <w:rFonts w:asciiTheme="minorHAnsi" w:hAnsiTheme="minorHAnsi"/>
          <w:sz w:val="24"/>
          <w:szCs w:val="24"/>
        </w:rPr>
      </w:pPr>
    </w:p>
    <w:p w14:paraId="6781E38F" w14:textId="1D6FF68B" w:rsidR="0044054E" w:rsidRPr="0044054E" w:rsidRDefault="0044054E" w:rsidP="0044054E">
      <w:pPr>
        <w:jc w:val="center"/>
        <w:rPr>
          <w:rFonts w:asciiTheme="minorHAnsi" w:hAnsiTheme="minorHAnsi" w:cstheme="minorHAnsi"/>
          <w:b/>
          <w:sz w:val="24"/>
          <w:szCs w:val="24"/>
          <w:u w:val="single"/>
        </w:rPr>
      </w:pPr>
      <w:r w:rsidRPr="0044054E">
        <w:rPr>
          <w:rFonts w:asciiTheme="minorHAnsi" w:hAnsiTheme="minorHAnsi" w:cstheme="minorHAnsi"/>
          <w:b/>
          <w:sz w:val="24"/>
          <w:szCs w:val="24"/>
          <w:u w:val="single"/>
        </w:rPr>
        <w:t>Part 1 –</w:t>
      </w:r>
      <w:r w:rsidR="00680EA6">
        <w:rPr>
          <w:rFonts w:asciiTheme="minorHAnsi" w:hAnsiTheme="minorHAnsi" w:cstheme="minorHAnsi"/>
          <w:b/>
          <w:sz w:val="24"/>
          <w:szCs w:val="24"/>
          <w:u w:val="single"/>
        </w:rPr>
        <w:t xml:space="preserve"> Cost Disclosure / Administrative</w:t>
      </w:r>
    </w:p>
    <w:p w14:paraId="7BE0F7DE" w14:textId="2A3EFF6B" w:rsidR="0044054E" w:rsidRPr="0044054E" w:rsidRDefault="0044054E" w:rsidP="0044054E">
      <w:pPr>
        <w:pStyle w:val="ListParagraph"/>
        <w:numPr>
          <w:ilvl w:val="0"/>
          <w:numId w:val="6"/>
        </w:numPr>
        <w:ind w:left="0" w:firstLine="0"/>
        <w:rPr>
          <w:rFonts w:asciiTheme="minorHAnsi" w:hAnsiTheme="minorHAnsi" w:cstheme="minorHAnsi"/>
          <w:b/>
          <w:sz w:val="24"/>
          <w:szCs w:val="24"/>
        </w:rPr>
      </w:pPr>
      <w:r w:rsidRPr="0044054E">
        <w:rPr>
          <w:rFonts w:asciiTheme="minorHAnsi" w:hAnsiTheme="minorHAnsi" w:cstheme="minorHAnsi"/>
          <w:b/>
          <w:sz w:val="24"/>
          <w:szCs w:val="24"/>
        </w:rPr>
        <w:t>Forms / Disclosures</w:t>
      </w:r>
    </w:p>
    <w:p w14:paraId="5AE51538" w14:textId="4A74EF30" w:rsidR="0044054E" w:rsidRDefault="0044054E" w:rsidP="006414C7">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Complete and submit with your response the Cost_Disclosure_Form.xlsx do</w:t>
      </w:r>
      <w:r w:rsidR="003D5CBC">
        <w:rPr>
          <w:rFonts w:asciiTheme="minorHAnsi" w:hAnsiTheme="minorHAnsi" w:cstheme="minorHAnsi"/>
          <w:sz w:val="24"/>
          <w:szCs w:val="24"/>
        </w:rPr>
        <w:t>cument published with this bid.</w:t>
      </w:r>
    </w:p>
    <w:p w14:paraId="0308E6E6" w14:textId="77777777" w:rsidR="004D10FE" w:rsidRDefault="004D10FE" w:rsidP="004D10FE">
      <w:pPr>
        <w:pStyle w:val="ListParagraph"/>
        <w:ind w:left="1440"/>
        <w:rPr>
          <w:rFonts w:asciiTheme="minorHAnsi" w:hAnsiTheme="minorHAnsi" w:cstheme="minorHAnsi"/>
          <w:sz w:val="24"/>
          <w:szCs w:val="24"/>
        </w:rPr>
      </w:pPr>
    </w:p>
    <w:p w14:paraId="3B21361F" w14:textId="55EA77D8" w:rsidR="004D10FE" w:rsidRPr="006414C7" w:rsidRDefault="004D10FE" w:rsidP="006414C7">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Provide a pro forma invoice that lists each possible charge as that charge would actually appear on an invoice.</w:t>
      </w:r>
    </w:p>
    <w:p w14:paraId="183D8838" w14:textId="77777777" w:rsidR="0044054E" w:rsidRDefault="0044054E" w:rsidP="0044054E">
      <w:pPr>
        <w:pStyle w:val="ListParagraph"/>
        <w:ind w:left="1440"/>
        <w:rPr>
          <w:rFonts w:asciiTheme="minorHAnsi" w:hAnsiTheme="minorHAnsi" w:cstheme="minorHAnsi"/>
          <w:sz w:val="24"/>
          <w:szCs w:val="24"/>
        </w:rPr>
      </w:pPr>
    </w:p>
    <w:p w14:paraId="0F41D1D1" w14:textId="36787C6B" w:rsidR="0044054E" w:rsidRDefault="006414C7" w:rsidP="0044054E">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Provide at least 3</w:t>
      </w:r>
      <w:r w:rsidR="0044054E">
        <w:rPr>
          <w:rFonts w:asciiTheme="minorHAnsi" w:hAnsiTheme="minorHAnsi" w:cstheme="minorHAnsi"/>
          <w:sz w:val="24"/>
          <w:szCs w:val="24"/>
        </w:rPr>
        <w:t xml:space="preserve"> actual invo</w:t>
      </w:r>
      <w:r w:rsidR="00277348">
        <w:rPr>
          <w:rFonts w:asciiTheme="minorHAnsi" w:hAnsiTheme="minorHAnsi" w:cstheme="minorHAnsi"/>
          <w:sz w:val="24"/>
          <w:szCs w:val="24"/>
        </w:rPr>
        <w:t>ices you have sent to customers (you may redact personally identifiable information if needed).</w:t>
      </w:r>
    </w:p>
    <w:p w14:paraId="6D9E45A0" w14:textId="77777777" w:rsidR="006414C7" w:rsidRPr="006414C7" w:rsidRDefault="006414C7" w:rsidP="006414C7">
      <w:pPr>
        <w:pStyle w:val="ListParagraph"/>
        <w:rPr>
          <w:rFonts w:asciiTheme="minorHAnsi" w:hAnsiTheme="minorHAnsi" w:cstheme="minorHAnsi"/>
          <w:sz w:val="24"/>
          <w:szCs w:val="24"/>
        </w:rPr>
      </w:pPr>
    </w:p>
    <w:p w14:paraId="4749F8AD" w14:textId="1D167E48" w:rsidR="006414C7" w:rsidRPr="006414C7" w:rsidRDefault="006414C7" w:rsidP="006414C7">
      <w:pPr>
        <w:jc w:val="center"/>
        <w:rPr>
          <w:rFonts w:asciiTheme="minorHAnsi" w:hAnsiTheme="minorHAnsi" w:cstheme="minorHAnsi"/>
          <w:b/>
          <w:sz w:val="24"/>
          <w:szCs w:val="24"/>
          <w:u w:val="single"/>
        </w:rPr>
      </w:pPr>
      <w:r w:rsidRPr="006414C7">
        <w:rPr>
          <w:rFonts w:asciiTheme="minorHAnsi" w:hAnsiTheme="minorHAnsi" w:cstheme="minorHAnsi"/>
          <w:b/>
          <w:sz w:val="24"/>
          <w:szCs w:val="24"/>
          <w:u w:val="single"/>
        </w:rPr>
        <w:t>Part 2 – Food Pricing</w:t>
      </w:r>
    </w:p>
    <w:p w14:paraId="04B41A23" w14:textId="77777777" w:rsidR="0044054E" w:rsidRPr="0044054E" w:rsidRDefault="0044054E" w:rsidP="0044054E">
      <w:pPr>
        <w:pStyle w:val="ListParagraph"/>
        <w:rPr>
          <w:rFonts w:asciiTheme="minorHAnsi" w:hAnsiTheme="minorHAnsi" w:cstheme="minorHAnsi"/>
          <w:sz w:val="24"/>
          <w:szCs w:val="24"/>
        </w:rPr>
      </w:pPr>
    </w:p>
    <w:p w14:paraId="471E87A3" w14:textId="06CE0538" w:rsidR="00EA3751" w:rsidRPr="00EA3751" w:rsidRDefault="00EA3751" w:rsidP="00EA3751">
      <w:pPr>
        <w:pStyle w:val="ListParagraph"/>
        <w:numPr>
          <w:ilvl w:val="0"/>
          <w:numId w:val="8"/>
        </w:numPr>
        <w:ind w:left="0" w:firstLine="0"/>
        <w:rPr>
          <w:rFonts w:asciiTheme="minorHAnsi" w:hAnsiTheme="minorHAnsi" w:cstheme="minorHAnsi"/>
          <w:b/>
          <w:sz w:val="24"/>
          <w:szCs w:val="24"/>
        </w:rPr>
      </w:pPr>
      <w:r>
        <w:rPr>
          <w:rFonts w:asciiTheme="minorHAnsi" w:hAnsiTheme="minorHAnsi" w:cstheme="minorHAnsi"/>
          <w:b/>
          <w:sz w:val="24"/>
          <w:szCs w:val="24"/>
        </w:rPr>
        <w:t>Generally:</w:t>
      </w:r>
      <w:r>
        <w:rPr>
          <w:rFonts w:asciiTheme="minorHAnsi" w:hAnsiTheme="minorHAnsi" w:cstheme="minorHAnsi"/>
          <w:sz w:val="24"/>
          <w:szCs w:val="24"/>
        </w:rPr>
        <w:t xml:space="preserve">  The University prefers a pricing model of discount off published catering/menu prices, with additional discounts based on the size of the event. Describe your ability to provide pricing</w:t>
      </w:r>
      <w:r w:rsidR="00882527">
        <w:rPr>
          <w:rFonts w:asciiTheme="minorHAnsi" w:hAnsiTheme="minorHAnsi" w:cstheme="minorHAnsi"/>
          <w:sz w:val="24"/>
          <w:szCs w:val="24"/>
        </w:rPr>
        <w:t xml:space="preserve"> using discounts</w:t>
      </w:r>
      <w:r>
        <w:rPr>
          <w:rFonts w:asciiTheme="minorHAnsi" w:hAnsiTheme="minorHAnsi" w:cstheme="minorHAnsi"/>
          <w:sz w:val="24"/>
          <w:szCs w:val="24"/>
        </w:rPr>
        <w:t xml:space="preserve"> off catering/menu prices.</w:t>
      </w:r>
    </w:p>
    <w:p w14:paraId="17CA15DA" w14:textId="77777777" w:rsidR="00EA3751" w:rsidRPr="00EA3751" w:rsidRDefault="00EA3751" w:rsidP="00EA3751">
      <w:pPr>
        <w:pStyle w:val="ListParagraph"/>
        <w:ind w:left="0"/>
        <w:rPr>
          <w:rFonts w:asciiTheme="minorHAnsi" w:hAnsiTheme="minorHAnsi" w:cstheme="minorHAnsi"/>
          <w:b/>
          <w:sz w:val="24"/>
          <w:szCs w:val="24"/>
        </w:rPr>
      </w:pPr>
    </w:p>
    <w:p w14:paraId="448D1ED1" w14:textId="777E17BC" w:rsidR="006414C7" w:rsidRPr="006414C7" w:rsidRDefault="000C26EB" w:rsidP="006414C7">
      <w:pPr>
        <w:pStyle w:val="ListParagraph"/>
        <w:numPr>
          <w:ilvl w:val="0"/>
          <w:numId w:val="8"/>
        </w:numPr>
        <w:ind w:left="0" w:firstLine="0"/>
        <w:rPr>
          <w:rFonts w:asciiTheme="minorHAnsi" w:hAnsiTheme="minorHAnsi" w:cstheme="minorHAnsi"/>
          <w:b/>
          <w:sz w:val="24"/>
          <w:szCs w:val="24"/>
        </w:rPr>
      </w:pPr>
      <w:r w:rsidRPr="006414C7">
        <w:rPr>
          <w:rFonts w:asciiTheme="minorHAnsi" w:hAnsiTheme="minorHAnsi" w:cstheme="minorHAnsi"/>
          <w:b/>
          <w:sz w:val="24"/>
          <w:szCs w:val="24"/>
        </w:rPr>
        <w:t>Fixed menu</w:t>
      </w:r>
      <w:r w:rsidR="00E14BC3" w:rsidRPr="006414C7">
        <w:rPr>
          <w:rFonts w:asciiTheme="minorHAnsi" w:hAnsiTheme="minorHAnsi" w:cstheme="minorHAnsi"/>
          <w:b/>
          <w:sz w:val="24"/>
          <w:szCs w:val="24"/>
        </w:rPr>
        <w:t>/specified</w:t>
      </w:r>
      <w:r w:rsidRPr="006414C7">
        <w:rPr>
          <w:rFonts w:asciiTheme="minorHAnsi" w:hAnsiTheme="minorHAnsi" w:cstheme="minorHAnsi"/>
          <w:b/>
          <w:sz w:val="24"/>
          <w:szCs w:val="24"/>
        </w:rPr>
        <w:t xml:space="preserve"> pricing</w:t>
      </w:r>
      <w:r w:rsidRPr="006414C7">
        <w:rPr>
          <w:rFonts w:asciiTheme="minorHAnsi" w:hAnsiTheme="minorHAnsi" w:cstheme="minorHAnsi"/>
          <w:sz w:val="24"/>
          <w:szCs w:val="24"/>
        </w:rPr>
        <w:t>: if you have fixed ca</w:t>
      </w:r>
      <w:r w:rsidR="006414C7">
        <w:rPr>
          <w:rFonts w:asciiTheme="minorHAnsi" w:hAnsiTheme="minorHAnsi" w:cstheme="minorHAnsi"/>
          <w:sz w:val="24"/>
          <w:szCs w:val="24"/>
        </w:rPr>
        <w:t xml:space="preserve">tering menus, provide the menus, </w:t>
      </w:r>
      <w:r w:rsidRPr="006414C7">
        <w:rPr>
          <w:rFonts w:asciiTheme="minorHAnsi" w:hAnsiTheme="minorHAnsi" w:cstheme="minorHAnsi"/>
          <w:sz w:val="24"/>
          <w:szCs w:val="24"/>
        </w:rPr>
        <w:t>i</w:t>
      </w:r>
      <w:r w:rsidR="006414C7">
        <w:rPr>
          <w:rFonts w:asciiTheme="minorHAnsi" w:hAnsiTheme="minorHAnsi" w:cstheme="minorHAnsi"/>
          <w:sz w:val="24"/>
          <w:szCs w:val="24"/>
        </w:rPr>
        <w:t>ncluding pricing for each item.</w:t>
      </w:r>
    </w:p>
    <w:p w14:paraId="1F6EFC5E" w14:textId="7644BD9A" w:rsidR="006414C7" w:rsidRPr="006414C7" w:rsidRDefault="00E14BC3" w:rsidP="006414C7">
      <w:pPr>
        <w:pStyle w:val="ListParagraph"/>
        <w:numPr>
          <w:ilvl w:val="1"/>
          <w:numId w:val="8"/>
        </w:numPr>
        <w:rPr>
          <w:rFonts w:asciiTheme="minorHAnsi" w:hAnsiTheme="minorHAnsi" w:cstheme="minorHAnsi"/>
          <w:b/>
          <w:sz w:val="24"/>
          <w:szCs w:val="24"/>
        </w:rPr>
      </w:pPr>
      <w:r w:rsidRPr="006414C7">
        <w:rPr>
          <w:rFonts w:asciiTheme="minorHAnsi" w:hAnsiTheme="minorHAnsi" w:cstheme="minorHAnsi"/>
          <w:sz w:val="24"/>
          <w:szCs w:val="24"/>
        </w:rPr>
        <w:t>How often are the menus updated, including prices?</w:t>
      </w:r>
    </w:p>
    <w:p w14:paraId="462ABFD8" w14:textId="77777777" w:rsidR="006414C7" w:rsidRPr="006414C7" w:rsidRDefault="006414C7" w:rsidP="006414C7">
      <w:pPr>
        <w:pStyle w:val="ListParagraph"/>
        <w:ind w:left="1440"/>
        <w:rPr>
          <w:rFonts w:asciiTheme="minorHAnsi" w:hAnsiTheme="minorHAnsi" w:cstheme="minorHAnsi"/>
          <w:b/>
          <w:sz w:val="24"/>
          <w:szCs w:val="24"/>
        </w:rPr>
      </w:pPr>
    </w:p>
    <w:p w14:paraId="47B390B9" w14:textId="3FB0A62A" w:rsidR="006414C7" w:rsidRPr="006414C7" w:rsidRDefault="00E14BC3" w:rsidP="006414C7">
      <w:pPr>
        <w:pStyle w:val="ListParagraph"/>
        <w:numPr>
          <w:ilvl w:val="1"/>
          <w:numId w:val="8"/>
        </w:numPr>
        <w:rPr>
          <w:rFonts w:asciiTheme="minorHAnsi" w:hAnsiTheme="minorHAnsi" w:cstheme="minorHAnsi"/>
          <w:b/>
          <w:sz w:val="24"/>
          <w:szCs w:val="24"/>
        </w:rPr>
      </w:pPr>
      <w:r w:rsidRPr="006414C7">
        <w:rPr>
          <w:rFonts w:asciiTheme="minorHAnsi" w:hAnsiTheme="minorHAnsi" w:cstheme="minorHAnsi"/>
          <w:sz w:val="24"/>
          <w:szCs w:val="24"/>
        </w:rPr>
        <w:t>How do you notify your customers of price changes or menu updates?</w:t>
      </w:r>
    </w:p>
    <w:p w14:paraId="24D63989" w14:textId="77777777" w:rsidR="006414C7" w:rsidRPr="006414C7" w:rsidRDefault="006414C7" w:rsidP="006414C7">
      <w:pPr>
        <w:pStyle w:val="ListParagraph"/>
        <w:rPr>
          <w:rFonts w:asciiTheme="minorHAnsi" w:hAnsiTheme="minorHAnsi" w:cstheme="minorHAnsi"/>
          <w:b/>
          <w:sz w:val="24"/>
          <w:szCs w:val="24"/>
        </w:rPr>
      </w:pPr>
    </w:p>
    <w:p w14:paraId="76E36169" w14:textId="269574D1" w:rsidR="006414C7" w:rsidRPr="006414C7" w:rsidRDefault="006414C7" w:rsidP="006414C7">
      <w:pPr>
        <w:pStyle w:val="ListParagraph"/>
        <w:numPr>
          <w:ilvl w:val="1"/>
          <w:numId w:val="8"/>
        </w:numPr>
        <w:rPr>
          <w:rFonts w:asciiTheme="minorHAnsi" w:hAnsiTheme="minorHAnsi" w:cstheme="minorHAnsi"/>
          <w:b/>
          <w:sz w:val="24"/>
          <w:szCs w:val="24"/>
        </w:rPr>
      </w:pPr>
      <w:r>
        <w:rPr>
          <w:rFonts w:asciiTheme="minorHAnsi" w:hAnsiTheme="minorHAnsi" w:cstheme="minorHAnsi"/>
          <w:sz w:val="24"/>
          <w:szCs w:val="24"/>
        </w:rPr>
        <w:t>If your fixed menus can be customized, describe how customization affects prices.</w:t>
      </w:r>
    </w:p>
    <w:p w14:paraId="0BF7BCA2" w14:textId="77777777" w:rsidR="006414C7" w:rsidRPr="006414C7" w:rsidRDefault="006414C7" w:rsidP="006414C7">
      <w:pPr>
        <w:pStyle w:val="ListParagraph"/>
        <w:rPr>
          <w:rFonts w:asciiTheme="minorHAnsi" w:hAnsiTheme="minorHAnsi" w:cstheme="minorHAnsi"/>
          <w:sz w:val="24"/>
          <w:szCs w:val="24"/>
        </w:rPr>
      </w:pPr>
    </w:p>
    <w:p w14:paraId="7F1FF77C" w14:textId="6FB5E08F" w:rsidR="001F27DD" w:rsidRPr="001F27DD" w:rsidRDefault="000C26EB" w:rsidP="001F27DD">
      <w:pPr>
        <w:pStyle w:val="ListParagraph"/>
        <w:numPr>
          <w:ilvl w:val="0"/>
          <w:numId w:val="8"/>
        </w:numPr>
        <w:ind w:left="0" w:firstLine="0"/>
        <w:rPr>
          <w:rFonts w:asciiTheme="minorHAnsi" w:hAnsiTheme="minorHAnsi" w:cstheme="minorHAnsi"/>
          <w:b/>
          <w:sz w:val="24"/>
          <w:szCs w:val="24"/>
        </w:rPr>
      </w:pPr>
      <w:r w:rsidRPr="006414C7">
        <w:rPr>
          <w:rFonts w:asciiTheme="minorHAnsi" w:hAnsiTheme="minorHAnsi" w:cstheme="minorHAnsi"/>
          <w:b/>
          <w:sz w:val="24"/>
          <w:szCs w:val="24"/>
        </w:rPr>
        <w:t>Other than s</w:t>
      </w:r>
      <w:r w:rsidR="00E14BC3" w:rsidRPr="006414C7">
        <w:rPr>
          <w:rFonts w:asciiTheme="minorHAnsi" w:hAnsiTheme="minorHAnsi" w:cstheme="minorHAnsi"/>
          <w:b/>
          <w:sz w:val="24"/>
          <w:szCs w:val="24"/>
        </w:rPr>
        <w:t>pecified pricing:</w:t>
      </w:r>
      <w:r w:rsidR="00E14BC3" w:rsidRPr="006414C7">
        <w:rPr>
          <w:rFonts w:asciiTheme="minorHAnsi" w:hAnsiTheme="minorHAnsi" w:cstheme="minorHAnsi"/>
          <w:sz w:val="24"/>
          <w:szCs w:val="24"/>
        </w:rPr>
        <w:t xml:space="preserve">  if you provide catering services that are not based on a fixed menu, identify how you determine the price to charge.</w:t>
      </w:r>
    </w:p>
    <w:p w14:paraId="7C9047F8" w14:textId="1F1BCB90" w:rsidR="001F27DD" w:rsidRPr="00CE33B5" w:rsidRDefault="0002776F" w:rsidP="001F27DD">
      <w:pPr>
        <w:pStyle w:val="ListParagraph"/>
        <w:numPr>
          <w:ilvl w:val="1"/>
          <w:numId w:val="8"/>
        </w:numPr>
        <w:rPr>
          <w:rFonts w:asciiTheme="minorHAnsi" w:hAnsiTheme="minorHAnsi" w:cstheme="minorHAnsi"/>
          <w:b/>
          <w:sz w:val="24"/>
          <w:szCs w:val="24"/>
        </w:rPr>
      </w:pPr>
      <w:r w:rsidRPr="006414C7">
        <w:rPr>
          <w:rFonts w:asciiTheme="minorHAnsi" w:hAnsiTheme="minorHAnsi" w:cstheme="minorHAnsi"/>
          <w:sz w:val="24"/>
          <w:szCs w:val="24"/>
        </w:rPr>
        <w:t xml:space="preserve">Do you apply a markup to your raw ingredient costs, an hourly charge, etc? Be as </w:t>
      </w:r>
      <w:r w:rsidR="001F27DD">
        <w:rPr>
          <w:rFonts w:asciiTheme="minorHAnsi" w:hAnsiTheme="minorHAnsi" w:cstheme="minorHAnsi"/>
          <w:sz w:val="24"/>
          <w:szCs w:val="24"/>
        </w:rPr>
        <w:t>detailed as possible.</w:t>
      </w:r>
    </w:p>
    <w:p w14:paraId="51E5EF9F" w14:textId="0971131C" w:rsidR="00AC40A6" w:rsidRPr="008936C6" w:rsidRDefault="00CE33B5" w:rsidP="00695DF8">
      <w:pPr>
        <w:pStyle w:val="ListParagraph"/>
        <w:numPr>
          <w:ilvl w:val="1"/>
          <w:numId w:val="8"/>
        </w:numPr>
        <w:rPr>
          <w:rFonts w:asciiTheme="minorHAnsi" w:hAnsiTheme="minorHAnsi" w:cstheme="minorHAnsi"/>
          <w:b/>
          <w:sz w:val="24"/>
          <w:szCs w:val="24"/>
        </w:rPr>
      </w:pPr>
      <w:r>
        <w:rPr>
          <w:rFonts w:asciiTheme="minorHAnsi" w:hAnsiTheme="minorHAnsi" w:cstheme="minorHAnsi"/>
          <w:sz w:val="24"/>
          <w:szCs w:val="24"/>
        </w:rPr>
        <w:t>Do you have a set charge per guest served? Please describe.</w:t>
      </w:r>
    </w:p>
    <w:p w14:paraId="51F6DA49" w14:textId="77777777" w:rsidR="008936C6" w:rsidRPr="008936C6" w:rsidRDefault="008936C6" w:rsidP="008936C6">
      <w:pPr>
        <w:pStyle w:val="ListParagraph"/>
        <w:ind w:left="1440"/>
        <w:rPr>
          <w:rFonts w:asciiTheme="minorHAnsi" w:hAnsiTheme="minorHAnsi" w:cstheme="minorHAnsi"/>
          <w:b/>
          <w:sz w:val="24"/>
          <w:szCs w:val="24"/>
        </w:rPr>
      </w:pPr>
    </w:p>
    <w:p w14:paraId="3C98E4D7" w14:textId="2DBFCD6E" w:rsidR="008936C6" w:rsidRPr="00695DF8" w:rsidRDefault="008936C6" w:rsidP="008936C6">
      <w:pPr>
        <w:pStyle w:val="ListParagraph"/>
        <w:numPr>
          <w:ilvl w:val="0"/>
          <w:numId w:val="8"/>
        </w:numPr>
        <w:ind w:left="0" w:firstLine="0"/>
        <w:rPr>
          <w:rFonts w:asciiTheme="minorHAnsi" w:hAnsiTheme="minorHAnsi" w:cstheme="minorHAnsi"/>
          <w:b/>
          <w:sz w:val="24"/>
          <w:szCs w:val="24"/>
        </w:rPr>
      </w:pPr>
      <w:r w:rsidRPr="008936C6">
        <w:rPr>
          <w:rFonts w:asciiTheme="minorHAnsi" w:hAnsiTheme="minorHAnsi" w:cstheme="minorHAnsi"/>
          <w:b/>
          <w:sz w:val="24"/>
          <w:szCs w:val="24"/>
        </w:rPr>
        <w:t>All other costs:</w:t>
      </w:r>
      <w:r>
        <w:rPr>
          <w:rFonts w:asciiTheme="minorHAnsi" w:hAnsiTheme="minorHAnsi" w:cstheme="minorHAnsi"/>
          <w:sz w:val="24"/>
          <w:szCs w:val="24"/>
        </w:rPr>
        <w:t xml:space="preserve">  Describe comprehensively any additional charges or pricing information not already included in your response to this section. </w:t>
      </w:r>
    </w:p>
    <w:p w14:paraId="3FCF30D4" w14:textId="77777777" w:rsidR="00A744C9" w:rsidRDefault="00A744C9">
      <w:pPr>
        <w:rPr>
          <w:sz w:val="24"/>
          <w:szCs w:val="24"/>
        </w:rPr>
      </w:pPr>
      <w:r>
        <w:rPr>
          <w:sz w:val="24"/>
          <w:szCs w:val="24"/>
        </w:rPr>
        <w:br w:type="page"/>
      </w:r>
    </w:p>
    <w:p w14:paraId="24BEC051" w14:textId="185FDF5F" w:rsidR="00A744C9" w:rsidRPr="00CA63F1" w:rsidRDefault="00A744C9" w:rsidP="00CA63F1">
      <w:pPr>
        <w:jc w:val="center"/>
        <w:rPr>
          <w:b/>
          <w:sz w:val="24"/>
          <w:szCs w:val="24"/>
        </w:rPr>
      </w:pPr>
      <w:r w:rsidRPr="00A744C9">
        <w:rPr>
          <w:b/>
          <w:sz w:val="24"/>
          <w:szCs w:val="24"/>
        </w:rPr>
        <w:t>Exhibit 1: Pre-Proposal Call Information</w:t>
      </w:r>
    </w:p>
    <w:p w14:paraId="35DB7C37" w14:textId="6D1B9242" w:rsidR="00A744C9" w:rsidRPr="00A744C9" w:rsidRDefault="00A744C9" w:rsidP="00A744C9">
      <w:pPr>
        <w:rPr>
          <w:rStyle w:val="Strong"/>
          <w:b w:val="0"/>
          <w:bCs w:val="0"/>
          <w:sz w:val="24"/>
          <w:szCs w:val="24"/>
          <w:u w:val="single"/>
        </w:rPr>
      </w:pPr>
      <w:r w:rsidRPr="00A744C9">
        <w:rPr>
          <w:rStyle w:val="Strong"/>
          <w:b w:val="0"/>
          <w:bCs w:val="0"/>
          <w:sz w:val="24"/>
          <w:szCs w:val="24"/>
          <w:u w:val="single"/>
        </w:rPr>
        <w:t>August 7, 2018 at 10am Central / 11 am Eastern</w:t>
      </w:r>
    </w:p>
    <w:p w14:paraId="092A5AE9" w14:textId="568BA38B" w:rsidR="00A744C9" w:rsidRPr="00A744C9" w:rsidRDefault="00A744C9" w:rsidP="00A744C9">
      <w:pPr>
        <w:ind w:left="720"/>
        <w:rPr>
          <w:rStyle w:val="Strong"/>
          <w:b w:val="0"/>
          <w:bCs w:val="0"/>
          <w:sz w:val="24"/>
          <w:szCs w:val="24"/>
        </w:rPr>
      </w:pPr>
      <w:r w:rsidRPr="00A744C9">
        <w:rPr>
          <w:rStyle w:val="Strong"/>
          <w:b w:val="0"/>
          <w:bCs w:val="0"/>
          <w:sz w:val="24"/>
          <w:szCs w:val="24"/>
        </w:rPr>
        <w:t xml:space="preserve">Join from PC, Mac, Linux, iOS or Android: </w:t>
      </w:r>
      <w:hyperlink r:id="rId10" w:history="1">
        <w:r w:rsidRPr="00CB144B">
          <w:rPr>
            <w:rStyle w:val="Hyperlink"/>
            <w:sz w:val="24"/>
            <w:szCs w:val="24"/>
          </w:rPr>
          <w:t>https://tennessee.zoom.us/j/666172194</w:t>
        </w:r>
      </w:hyperlink>
      <w:r>
        <w:rPr>
          <w:rStyle w:val="Strong"/>
          <w:b w:val="0"/>
          <w:bCs w:val="0"/>
          <w:sz w:val="24"/>
          <w:szCs w:val="24"/>
        </w:rPr>
        <w:t xml:space="preserve"> </w:t>
      </w:r>
    </w:p>
    <w:p w14:paraId="2B1CB492" w14:textId="0758B00F" w:rsidR="00A744C9" w:rsidRPr="00A744C9" w:rsidRDefault="00A744C9" w:rsidP="00A744C9">
      <w:pPr>
        <w:ind w:left="720"/>
        <w:rPr>
          <w:rStyle w:val="Strong"/>
          <w:b w:val="0"/>
          <w:bCs w:val="0"/>
          <w:sz w:val="24"/>
          <w:szCs w:val="24"/>
        </w:rPr>
      </w:pPr>
      <w:r w:rsidRPr="00A744C9">
        <w:rPr>
          <w:rStyle w:val="Strong"/>
          <w:b w:val="0"/>
          <w:bCs w:val="0"/>
          <w:sz w:val="24"/>
          <w:szCs w:val="24"/>
        </w:rPr>
        <w:t>Or iPhone one-tap (US Toll):  +16468769923,66617219</w:t>
      </w:r>
      <w:r>
        <w:rPr>
          <w:rStyle w:val="Strong"/>
          <w:b w:val="0"/>
          <w:bCs w:val="0"/>
          <w:sz w:val="24"/>
          <w:szCs w:val="24"/>
        </w:rPr>
        <w:t xml:space="preserve">4#  or +16699006833,666172194# </w:t>
      </w:r>
    </w:p>
    <w:p w14:paraId="7220177D" w14:textId="257F0885" w:rsidR="00A744C9" w:rsidRPr="00A744C9" w:rsidRDefault="00A744C9" w:rsidP="00A744C9">
      <w:pPr>
        <w:ind w:left="720"/>
        <w:rPr>
          <w:rStyle w:val="Strong"/>
          <w:b w:val="0"/>
          <w:bCs w:val="0"/>
          <w:sz w:val="24"/>
          <w:szCs w:val="24"/>
        </w:rPr>
      </w:pPr>
      <w:r>
        <w:rPr>
          <w:rStyle w:val="Strong"/>
          <w:b w:val="0"/>
          <w:bCs w:val="0"/>
          <w:sz w:val="24"/>
          <w:szCs w:val="24"/>
        </w:rPr>
        <w:t>Or Telephone:</w:t>
      </w:r>
      <w:r>
        <w:rPr>
          <w:rStyle w:val="Strong"/>
          <w:b w:val="0"/>
          <w:bCs w:val="0"/>
          <w:sz w:val="24"/>
          <w:szCs w:val="24"/>
        </w:rPr>
        <w:br/>
        <w:t>Dial:</w:t>
      </w:r>
      <w:r>
        <w:rPr>
          <w:rStyle w:val="Strong"/>
          <w:b w:val="0"/>
          <w:bCs w:val="0"/>
          <w:sz w:val="24"/>
          <w:szCs w:val="24"/>
        </w:rPr>
        <w:br/>
        <w:t xml:space="preserve">    +1 646 876 9923 (US Toll)</w:t>
      </w:r>
      <w:r>
        <w:rPr>
          <w:rStyle w:val="Strong"/>
          <w:b w:val="0"/>
          <w:bCs w:val="0"/>
          <w:sz w:val="24"/>
          <w:szCs w:val="24"/>
        </w:rPr>
        <w:br/>
        <w:t xml:space="preserve">    +1 669 900 6833 (US Toll)</w:t>
      </w:r>
      <w:r>
        <w:rPr>
          <w:rStyle w:val="Strong"/>
          <w:b w:val="0"/>
          <w:bCs w:val="0"/>
          <w:sz w:val="24"/>
          <w:szCs w:val="24"/>
        </w:rPr>
        <w:br/>
        <w:t xml:space="preserve">    Meeting ID: 666 172 194</w:t>
      </w:r>
      <w:r>
        <w:rPr>
          <w:rStyle w:val="Strong"/>
          <w:b w:val="0"/>
          <w:bCs w:val="0"/>
          <w:sz w:val="24"/>
          <w:szCs w:val="24"/>
        </w:rPr>
        <w:br/>
      </w:r>
      <w:r w:rsidRPr="00A744C9">
        <w:rPr>
          <w:rStyle w:val="Strong"/>
          <w:b w:val="0"/>
          <w:bCs w:val="0"/>
          <w:sz w:val="24"/>
          <w:szCs w:val="24"/>
        </w:rPr>
        <w:t xml:space="preserve">    International numbers available: </w:t>
      </w:r>
      <w:hyperlink r:id="rId11" w:history="1">
        <w:r w:rsidRPr="00CB144B">
          <w:rPr>
            <w:rStyle w:val="Hyperlink"/>
            <w:sz w:val="24"/>
            <w:szCs w:val="24"/>
          </w:rPr>
          <w:t>https://zoom.us/u/ceJdw7Zt</w:t>
        </w:r>
      </w:hyperlink>
      <w:r>
        <w:rPr>
          <w:rStyle w:val="Strong"/>
          <w:b w:val="0"/>
          <w:bCs w:val="0"/>
          <w:sz w:val="24"/>
          <w:szCs w:val="24"/>
        </w:rPr>
        <w:t xml:space="preserve"> </w:t>
      </w:r>
    </w:p>
    <w:p w14:paraId="58ABD9A8" w14:textId="2AB9B1F2" w:rsidR="00A744C9" w:rsidRPr="00A744C9" w:rsidRDefault="00A744C9" w:rsidP="00A744C9">
      <w:pPr>
        <w:ind w:left="720"/>
        <w:rPr>
          <w:rStyle w:val="Strong"/>
          <w:b w:val="0"/>
          <w:bCs w:val="0"/>
          <w:sz w:val="24"/>
          <w:szCs w:val="24"/>
        </w:rPr>
      </w:pPr>
      <w:r>
        <w:rPr>
          <w:rStyle w:val="Strong"/>
          <w:b w:val="0"/>
          <w:bCs w:val="0"/>
          <w:sz w:val="24"/>
          <w:szCs w:val="24"/>
        </w:rPr>
        <w:t>Or an H.323/SIP room system:</w:t>
      </w:r>
      <w:r>
        <w:rPr>
          <w:rStyle w:val="Strong"/>
          <w:b w:val="0"/>
          <w:bCs w:val="0"/>
          <w:sz w:val="24"/>
          <w:szCs w:val="24"/>
        </w:rPr>
        <w:br/>
      </w:r>
      <w:r w:rsidRPr="00A744C9">
        <w:rPr>
          <w:rStyle w:val="Strong"/>
          <w:b w:val="0"/>
          <w:bCs w:val="0"/>
          <w:sz w:val="24"/>
          <w:szCs w:val="24"/>
        </w:rPr>
        <w:t xml:space="preserve">    H.323: 162.255.37.11 (US We</w:t>
      </w:r>
      <w:r>
        <w:rPr>
          <w:rStyle w:val="Strong"/>
          <w:b w:val="0"/>
          <w:bCs w:val="0"/>
          <w:sz w:val="24"/>
          <w:szCs w:val="24"/>
        </w:rPr>
        <w:t xml:space="preserve">st) or 162.255.36.11 (US East) </w:t>
      </w:r>
      <w:r>
        <w:rPr>
          <w:rStyle w:val="Strong"/>
          <w:b w:val="0"/>
          <w:bCs w:val="0"/>
          <w:sz w:val="24"/>
          <w:szCs w:val="24"/>
        </w:rPr>
        <w:br/>
        <w:t xml:space="preserve">    Meeting ID: 666 172 194</w:t>
      </w:r>
      <w:r>
        <w:rPr>
          <w:rStyle w:val="Strong"/>
          <w:b w:val="0"/>
          <w:bCs w:val="0"/>
          <w:sz w:val="24"/>
          <w:szCs w:val="24"/>
        </w:rPr>
        <w:br/>
      </w:r>
      <w:r>
        <w:rPr>
          <w:rStyle w:val="Strong"/>
          <w:b w:val="0"/>
          <w:bCs w:val="0"/>
          <w:sz w:val="24"/>
          <w:szCs w:val="24"/>
        </w:rPr>
        <w:br/>
      </w:r>
      <w:r w:rsidRPr="00A744C9">
        <w:rPr>
          <w:rStyle w:val="Strong"/>
          <w:b w:val="0"/>
          <w:bCs w:val="0"/>
          <w:sz w:val="24"/>
          <w:szCs w:val="24"/>
        </w:rPr>
        <w:t xml:space="preserve">    SIP: 666172194@zoomcrc.com</w:t>
      </w:r>
    </w:p>
    <w:p w14:paraId="5401589A" w14:textId="46EBA1D2" w:rsidR="00A744C9" w:rsidRPr="00A744C9" w:rsidRDefault="00A744C9" w:rsidP="00A744C9">
      <w:pPr>
        <w:rPr>
          <w:rStyle w:val="Strong"/>
          <w:b w:val="0"/>
          <w:bCs w:val="0"/>
          <w:sz w:val="24"/>
          <w:szCs w:val="24"/>
          <w:u w:val="single"/>
        </w:rPr>
      </w:pPr>
      <w:r w:rsidRPr="00A744C9">
        <w:rPr>
          <w:rStyle w:val="Strong"/>
          <w:b w:val="0"/>
          <w:bCs w:val="0"/>
          <w:sz w:val="24"/>
          <w:szCs w:val="24"/>
          <w:u w:val="single"/>
        </w:rPr>
        <w:t>August 10, 2018 at 1pm Central / 2pm Eastern</w:t>
      </w:r>
    </w:p>
    <w:p w14:paraId="0CB2705D" w14:textId="01046AC5"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Join from PC, Mac, Linux, iOS or Android: </w:t>
      </w:r>
      <w:hyperlink r:id="rId12" w:history="1">
        <w:r w:rsidRPr="00CB144B">
          <w:rPr>
            <w:rStyle w:val="Hyperlink"/>
            <w:rFonts w:asciiTheme="minorHAnsi" w:hAnsiTheme="minorHAnsi" w:cstheme="minorHAnsi"/>
            <w:sz w:val="24"/>
            <w:szCs w:val="24"/>
          </w:rPr>
          <w:t>https://tennessee.zoom.us/j/636788883</w:t>
        </w:r>
      </w:hyperlink>
      <w:r>
        <w:rPr>
          <w:rFonts w:asciiTheme="minorHAnsi" w:hAnsiTheme="minorHAnsi" w:cstheme="minorHAnsi"/>
          <w:sz w:val="24"/>
          <w:szCs w:val="24"/>
        </w:rPr>
        <w:t xml:space="preserve"> </w:t>
      </w:r>
    </w:p>
    <w:p w14:paraId="348D6685" w14:textId="77777777" w:rsidR="00A744C9" w:rsidRPr="00A744C9" w:rsidRDefault="00A744C9" w:rsidP="00A744C9">
      <w:pPr>
        <w:pStyle w:val="NoSpacing"/>
        <w:ind w:left="720"/>
        <w:rPr>
          <w:rFonts w:asciiTheme="minorHAnsi" w:hAnsiTheme="minorHAnsi" w:cstheme="minorHAnsi"/>
          <w:sz w:val="24"/>
          <w:szCs w:val="24"/>
        </w:rPr>
      </w:pPr>
    </w:p>
    <w:p w14:paraId="2FA2C1C7"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Or iPhone one-tap (US Toll):  +16699006833,636788883#  or +16468769923,636788883# </w:t>
      </w:r>
    </w:p>
    <w:p w14:paraId="11F0B162" w14:textId="77777777" w:rsidR="00A744C9" w:rsidRPr="00A744C9" w:rsidRDefault="00A744C9" w:rsidP="00A744C9">
      <w:pPr>
        <w:pStyle w:val="NoSpacing"/>
        <w:ind w:left="720"/>
        <w:rPr>
          <w:rFonts w:asciiTheme="minorHAnsi" w:hAnsiTheme="minorHAnsi" w:cstheme="minorHAnsi"/>
          <w:sz w:val="24"/>
          <w:szCs w:val="24"/>
        </w:rPr>
      </w:pPr>
    </w:p>
    <w:p w14:paraId="59D1B805"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Or Telephone:</w:t>
      </w:r>
    </w:p>
    <w:p w14:paraId="5D8D733A"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Dial:</w:t>
      </w:r>
    </w:p>
    <w:p w14:paraId="168A68FD"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+1 669 900 6833 (US Toll)</w:t>
      </w:r>
    </w:p>
    <w:p w14:paraId="56EA817C"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+1 646 876 9923 (US Toll)</w:t>
      </w:r>
    </w:p>
    <w:p w14:paraId="7D764823"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Meeting ID: 636 788 883</w:t>
      </w:r>
    </w:p>
    <w:p w14:paraId="3DBA5B9A" w14:textId="19E53021"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International numbers available: </w:t>
      </w:r>
      <w:hyperlink r:id="rId13" w:history="1">
        <w:r w:rsidRPr="00CB144B">
          <w:rPr>
            <w:rStyle w:val="Hyperlink"/>
            <w:rFonts w:asciiTheme="minorHAnsi" w:hAnsiTheme="minorHAnsi" w:cstheme="minorHAnsi"/>
            <w:sz w:val="24"/>
            <w:szCs w:val="24"/>
          </w:rPr>
          <w:t>https://zoom.us/u/euVIKVrIT</w:t>
        </w:r>
      </w:hyperlink>
      <w:r>
        <w:rPr>
          <w:rFonts w:asciiTheme="minorHAnsi" w:hAnsiTheme="minorHAnsi" w:cstheme="minorHAnsi"/>
          <w:sz w:val="24"/>
          <w:szCs w:val="24"/>
        </w:rPr>
        <w:t xml:space="preserve"> </w:t>
      </w:r>
    </w:p>
    <w:p w14:paraId="31590A93" w14:textId="77777777" w:rsidR="00A744C9" w:rsidRPr="00A744C9" w:rsidRDefault="00A744C9" w:rsidP="00A744C9">
      <w:pPr>
        <w:pStyle w:val="NoSpacing"/>
        <w:ind w:left="720"/>
        <w:rPr>
          <w:rFonts w:asciiTheme="minorHAnsi" w:hAnsiTheme="minorHAnsi" w:cstheme="minorHAnsi"/>
          <w:sz w:val="24"/>
          <w:szCs w:val="24"/>
        </w:rPr>
      </w:pPr>
    </w:p>
    <w:p w14:paraId="3FF764E5"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Or an H.323/SIP room system:</w:t>
      </w:r>
    </w:p>
    <w:p w14:paraId="10E68793"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H.323: 162.255.37.11 (US West) or 162.255.36.11 (US East) </w:t>
      </w:r>
    </w:p>
    <w:p w14:paraId="76EBD8D5" w14:textId="77777777" w:rsidR="00A744C9" w:rsidRP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Meeting ID: 636 788 883</w:t>
      </w:r>
    </w:p>
    <w:p w14:paraId="50EA59B1" w14:textId="77777777" w:rsidR="00A744C9" w:rsidRPr="00A744C9" w:rsidRDefault="00A744C9" w:rsidP="00A744C9">
      <w:pPr>
        <w:pStyle w:val="NoSpacing"/>
        <w:ind w:left="720"/>
        <w:rPr>
          <w:rFonts w:asciiTheme="minorHAnsi" w:hAnsiTheme="minorHAnsi" w:cstheme="minorHAnsi"/>
          <w:sz w:val="24"/>
          <w:szCs w:val="24"/>
        </w:rPr>
      </w:pPr>
    </w:p>
    <w:p w14:paraId="6FEA2EA9" w14:textId="6ED1A7F1" w:rsidR="00A744C9" w:rsidRDefault="00A744C9" w:rsidP="00A744C9">
      <w:pPr>
        <w:pStyle w:val="NoSpacing"/>
        <w:ind w:left="720"/>
        <w:rPr>
          <w:rFonts w:asciiTheme="minorHAnsi" w:hAnsiTheme="minorHAnsi" w:cstheme="minorHAnsi"/>
          <w:sz w:val="24"/>
          <w:szCs w:val="24"/>
        </w:rPr>
      </w:pPr>
      <w:r w:rsidRPr="00A744C9">
        <w:rPr>
          <w:rFonts w:asciiTheme="minorHAnsi" w:hAnsiTheme="minorHAnsi" w:cstheme="minorHAnsi"/>
          <w:sz w:val="24"/>
          <w:szCs w:val="24"/>
        </w:rPr>
        <w:t xml:space="preserve">    SIP: 636788883@zoomcrc.com</w:t>
      </w:r>
      <w:r>
        <w:rPr>
          <w:rFonts w:asciiTheme="minorHAnsi" w:hAnsiTheme="minorHAnsi" w:cstheme="minorHAnsi"/>
          <w:sz w:val="24"/>
          <w:szCs w:val="24"/>
        </w:rPr>
        <w:br/>
      </w:r>
    </w:p>
    <w:p w14:paraId="7B744E49" w14:textId="77777777" w:rsidR="00806412" w:rsidRDefault="00806412">
      <w:pPr>
        <w:rPr>
          <w:rFonts w:asciiTheme="minorHAnsi" w:hAnsiTheme="minorHAnsi" w:cstheme="minorHAnsi"/>
          <w:sz w:val="24"/>
          <w:szCs w:val="24"/>
        </w:rPr>
      </w:pPr>
      <w:r>
        <w:rPr>
          <w:rFonts w:asciiTheme="minorHAnsi" w:hAnsiTheme="minorHAnsi" w:cstheme="minorHAnsi"/>
          <w:sz w:val="24"/>
          <w:szCs w:val="24"/>
        </w:rPr>
        <w:br w:type="page"/>
      </w:r>
    </w:p>
    <w:p w14:paraId="5D067597" w14:textId="77777777" w:rsidR="00C14DFA" w:rsidRPr="00C14DFA" w:rsidRDefault="00C14DFA" w:rsidP="00C14DFA">
      <w:pPr>
        <w:jc w:val="center"/>
        <w:rPr>
          <w:rFonts w:asciiTheme="minorHAnsi" w:hAnsiTheme="minorHAnsi" w:cstheme="minorHAnsi"/>
          <w:b/>
          <w:sz w:val="24"/>
          <w:szCs w:val="24"/>
        </w:rPr>
      </w:pPr>
      <w:r w:rsidRPr="00C14DFA">
        <w:rPr>
          <w:rFonts w:asciiTheme="minorHAnsi" w:hAnsiTheme="minorHAnsi" w:cstheme="minorHAnsi"/>
          <w:b/>
          <w:sz w:val="24"/>
          <w:szCs w:val="24"/>
        </w:rPr>
        <w:t>Exhibit 2: Terms Governing This Solicitation</w:t>
      </w:r>
    </w:p>
    <w:p w14:paraId="607FC814" w14:textId="77777777" w:rsidR="00C14DFA" w:rsidRPr="00C14DFA" w:rsidRDefault="00C14DFA" w:rsidP="00C14DFA">
      <w:pPr>
        <w:rPr>
          <w:sz w:val="20"/>
          <w:szCs w:val="20"/>
        </w:rPr>
      </w:pPr>
      <w:r w:rsidRPr="00C14DFA">
        <w:rPr>
          <w:b/>
          <w:sz w:val="20"/>
          <w:szCs w:val="20"/>
          <w:u w:val="single"/>
        </w:rPr>
        <w:t>Terms Governing this Solicitation</w:t>
      </w:r>
      <w:r w:rsidRPr="00C14DFA">
        <w:rPr>
          <w:b/>
          <w:sz w:val="20"/>
          <w:szCs w:val="20"/>
        </w:rPr>
        <w:t xml:space="preserve">: The following terms govern this solicitation. </w:t>
      </w:r>
      <w:r w:rsidRPr="00C14DFA">
        <w:rPr>
          <w:b/>
          <w:i/>
          <w:color w:val="0070C0"/>
          <w:sz w:val="20"/>
          <w:szCs w:val="20"/>
        </w:rPr>
        <w:t xml:space="preserve"> </w:t>
      </w:r>
      <w:r w:rsidRPr="00C14DFA">
        <w:rPr>
          <w:b/>
          <w:i/>
          <w:sz w:val="20"/>
          <w:szCs w:val="20"/>
          <w:highlight w:val="yellow"/>
        </w:rPr>
        <w:t>If a Respondent does not agree to any of the following terms, the Respondent must not bid</w:t>
      </w:r>
      <w:r w:rsidRPr="00C14DFA">
        <w:rPr>
          <w:b/>
          <w:sz w:val="20"/>
          <w:szCs w:val="20"/>
          <w:highlight w:val="yellow"/>
        </w:rPr>
        <w:t>.</w:t>
      </w:r>
      <w:r w:rsidRPr="00C14DFA">
        <w:rPr>
          <w:b/>
          <w:sz w:val="20"/>
          <w:szCs w:val="20"/>
        </w:rPr>
        <w:t xml:space="preserve"> The University hereby notifies Respondents that the University will not negotiate over these terms.  </w:t>
      </w:r>
    </w:p>
    <w:p w14:paraId="212B9DA8"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Governing Law</w:t>
      </w:r>
      <w:r w:rsidRPr="00C14DFA">
        <w:rPr>
          <w:sz w:val="20"/>
          <w:szCs w:val="20"/>
        </w:rPr>
        <w:t xml:space="preserve">: The laws of the state of Tennessee, without giving effect to its principles of conflicts of law, govern this solicitation.  Any liability of the University is governed by the Tennessee Claims Commission Act.  The venue for any claim against the University is the Tennessee Claims Commission.  </w:t>
      </w:r>
    </w:p>
    <w:p w14:paraId="214BE936" w14:textId="77777777" w:rsidR="00C14DFA" w:rsidRPr="00C14DFA" w:rsidRDefault="00C14DFA" w:rsidP="00C14DFA">
      <w:pPr>
        <w:spacing w:after="0" w:line="240" w:lineRule="auto"/>
        <w:ind w:left="1080" w:hanging="360"/>
        <w:rPr>
          <w:sz w:val="20"/>
          <w:szCs w:val="20"/>
        </w:rPr>
      </w:pPr>
    </w:p>
    <w:p w14:paraId="783E726A" w14:textId="77777777" w:rsidR="00C14DFA" w:rsidRPr="00C14DFA" w:rsidRDefault="00C14DFA" w:rsidP="00C14DFA">
      <w:pPr>
        <w:numPr>
          <w:ilvl w:val="0"/>
          <w:numId w:val="7"/>
        </w:numPr>
        <w:contextualSpacing/>
        <w:rPr>
          <w:sz w:val="20"/>
          <w:szCs w:val="20"/>
        </w:rPr>
      </w:pPr>
      <w:r w:rsidRPr="00C14DFA">
        <w:rPr>
          <w:sz w:val="20"/>
          <w:szCs w:val="20"/>
          <w:u w:val="single"/>
        </w:rPr>
        <w:t>Questions</w:t>
      </w:r>
      <w:r w:rsidRPr="00C14DFA">
        <w:rPr>
          <w:sz w:val="20"/>
          <w:szCs w:val="20"/>
        </w:rPr>
        <w:t xml:space="preserve">:  Up to the deadline for questions, respondents may ask the Solicitation Coordinator questions in writing via email.  In the event that a Respondent communicates with the Office of Procurement Services verbally, the Respondent acknowledges that all verbal communication is informal and does not bind the University; the only official communication about this solicitation will be via written communication.  Respondent understands that it must not, and will not, rely on verbal communications with the University.    </w:t>
      </w:r>
    </w:p>
    <w:p w14:paraId="0EB83663" w14:textId="77777777" w:rsidR="00C14DFA" w:rsidRPr="00C14DFA" w:rsidRDefault="00C14DFA" w:rsidP="00C14DFA">
      <w:pPr>
        <w:ind w:left="720" w:hanging="360"/>
        <w:contextualSpacing/>
        <w:rPr>
          <w:sz w:val="20"/>
          <w:szCs w:val="20"/>
        </w:rPr>
      </w:pPr>
    </w:p>
    <w:p w14:paraId="4C0B1A67" w14:textId="77777777" w:rsidR="00C14DFA" w:rsidRPr="00C14DFA" w:rsidRDefault="00C14DFA" w:rsidP="00C14DFA">
      <w:pPr>
        <w:numPr>
          <w:ilvl w:val="0"/>
          <w:numId w:val="7"/>
        </w:numPr>
        <w:contextualSpacing/>
        <w:rPr>
          <w:sz w:val="20"/>
          <w:szCs w:val="20"/>
        </w:rPr>
      </w:pPr>
      <w:r w:rsidRPr="00C14DFA">
        <w:rPr>
          <w:sz w:val="20"/>
          <w:szCs w:val="20"/>
          <w:u w:val="single"/>
        </w:rPr>
        <w:t>Pre-Bid Conference</w:t>
      </w:r>
      <w:r w:rsidRPr="00C14DFA">
        <w:rPr>
          <w:sz w:val="20"/>
          <w:szCs w:val="20"/>
        </w:rPr>
        <w:t>:  In the event that the University hosts a mandatory pre-bid conference, if a Respondent fails to attend the conference, the University will not accept Respondent’s bid.</w:t>
      </w:r>
    </w:p>
    <w:p w14:paraId="6100C239" w14:textId="77777777" w:rsidR="00C14DFA" w:rsidRPr="00C14DFA" w:rsidRDefault="00C14DFA" w:rsidP="00C14DFA">
      <w:pPr>
        <w:ind w:left="720" w:hanging="360"/>
        <w:contextualSpacing/>
        <w:rPr>
          <w:sz w:val="20"/>
          <w:szCs w:val="20"/>
        </w:rPr>
      </w:pPr>
    </w:p>
    <w:p w14:paraId="7527F89E" w14:textId="77777777" w:rsidR="00C14DFA" w:rsidRPr="00C14DFA" w:rsidRDefault="00C14DFA" w:rsidP="00C14DFA">
      <w:pPr>
        <w:numPr>
          <w:ilvl w:val="0"/>
          <w:numId w:val="7"/>
        </w:numPr>
        <w:contextualSpacing/>
        <w:rPr>
          <w:sz w:val="20"/>
          <w:szCs w:val="20"/>
        </w:rPr>
      </w:pPr>
      <w:r w:rsidRPr="00C14DFA">
        <w:rPr>
          <w:sz w:val="20"/>
          <w:szCs w:val="20"/>
          <w:u w:val="single"/>
        </w:rPr>
        <w:t>Presentations</w:t>
      </w:r>
      <w:r w:rsidRPr="00C14DFA">
        <w:rPr>
          <w:sz w:val="20"/>
          <w:szCs w:val="20"/>
        </w:rPr>
        <w:t xml:space="preserve">: In the event that the University hosts presentations as part of its technical evaluation process, the University may invite only some of the Respondents for a presentation.  The University will make such a determination based on technical scores before the presentations. </w:t>
      </w:r>
    </w:p>
    <w:p w14:paraId="1979C587" w14:textId="77777777" w:rsidR="00C14DFA" w:rsidRPr="00C14DFA" w:rsidRDefault="00C14DFA" w:rsidP="00C14DFA">
      <w:pPr>
        <w:ind w:left="360" w:hanging="360"/>
        <w:contextualSpacing/>
        <w:rPr>
          <w:sz w:val="20"/>
          <w:szCs w:val="20"/>
        </w:rPr>
      </w:pPr>
    </w:p>
    <w:p w14:paraId="6F9B96E5" w14:textId="77777777" w:rsidR="00C14DFA" w:rsidRPr="00C14DFA" w:rsidRDefault="00C14DFA" w:rsidP="00C14DFA">
      <w:pPr>
        <w:numPr>
          <w:ilvl w:val="0"/>
          <w:numId w:val="7"/>
        </w:numPr>
        <w:contextualSpacing/>
        <w:rPr>
          <w:sz w:val="20"/>
          <w:szCs w:val="20"/>
        </w:rPr>
      </w:pPr>
      <w:r w:rsidRPr="00C14DFA">
        <w:rPr>
          <w:sz w:val="20"/>
          <w:szCs w:val="20"/>
          <w:u w:val="single"/>
        </w:rPr>
        <w:t>Withdrawal</w:t>
      </w:r>
      <w:r w:rsidRPr="00C14DFA">
        <w:rPr>
          <w:sz w:val="20"/>
          <w:szCs w:val="20"/>
        </w:rPr>
        <w:t xml:space="preserve">: Respondents may withdrawal their proposal at any time before the submission deadline.  Respondent may submit a revised or new proposal at any time before the submission deadline. </w:t>
      </w:r>
    </w:p>
    <w:p w14:paraId="3EF8BAA4" w14:textId="77777777" w:rsidR="00C14DFA" w:rsidRPr="00C14DFA" w:rsidRDefault="00C14DFA" w:rsidP="00C14DFA">
      <w:pPr>
        <w:ind w:left="360" w:hanging="360"/>
        <w:contextualSpacing/>
        <w:rPr>
          <w:sz w:val="20"/>
          <w:szCs w:val="20"/>
        </w:rPr>
      </w:pPr>
    </w:p>
    <w:p w14:paraId="671CEB56" w14:textId="77777777" w:rsidR="00C14DFA" w:rsidRPr="00C14DFA" w:rsidRDefault="00C14DFA" w:rsidP="00C14DFA">
      <w:pPr>
        <w:numPr>
          <w:ilvl w:val="0"/>
          <w:numId w:val="7"/>
        </w:numPr>
        <w:contextualSpacing/>
        <w:rPr>
          <w:sz w:val="20"/>
          <w:szCs w:val="20"/>
        </w:rPr>
      </w:pPr>
      <w:r w:rsidRPr="00C14DFA">
        <w:rPr>
          <w:sz w:val="20"/>
          <w:szCs w:val="20"/>
          <w:u w:val="single"/>
        </w:rPr>
        <w:t>Addenda</w:t>
      </w:r>
      <w:r w:rsidRPr="00C14DFA">
        <w:rPr>
          <w:sz w:val="20"/>
          <w:szCs w:val="20"/>
        </w:rPr>
        <w:t xml:space="preserve">: 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5B7D2033"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Evaluation Process</w:t>
      </w:r>
      <w:r w:rsidRPr="00C14DFA">
        <w:rPr>
          <w:sz w:val="20"/>
          <w:szCs w:val="20"/>
        </w:rPr>
        <w:t xml:space="preserve">: The University will use the evaluation process to award a contract based on the best value to the University: the best overall combination of technical and costs. Respondent understands that its response to this solicitation will be evaluated by a scoring committee.  Respondent acknowledges that the scoring committee will subjectively evaluate Respondent’s technical proposal.  </w:t>
      </w:r>
    </w:p>
    <w:p w14:paraId="6A493C30" w14:textId="77777777" w:rsidR="00C14DFA" w:rsidRPr="00C14DFA" w:rsidRDefault="00C14DFA" w:rsidP="00C14DFA">
      <w:pPr>
        <w:spacing w:after="0" w:line="240" w:lineRule="auto"/>
        <w:ind w:left="360" w:hanging="360"/>
        <w:rPr>
          <w:sz w:val="20"/>
          <w:szCs w:val="20"/>
        </w:rPr>
      </w:pPr>
    </w:p>
    <w:p w14:paraId="1696DA5A"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No Required Quantities or Spend; Non-Exclusive</w:t>
      </w:r>
      <w:r w:rsidRPr="00C14DFA">
        <w:rPr>
          <w:sz w:val="20"/>
          <w:szCs w:val="20"/>
        </w:rPr>
        <w:t>:</w:t>
      </w:r>
    </w:p>
    <w:p w14:paraId="34436B2A"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No Required Quantities or Spend</w:t>
      </w:r>
      <w:r w:rsidRPr="00C14DFA">
        <w:rPr>
          <w:sz w:val="20"/>
          <w:szCs w:val="20"/>
        </w:rPr>
        <w:t>: Respondent acknowledges that any agreement that results from this solicitation will not obligate the University to purchase any specific amount of goods or services from Respondent, nor will the University be obligated to spend a minimum amount of money with Respondent.</w:t>
      </w:r>
    </w:p>
    <w:p w14:paraId="1972F424" w14:textId="77777777" w:rsidR="00C14DFA" w:rsidRPr="00C14DFA" w:rsidRDefault="00C14DFA" w:rsidP="00C14DFA">
      <w:pPr>
        <w:spacing w:after="0" w:line="240" w:lineRule="auto"/>
        <w:ind w:left="1080" w:hanging="360"/>
        <w:rPr>
          <w:sz w:val="20"/>
          <w:szCs w:val="20"/>
        </w:rPr>
      </w:pPr>
    </w:p>
    <w:p w14:paraId="6A0CC04C"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Non-Exclusive</w:t>
      </w:r>
      <w:r w:rsidRPr="00C14DFA">
        <w:rPr>
          <w:sz w:val="20"/>
          <w:szCs w:val="20"/>
        </w:rPr>
        <w:t xml:space="preserve">: Respondent acknowledges that any agreement that results from this solicitation will not be an exclusive agreement under which the University must procure goods or services only from Respondent.  Respondent acknowledges that the University may purchase any goods or services, including the same or substantially similar goods or services, from sources other than Respondent.  </w:t>
      </w:r>
    </w:p>
    <w:p w14:paraId="063A1ECC" w14:textId="77777777" w:rsidR="00C14DFA" w:rsidRPr="00C14DFA" w:rsidRDefault="00C14DFA" w:rsidP="00C14DFA">
      <w:pPr>
        <w:spacing w:after="0" w:line="240" w:lineRule="auto"/>
        <w:ind w:hanging="360"/>
        <w:rPr>
          <w:sz w:val="20"/>
          <w:szCs w:val="20"/>
        </w:rPr>
      </w:pPr>
    </w:p>
    <w:p w14:paraId="7EBC1CE5"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Confidentiality</w:t>
      </w:r>
      <w:r w:rsidRPr="00C14DFA">
        <w:rPr>
          <w:sz w:val="20"/>
          <w:szCs w:val="20"/>
        </w:rPr>
        <w:t xml:space="preserve">: </w:t>
      </w:r>
    </w:p>
    <w:p w14:paraId="11AD8484"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Introduction</w:t>
      </w:r>
      <w:r w:rsidRPr="00C14DFA">
        <w:rPr>
          <w:sz w:val="20"/>
          <w:szCs w:val="20"/>
        </w:rPr>
        <w:t xml:space="preserve">: Tennessee law limits the University’s ability to withhold records from disclosure.  Respondents must assume that all documentation, including pricing, submitted to the University will be subject to disclosure.  The University hereby notifies all potential respondents and respondents that placing confidentiality notices on documents submitted to the University does not make the documents confidential under Tennessee law.  The University will ignore such notices.  Moreover, the University will not agree to provide advanced notice of disclosure.  </w:t>
      </w:r>
    </w:p>
    <w:p w14:paraId="48C1713A" w14:textId="77777777" w:rsidR="00C14DFA" w:rsidRPr="00C14DFA" w:rsidRDefault="00C14DFA" w:rsidP="00C14DFA">
      <w:pPr>
        <w:spacing w:after="0" w:line="240" w:lineRule="auto"/>
        <w:ind w:left="1080" w:hanging="360"/>
        <w:rPr>
          <w:sz w:val="20"/>
          <w:szCs w:val="20"/>
        </w:rPr>
      </w:pPr>
    </w:p>
    <w:p w14:paraId="40219D87"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Prohibition Against Non-Disclosure Agreements</w:t>
      </w:r>
      <w:r w:rsidRPr="00C14DFA">
        <w:rPr>
          <w:sz w:val="20"/>
          <w:szCs w:val="20"/>
        </w:rPr>
        <w:t xml:space="preserve">: The University will not sign non-disclosure agreements related to Respondent’s response to this solicitation.  </w:t>
      </w:r>
    </w:p>
    <w:p w14:paraId="64A52D9D" w14:textId="77777777" w:rsidR="00C14DFA" w:rsidRPr="00C14DFA" w:rsidRDefault="00C14DFA" w:rsidP="00C14DFA">
      <w:pPr>
        <w:spacing w:after="0" w:line="240" w:lineRule="auto"/>
        <w:ind w:left="1080" w:hanging="360"/>
        <w:rPr>
          <w:sz w:val="20"/>
          <w:szCs w:val="20"/>
        </w:rPr>
      </w:pPr>
    </w:p>
    <w:p w14:paraId="2FD3DD9E"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Open File Period</w:t>
      </w:r>
      <w:r w:rsidRPr="00C14DFA">
        <w:rPr>
          <w:sz w:val="20"/>
          <w:szCs w:val="20"/>
        </w:rPr>
        <w:t xml:space="preserve">: After the University issues an intent-to-award notice, Tennessee law deems all materials submitted by Respondents open for inspection by any Respondent for 7 calendar days.  </w:t>
      </w:r>
    </w:p>
    <w:p w14:paraId="6DE9BA5B" w14:textId="77777777" w:rsidR="00C14DFA" w:rsidRPr="00C14DFA" w:rsidRDefault="00C14DFA" w:rsidP="00C14DFA">
      <w:pPr>
        <w:spacing w:after="0" w:line="240" w:lineRule="auto"/>
        <w:ind w:left="1080" w:hanging="360"/>
        <w:rPr>
          <w:sz w:val="20"/>
          <w:szCs w:val="20"/>
        </w:rPr>
      </w:pPr>
    </w:p>
    <w:p w14:paraId="3A9F2B99"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Public Records Act</w:t>
      </w:r>
      <w:r w:rsidRPr="00C14DFA">
        <w:rPr>
          <w:sz w:val="20"/>
          <w:szCs w:val="20"/>
        </w:rPr>
        <w:t xml:space="preserve">: If the University issues a final award, all documents, including the final contract, are subject to disclosure to any Tennessee citizen.  </w:t>
      </w:r>
    </w:p>
    <w:p w14:paraId="07584DD9" w14:textId="77777777" w:rsidR="00C14DFA" w:rsidRPr="00C14DFA" w:rsidRDefault="00C14DFA" w:rsidP="00C14DFA">
      <w:pPr>
        <w:spacing w:after="0" w:line="240" w:lineRule="auto"/>
        <w:ind w:hanging="360"/>
        <w:rPr>
          <w:b/>
          <w:sz w:val="20"/>
          <w:szCs w:val="20"/>
        </w:rPr>
      </w:pPr>
    </w:p>
    <w:p w14:paraId="61AF3953"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Response Preparation Costs</w:t>
      </w:r>
      <w:r w:rsidRPr="00C14DFA">
        <w:rPr>
          <w:sz w:val="20"/>
          <w:szCs w:val="20"/>
        </w:rPr>
        <w:t xml:space="preserve">: The University will not pay any costs that a Respondent incurs associated with the preparation, submittal, or presentation of a response.  By responding, each Respondent waives any claim against the University for costs the Respondent incurs as a result of responding to this solicitation.  </w:t>
      </w:r>
    </w:p>
    <w:p w14:paraId="1A370789" w14:textId="77777777" w:rsidR="00C14DFA" w:rsidRPr="00C14DFA" w:rsidRDefault="00C14DFA" w:rsidP="00C14DFA">
      <w:pPr>
        <w:spacing w:after="0" w:line="240" w:lineRule="auto"/>
        <w:ind w:left="360" w:hanging="360"/>
        <w:rPr>
          <w:b/>
          <w:sz w:val="20"/>
          <w:szCs w:val="20"/>
        </w:rPr>
      </w:pPr>
    </w:p>
    <w:p w14:paraId="4C28D934"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Amendment; Cancellation</w:t>
      </w:r>
      <w:r w:rsidRPr="00C14DFA">
        <w:rPr>
          <w:sz w:val="20"/>
          <w:szCs w:val="20"/>
        </w:rPr>
        <w:t xml:space="preserve">: </w:t>
      </w:r>
    </w:p>
    <w:p w14:paraId="56216FD7" w14:textId="77777777" w:rsidR="00C14DFA" w:rsidRPr="00C14DFA" w:rsidRDefault="00C14DFA" w:rsidP="00C14DFA">
      <w:pPr>
        <w:numPr>
          <w:ilvl w:val="1"/>
          <w:numId w:val="7"/>
        </w:numPr>
        <w:spacing w:after="0" w:line="240" w:lineRule="auto"/>
        <w:rPr>
          <w:b/>
          <w:sz w:val="20"/>
          <w:szCs w:val="20"/>
        </w:rPr>
      </w:pPr>
      <w:r w:rsidRPr="00C14DFA">
        <w:rPr>
          <w:sz w:val="20"/>
          <w:szCs w:val="20"/>
          <w:u w:val="single"/>
        </w:rPr>
        <w:t>University’s Right to Amend</w:t>
      </w:r>
      <w:r w:rsidRPr="00C14DFA">
        <w:rPr>
          <w:sz w:val="20"/>
          <w:szCs w:val="20"/>
        </w:rPr>
        <w:t xml:space="preserve">: The University may amend this solicitation at any time before the response deadline.  If the University amends this solicitation, the University will issue a written addendum.  </w:t>
      </w:r>
    </w:p>
    <w:p w14:paraId="5BCC5DAD" w14:textId="77777777" w:rsidR="00C14DFA" w:rsidRPr="00C14DFA" w:rsidRDefault="00C14DFA" w:rsidP="00C14DFA">
      <w:pPr>
        <w:spacing w:after="0" w:line="240" w:lineRule="auto"/>
        <w:ind w:left="1080" w:hanging="360"/>
        <w:rPr>
          <w:b/>
          <w:sz w:val="20"/>
          <w:szCs w:val="20"/>
        </w:rPr>
      </w:pPr>
    </w:p>
    <w:p w14:paraId="4A329621" w14:textId="77777777" w:rsidR="00C14DFA" w:rsidRPr="00C14DFA" w:rsidRDefault="00C14DFA" w:rsidP="00C14DFA">
      <w:pPr>
        <w:numPr>
          <w:ilvl w:val="1"/>
          <w:numId w:val="7"/>
        </w:numPr>
        <w:spacing w:after="0" w:line="240" w:lineRule="auto"/>
        <w:rPr>
          <w:b/>
          <w:sz w:val="20"/>
          <w:szCs w:val="20"/>
        </w:rPr>
      </w:pPr>
      <w:r w:rsidRPr="00C14DFA">
        <w:rPr>
          <w:sz w:val="20"/>
          <w:szCs w:val="20"/>
          <w:u w:val="single"/>
        </w:rPr>
        <w:t>University’s Right to Cancel</w:t>
      </w:r>
      <w:r w:rsidRPr="00C14DFA">
        <w:rPr>
          <w:sz w:val="20"/>
          <w:szCs w:val="20"/>
        </w:rPr>
        <w:t xml:space="preserve">: The University may cancel this solicitation at any time.  The University will have no liability to Respondents in the event of a bid cancellation.  </w:t>
      </w:r>
    </w:p>
    <w:p w14:paraId="11B6597E" w14:textId="77777777" w:rsidR="00C14DFA" w:rsidRPr="00C14DFA" w:rsidRDefault="00C14DFA" w:rsidP="00C14DFA">
      <w:pPr>
        <w:spacing w:after="0" w:line="240" w:lineRule="auto"/>
        <w:ind w:left="360" w:hanging="360"/>
        <w:rPr>
          <w:b/>
          <w:sz w:val="20"/>
          <w:szCs w:val="20"/>
        </w:rPr>
      </w:pPr>
    </w:p>
    <w:p w14:paraId="1B93E0A9"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Unrestricted Right to Reject</w:t>
      </w:r>
      <w:r w:rsidRPr="00C14DFA">
        <w:rPr>
          <w:sz w:val="20"/>
          <w:szCs w:val="20"/>
        </w:rPr>
        <w:t>: The University may reject any response for any reason.</w:t>
      </w:r>
    </w:p>
    <w:p w14:paraId="131E7B7B" w14:textId="77777777" w:rsidR="00C14DFA" w:rsidRPr="00C14DFA" w:rsidRDefault="00C14DFA" w:rsidP="00C14DFA">
      <w:pPr>
        <w:spacing w:after="0" w:line="240" w:lineRule="auto"/>
        <w:ind w:left="360" w:hanging="360"/>
        <w:rPr>
          <w:b/>
          <w:sz w:val="20"/>
          <w:szCs w:val="20"/>
        </w:rPr>
      </w:pPr>
    </w:p>
    <w:p w14:paraId="1373C71F"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Immaterial Defects</w:t>
      </w:r>
      <w:r w:rsidRPr="00C14DFA">
        <w:rPr>
          <w:sz w:val="20"/>
          <w:szCs w:val="20"/>
        </w:rPr>
        <w:t>: The University may waive minor variances from full compliance with this solicitation.  If the University waives immaterial defects in a response, such waiver does not modify this solicitation’s requirements.</w:t>
      </w:r>
    </w:p>
    <w:p w14:paraId="5BAAB4E5" w14:textId="77777777" w:rsidR="00C14DFA" w:rsidRPr="00C14DFA" w:rsidRDefault="00C14DFA" w:rsidP="00C14DFA">
      <w:pPr>
        <w:spacing w:after="0" w:line="240" w:lineRule="auto"/>
        <w:ind w:left="360" w:hanging="360"/>
        <w:rPr>
          <w:b/>
          <w:sz w:val="20"/>
          <w:szCs w:val="20"/>
        </w:rPr>
      </w:pPr>
    </w:p>
    <w:p w14:paraId="3EEA9DB7"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Negotiation</w:t>
      </w:r>
      <w:r w:rsidRPr="00C14DFA">
        <w:rPr>
          <w:sz w:val="20"/>
          <w:szCs w:val="20"/>
        </w:rPr>
        <w:t xml:space="preserve">: The University may negotiate with the top-scoring respondents in the best interest of the University. </w:t>
      </w:r>
    </w:p>
    <w:p w14:paraId="49B15E3B" w14:textId="77777777" w:rsidR="00C14DFA" w:rsidRPr="00C14DFA" w:rsidRDefault="00C14DFA" w:rsidP="00C14DFA">
      <w:pPr>
        <w:spacing w:after="0" w:line="240" w:lineRule="auto"/>
        <w:ind w:left="360" w:hanging="360"/>
        <w:rPr>
          <w:b/>
          <w:sz w:val="20"/>
          <w:szCs w:val="20"/>
        </w:rPr>
      </w:pPr>
    </w:p>
    <w:p w14:paraId="3478D4BA"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Respondent’s Right to Withdraw its Response</w:t>
      </w:r>
      <w:r w:rsidRPr="00C14DFA">
        <w:rPr>
          <w:sz w:val="20"/>
          <w:szCs w:val="20"/>
        </w:rPr>
        <w:t>:</w:t>
      </w:r>
    </w:p>
    <w:p w14:paraId="1A85AE80" w14:textId="77777777" w:rsidR="00C14DFA" w:rsidRPr="00C14DFA" w:rsidRDefault="00C14DFA" w:rsidP="00C14DFA">
      <w:pPr>
        <w:numPr>
          <w:ilvl w:val="1"/>
          <w:numId w:val="7"/>
        </w:numPr>
        <w:spacing w:after="0" w:line="240" w:lineRule="auto"/>
        <w:rPr>
          <w:b/>
          <w:sz w:val="20"/>
          <w:szCs w:val="20"/>
        </w:rPr>
      </w:pPr>
      <w:r w:rsidRPr="00C14DFA">
        <w:rPr>
          <w:sz w:val="20"/>
          <w:szCs w:val="20"/>
          <w:u w:val="single"/>
        </w:rPr>
        <w:t>Withdrawal</w:t>
      </w:r>
      <w:r w:rsidRPr="00C14DFA">
        <w:rPr>
          <w:sz w:val="20"/>
          <w:szCs w:val="20"/>
        </w:rPr>
        <w:t xml:space="preserve">: Respondents may withdraw their response at any time before the deadline for responses.  To withdraw a response, a Respondent must submit a written request signed by a representative authorized to legally bind the Respondent.  Respondent must send withdrawal requests to the Purchasing contact listed above.  </w:t>
      </w:r>
    </w:p>
    <w:p w14:paraId="1584308E" w14:textId="77777777" w:rsidR="00C14DFA" w:rsidRPr="00C14DFA" w:rsidRDefault="00C14DFA" w:rsidP="00C14DFA">
      <w:pPr>
        <w:spacing w:after="0" w:line="240" w:lineRule="auto"/>
        <w:ind w:left="1080" w:hanging="360"/>
        <w:rPr>
          <w:b/>
          <w:sz w:val="20"/>
          <w:szCs w:val="20"/>
        </w:rPr>
      </w:pPr>
    </w:p>
    <w:p w14:paraId="0B477914" w14:textId="77777777" w:rsidR="00C14DFA" w:rsidRPr="00C14DFA" w:rsidRDefault="00C14DFA" w:rsidP="00C14DFA">
      <w:pPr>
        <w:numPr>
          <w:ilvl w:val="1"/>
          <w:numId w:val="7"/>
        </w:numPr>
        <w:spacing w:after="0" w:line="240" w:lineRule="auto"/>
        <w:rPr>
          <w:b/>
          <w:sz w:val="20"/>
          <w:szCs w:val="20"/>
        </w:rPr>
      </w:pPr>
      <w:r w:rsidRPr="00C14DFA">
        <w:rPr>
          <w:sz w:val="20"/>
          <w:szCs w:val="20"/>
          <w:u w:val="single"/>
        </w:rPr>
        <w:t>Resubmit</w:t>
      </w:r>
      <w:r w:rsidRPr="00C14DFA">
        <w:rPr>
          <w:sz w:val="20"/>
          <w:szCs w:val="20"/>
        </w:rPr>
        <w:t xml:space="preserve">: Respondents may resubmit a response at any time before the deadline for responses.  </w:t>
      </w:r>
    </w:p>
    <w:p w14:paraId="4FFC9E4D" w14:textId="77777777" w:rsidR="00C14DFA" w:rsidRPr="00C14DFA" w:rsidRDefault="00C14DFA" w:rsidP="00C14DFA">
      <w:pPr>
        <w:spacing w:after="0" w:line="240" w:lineRule="auto"/>
        <w:ind w:hanging="360"/>
        <w:rPr>
          <w:b/>
          <w:sz w:val="20"/>
          <w:szCs w:val="20"/>
        </w:rPr>
      </w:pPr>
    </w:p>
    <w:p w14:paraId="2951C5FE"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Late Responses</w:t>
      </w:r>
      <w:r w:rsidRPr="00C14DFA">
        <w:rPr>
          <w:sz w:val="20"/>
          <w:szCs w:val="20"/>
        </w:rPr>
        <w:t>: The University will not accept responses after the deadline listed in the Administrative Information section.</w:t>
      </w:r>
    </w:p>
    <w:p w14:paraId="412568D5" w14:textId="77777777" w:rsidR="00C14DFA" w:rsidRPr="00C14DFA" w:rsidRDefault="00C14DFA" w:rsidP="00C14DFA">
      <w:pPr>
        <w:spacing w:after="0" w:line="240" w:lineRule="auto"/>
        <w:ind w:left="360" w:hanging="360"/>
        <w:rPr>
          <w:b/>
          <w:sz w:val="20"/>
          <w:szCs w:val="20"/>
        </w:rPr>
      </w:pPr>
    </w:p>
    <w:p w14:paraId="533378C3"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University’s Discretion</w:t>
      </w:r>
      <w:r w:rsidRPr="00C14DFA">
        <w:rPr>
          <w:sz w:val="20"/>
          <w:szCs w:val="20"/>
        </w:rPr>
        <w:t xml:space="preserve">: </w:t>
      </w:r>
    </w:p>
    <w:p w14:paraId="78ACB252" w14:textId="77777777" w:rsidR="00C14DFA" w:rsidRPr="00C14DFA" w:rsidRDefault="00C14DFA" w:rsidP="00C14DFA">
      <w:pPr>
        <w:numPr>
          <w:ilvl w:val="1"/>
          <w:numId w:val="7"/>
        </w:numPr>
        <w:spacing w:after="0" w:line="240" w:lineRule="auto"/>
        <w:rPr>
          <w:b/>
          <w:sz w:val="20"/>
          <w:szCs w:val="20"/>
        </w:rPr>
      </w:pPr>
      <w:r w:rsidRPr="00C14DFA">
        <w:rPr>
          <w:sz w:val="20"/>
          <w:szCs w:val="20"/>
          <w:u w:val="single"/>
        </w:rPr>
        <w:t>Generally</w:t>
      </w:r>
      <w:r w:rsidRPr="00C14DFA">
        <w:rPr>
          <w:sz w:val="20"/>
          <w:szCs w:val="20"/>
        </w:rPr>
        <w:t xml:space="preserve">: All decisions regarding this solicitation, including the award, are within the University’s sole discretion.  The University may, for example, award to a Respondent other than the highest-scoring respondent.  Further, the University may, for example, award to a Respondent who does not offer the lowest overall costs.  For clarity, as used in this solicitation, the word “may” means “sole discretion.” </w:t>
      </w:r>
    </w:p>
    <w:p w14:paraId="1441D9B2" w14:textId="77777777" w:rsidR="00C14DFA" w:rsidRPr="00C14DFA" w:rsidRDefault="00C14DFA" w:rsidP="00C14DFA">
      <w:pPr>
        <w:spacing w:after="0" w:line="240" w:lineRule="auto"/>
        <w:ind w:left="1080" w:hanging="360"/>
        <w:rPr>
          <w:b/>
          <w:sz w:val="20"/>
          <w:szCs w:val="20"/>
        </w:rPr>
      </w:pPr>
    </w:p>
    <w:p w14:paraId="3D493657" w14:textId="77777777" w:rsidR="00C14DFA" w:rsidRPr="00C14DFA" w:rsidRDefault="00C14DFA" w:rsidP="00C14DFA">
      <w:pPr>
        <w:numPr>
          <w:ilvl w:val="1"/>
          <w:numId w:val="7"/>
        </w:numPr>
        <w:spacing w:after="0" w:line="240" w:lineRule="auto"/>
        <w:rPr>
          <w:b/>
          <w:sz w:val="20"/>
          <w:szCs w:val="20"/>
        </w:rPr>
      </w:pPr>
      <w:r w:rsidRPr="00C14DFA">
        <w:rPr>
          <w:sz w:val="20"/>
          <w:szCs w:val="20"/>
          <w:u w:val="single"/>
        </w:rPr>
        <w:t>Examples</w:t>
      </w:r>
      <w:r w:rsidRPr="00C14DFA">
        <w:rPr>
          <w:sz w:val="20"/>
          <w:szCs w:val="20"/>
        </w:rPr>
        <w:t>: Without limiting the University’s unrestricted discretion, the University may:</w:t>
      </w:r>
    </w:p>
    <w:p w14:paraId="3CB675AE" w14:textId="77777777" w:rsidR="00C14DFA" w:rsidRPr="00C14DFA" w:rsidRDefault="00C14DFA" w:rsidP="00C14DFA">
      <w:pPr>
        <w:numPr>
          <w:ilvl w:val="2"/>
          <w:numId w:val="7"/>
        </w:numPr>
        <w:spacing w:after="0" w:line="240" w:lineRule="auto"/>
        <w:rPr>
          <w:b/>
          <w:sz w:val="20"/>
          <w:szCs w:val="20"/>
        </w:rPr>
      </w:pPr>
      <w:r w:rsidRPr="00C14DFA">
        <w:rPr>
          <w:sz w:val="20"/>
          <w:szCs w:val="20"/>
        </w:rPr>
        <w:t>Reject any responses to this solicitation for any reason.</w:t>
      </w:r>
    </w:p>
    <w:p w14:paraId="3ECD7864" w14:textId="77777777" w:rsidR="00C14DFA" w:rsidRPr="00C14DFA" w:rsidRDefault="00C14DFA" w:rsidP="00C14DFA">
      <w:pPr>
        <w:numPr>
          <w:ilvl w:val="2"/>
          <w:numId w:val="7"/>
        </w:numPr>
        <w:spacing w:after="0" w:line="240" w:lineRule="auto"/>
        <w:rPr>
          <w:b/>
          <w:sz w:val="20"/>
          <w:szCs w:val="20"/>
        </w:rPr>
      </w:pPr>
      <w:r w:rsidRPr="00C14DFA">
        <w:rPr>
          <w:sz w:val="20"/>
          <w:szCs w:val="20"/>
        </w:rPr>
        <w:t>Seek new proposals at any time before the response deadline.</w:t>
      </w:r>
    </w:p>
    <w:p w14:paraId="6B90688C" w14:textId="77777777" w:rsidR="00C14DFA" w:rsidRPr="00C14DFA" w:rsidRDefault="00C14DFA" w:rsidP="00C14DFA">
      <w:pPr>
        <w:numPr>
          <w:ilvl w:val="2"/>
          <w:numId w:val="7"/>
        </w:numPr>
        <w:spacing w:after="0" w:line="240" w:lineRule="auto"/>
        <w:rPr>
          <w:b/>
          <w:sz w:val="20"/>
          <w:szCs w:val="20"/>
        </w:rPr>
      </w:pPr>
      <w:r w:rsidRPr="00C14DFA">
        <w:rPr>
          <w:sz w:val="20"/>
          <w:szCs w:val="20"/>
        </w:rPr>
        <w:t>Seek clarification of additional information from any individual Respondent.</w:t>
      </w:r>
    </w:p>
    <w:p w14:paraId="1E07A2FF" w14:textId="77777777" w:rsidR="00C14DFA" w:rsidRPr="00C14DFA" w:rsidRDefault="00C14DFA" w:rsidP="00C14DFA">
      <w:pPr>
        <w:numPr>
          <w:ilvl w:val="2"/>
          <w:numId w:val="7"/>
        </w:numPr>
        <w:spacing w:after="0" w:line="240" w:lineRule="auto"/>
        <w:rPr>
          <w:b/>
          <w:sz w:val="20"/>
          <w:szCs w:val="20"/>
        </w:rPr>
      </w:pPr>
      <w:r w:rsidRPr="00C14DFA">
        <w:rPr>
          <w:sz w:val="20"/>
          <w:szCs w:val="20"/>
        </w:rPr>
        <w:t>Modify the selection criteria.</w:t>
      </w:r>
    </w:p>
    <w:p w14:paraId="2604C5EA" w14:textId="77777777" w:rsidR="00C14DFA" w:rsidRPr="00C14DFA" w:rsidRDefault="00C14DFA" w:rsidP="00C14DFA">
      <w:pPr>
        <w:numPr>
          <w:ilvl w:val="2"/>
          <w:numId w:val="7"/>
        </w:numPr>
        <w:spacing w:after="0" w:line="240" w:lineRule="auto"/>
        <w:rPr>
          <w:b/>
          <w:sz w:val="20"/>
          <w:szCs w:val="20"/>
        </w:rPr>
      </w:pPr>
      <w:r w:rsidRPr="00C14DFA">
        <w:rPr>
          <w:sz w:val="20"/>
          <w:szCs w:val="20"/>
        </w:rPr>
        <w:t xml:space="preserve">Modify the time schedule. </w:t>
      </w:r>
    </w:p>
    <w:p w14:paraId="20295B1B" w14:textId="77777777" w:rsidR="00C14DFA" w:rsidRPr="00C14DFA" w:rsidRDefault="00C14DFA" w:rsidP="00C14DFA">
      <w:pPr>
        <w:numPr>
          <w:ilvl w:val="2"/>
          <w:numId w:val="7"/>
        </w:numPr>
        <w:spacing w:after="0" w:line="240" w:lineRule="auto"/>
        <w:rPr>
          <w:sz w:val="20"/>
          <w:szCs w:val="20"/>
        </w:rPr>
      </w:pPr>
      <w:r w:rsidRPr="00C14DFA">
        <w:rPr>
          <w:sz w:val="20"/>
          <w:szCs w:val="20"/>
        </w:rPr>
        <w:t>Conduct negotiations:</w:t>
      </w:r>
    </w:p>
    <w:p w14:paraId="6D98DE04" w14:textId="77777777" w:rsidR="00C14DFA" w:rsidRPr="00C14DFA" w:rsidRDefault="00C14DFA" w:rsidP="00C14DFA">
      <w:pPr>
        <w:numPr>
          <w:ilvl w:val="3"/>
          <w:numId w:val="7"/>
        </w:numPr>
        <w:spacing w:after="0" w:line="240" w:lineRule="auto"/>
        <w:rPr>
          <w:b/>
          <w:sz w:val="20"/>
          <w:szCs w:val="20"/>
        </w:rPr>
      </w:pPr>
      <w:r w:rsidRPr="00C14DFA">
        <w:rPr>
          <w:sz w:val="20"/>
          <w:szCs w:val="20"/>
        </w:rPr>
        <w:t>The University may negotiate with all qualified Respondents.</w:t>
      </w:r>
    </w:p>
    <w:p w14:paraId="1C8A3D09" w14:textId="77777777" w:rsidR="00C14DFA" w:rsidRPr="00C14DFA" w:rsidRDefault="00C14DFA" w:rsidP="00C14DFA">
      <w:pPr>
        <w:numPr>
          <w:ilvl w:val="3"/>
          <w:numId w:val="7"/>
        </w:numPr>
        <w:spacing w:after="0" w:line="240" w:lineRule="auto"/>
        <w:rPr>
          <w:b/>
          <w:sz w:val="20"/>
          <w:szCs w:val="20"/>
        </w:rPr>
      </w:pPr>
      <w:r w:rsidRPr="00C14DFA">
        <w:rPr>
          <w:sz w:val="20"/>
          <w:szCs w:val="20"/>
        </w:rPr>
        <w:t>The University may negotiate with only a single Respondent.</w:t>
      </w:r>
    </w:p>
    <w:p w14:paraId="7E54463A" w14:textId="77777777" w:rsidR="00C14DFA" w:rsidRPr="00C14DFA" w:rsidRDefault="00C14DFA" w:rsidP="00C14DFA">
      <w:pPr>
        <w:numPr>
          <w:ilvl w:val="3"/>
          <w:numId w:val="7"/>
        </w:numPr>
        <w:spacing w:after="0" w:line="240" w:lineRule="auto"/>
        <w:rPr>
          <w:sz w:val="20"/>
          <w:szCs w:val="20"/>
        </w:rPr>
      </w:pPr>
      <w:r w:rsidRPr="00C14DFA">
        <w:rPr>
          <w:sz w:val="20"/>
          <w:szCs w:val="20"/>
        </w:rPr>
        <w:t xml:space="preserve">The University may elect to conduct multiple negotiation rounds, and the University may structure the negotiations in the University’s sole discretion.  </w:t>
      </w:r>
    </w:p>
    <w:p w14:paraId="0217159C" w14:textId="77777777" w:rsidR="00C14DFA" w:rsidRPr="00C14DFA" w:rsidRDefault="00C14DFA" w:rsidP="00C14DFA">
      <w:pPr>
        <w:numPr>
          <w:ilvl w:val="3"/>
          <w:numId w:val="7"/>
        </w:numPr>
        <w:spacing w:after="0" w:line="240" w:lineRule="auto"/>
        <w:rPr>
          <w:sz w:val="20"/>
          <w:szCs w:val="20"/>
        </w:rPr>
      </w:pPr>
      <w:r w:rsidRPr="00C14DFA">
        <w:rPr>
          <w:sz w:val="20"/>
          <w:szCs w:val="20"/>
        </w:rPr>
        <w:t>If the University determines costs and contract finalization discussions and negotiations are not productive, the University reserves the right to bypass the apparent best evaluated Respondent and enter into contract negotiations with the next apparent best evaluated Respondent.</w:t>
      </w:r>
    </w:p>
    <w:p w14:paraId="4AA4C2EF" w14:textId="77777777" w:rsidR="00C14DFA" w:rsidRPr="00C14DFA" w:rsidRDefault="00C14DFA" w:rsidP="00C14DFA">
      <w:pPr>
        <w:spacing w:after="0" w:line="240" w:lineRule="auto"/>
        <w:ind w:left="1800" w:hanging="360"/>
        <w:rPr>
          <w:sz w:val="20"/>
          <w:szCs w:val="20"/>
        </w:rPr>
      </w:pPr>
    </w:p>
    <w:p w14:paraId="2DD72CAF"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Dispute Resolution</w:t>
      </w:r>
      <w:r w:rsidRPr="00C14DFA">
        <w:rPr>
          <w:sz w:val="20"/>
          <w:szCs w:val="20"/>
        </w:rPr>
        <w:t xml:space="preserve">: In the event that a Respondent disputes anything related to this solicitation, the Respondent must first follow the University’s protest procedures.  If the Respondent is not satisfied with the University’s resolution of the Respondent’s protest, and if requested by the University’s Chief Financial Officer, the Respondent shall enter into mediation with the University before the Respondent pursues any formal legal action.  The parties shall make reasonable efforts to resolve any dispute before filing any formal legal action. </w:t>
      </w:r>
    </w:p>
    <w:p w14:paraId="32DA0899" w14:textId="77777777" w:rsidR="00C14DFA" w:rsidRPr="00C14DFA" w:rsidRDefault="00C14DFA" w:rsidP="00C14DFA">
      <w:pPr>
        <w:spacing w:after="0" w:line="240" w:lineRule="auto"/>
        <w:ind w:left="360" w:hanging="360"/>
        <w:rPr>
          <w:b/>
          <w:sz w:val="20"/>
          <w:szCs w:val="20"/>
        </w:rPr>
      </w:pPr>
    </w:p>
    <w:p w14:paraId="718892F2" w14:textId="77777777" w:rsidR="00C14DFA" w:rsidRPr="00C14DFA" w:rsidRDefault="00C14DFA" w:rsidP="00C14DFA">
      <w:pPr>
        <w:numPr>
          <w:ilvl w:val="0"/>
          <w:numId w:val="7"/>
        </w:numPr>
        <w:spacing w:after="0" w:line="240" w:lineRule="auto"/>
        <w:rPr>
          <w:b/>
          <w:sz w:val="20"/>
          <w:szCs w:val="20"/>
          <w:highlight w:val="yellow"/>
        </w:rPr>
      </w:pPr>
      <w:r w:rsidRPr="00C14DFA">
        <w:rPr>
          <w:b/>
          <w:sz w:val="20"/>
          <w:szCs w:val="20"/>
          <w:highlight w:val="yellow"/>
          <w:u w:val="single"/>
        </w:rPr>
        <w:t>Waiver of Claims</w:t>
      </w:r>
      <w:r w:rsidRPr="00C14DFA">
        <w:rPr>
          <w:b/>
          <w:sz w:val="20"/>
          <w:szCs w:val="20"/>
          <w:highlight w:val="yellow"/>
        </w:rPr>
        <w:t xml:space="preserve">: </w:t>
      </w:r>
    </w:p>
    <w:p w14:paraId="1F7A450D" w14:textId="77777777" w:rsidR="00C14DFA" w:rsidRPr="00C14DFA" w:rsidRDefault="00C14DFA" w:rsidP="00C14DFA">
      <w:pPr>
        <w:numPr>
          <w:ilvl w:val="1"/>
          <w:numId w:val="7"/>
        </w:numPr>
        <w:spacing w:after="0" w:line="240" w:lineRule="auto"/>
        <w:rPr>
          <w:b/>
          <w:sz w:val="20"/>
          <w:szCs w:val="20"/>
          <w:highlight w:val="yellow"/>
        </w:rPr>
      </w:pPr>
      <w:r w:rsidRPr="00C14DFA">
        <w:rPr>
          <w:b/>
          <w:sz w:val="20"/>
          <w:szCs w:val="20"/>
          <w:highlight w:val="yellow"/>
          <w:u w:val="single"/>
        </w:rPr>
        <w:t>Irrevocable Waiver</w:t>
      </w:r>
      <w:r w:rsidRPr="00C14DFA">
        <w:rPr>
          <w:b/>
          <w:sz w:val="20"/>
          <w:szCs w:val="20"/>
          <w:highlight w:val="yellow"/>
        </w:rPr>
        <w:t xml:space="preserve">: By responding to this solicitation, Respondent hereby irrevocably waives any claims against the University’s trustees, officers, and employees, or former employees.  Respondent hereby covenants not to sue University employees in their individual capacity.  This release and waiver applies to Respondent and Respondent’s successors, heirs, and assigns.  </w:t>
      </w:r>
    </w:p>
    <w:p w14:paraId="30B7D65F" w14:textId="77777777" w:rsidR="00C14DFA" w:rsidRPr="00C14DFA" w:rsidRDefault="00C14DFA" w:rsidP="00C14DFA">
      <w:pPr>
        <w:spacing w:after="0" w:line="240" w:lineRule="auto"/>
        <w:ind w:left="1080" w:hanging="360"/>
        <w:rPr>
          <w:b/>
          <w:sz w:val="20"/>
          <w:szCs w:val="20"/>
          <w:highlight w:val="yellow"/>
        </w:rPr>
      </w:pPr>
    </w:p>
    <w:p w14:paraId="17A7BB67" w14:textId="77777777" w:rsidR="00C14DFA" w:rsidRPr="00C14DFA" w:rsidRDefault="00C14DFA" w:rsidP="00C14DFA">
      <w:pPr>
        <w:numPr>
          <w:ilvl w:val="1"/>
          <w:numId w:val="7"/>
        </w:numPr>
        <w:spacing w:after="0" w:line="240" w:lineRule="auto"/>
        <w:rPr>
          <w:b/>
          <w:sz w:val="20"/>
          <w:szCs w:val="20"/>
          <w:highlight w:val="yellow"/>
        </w:rPr>
      </w:pPr>
      <w:r w:rsidRPr="00C14DFA">
        <w:rPr>
          <w:b/>
          <w:sz w:val="20"/>
          <w:szCs w:val="20"/>
          <w:highlight w:val="yellow"/>
          <w:u w:val="single"/>
        </w:rPr>
        <w:t>Materiality</w:t>
      </w:r>
      <w:r w:rsidRPr="00C14DFA">
        <w:rPr>
          <w:b/>
          <w:sz w:val="20"/>
          <w:szCs w:val="20"/>
          <w:highlight w:val="yellow"/>
        </w:rPr>
        <w:t xml:space="preserve">: The University and Respondent state that this clause is material to this solicitation.  </w:t>
      </w:r>
    </w:p>
    <w:p w14:paraId="18CD1D6F" w14:textId="77777777" w:rsidR="00C14DFA" w:rsidRPr="00C14DFA" w:rsidRDefault="00C14DFA" w:rsidP="00C14DFA">
      <w:pPr>
        <w:spacing w:after="0" w:line="240" w:lineRule="auto"/>
        <w:ind w:left="360" w:hanging="360"/>
        <w:rPr>
          <w:sz w:val="20"/>
          <w:szCs w:val="20"/>
        </w:rPr>
      </w:pPr>
    </w:p>
    <w:p w14:paraId="0FEEFBF3"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University Policies</w:t>
      </w:r>
      <w:r w:rsidRPr="00C14DFA">
        <w:rPr>
          <w:sz w:val="20"/>
          <w:szCs w:val="20"/>
        </w:rPr>
        <w:t xml:space="preserve">:  </w:t>
      </w:r>
    </w:p>
    <w:p w14:paraId="5E445DD6" w14:textId="77777777" w:rsidR="00C14DFA" w:rsidRPr="00C14DFA" w:rsidRDefault="00C14DFA" w:rsidP="00C14DFA">
      <w:pPr>
        <w:numPr>
          <w:ilvl w:val="1"/>
          <w:numId w:val="7"/>
        </w:numPr>
        <w:spacing w:after="0" w:line="240" w:lineRule="auto"/>
        <w:rPr>
          <w:sz w:val="20"/>
          <w:szCs w:val="20"/>
        </w:rPr>
      </w:pPr>
      <w:r w:rsidRPr="00C14DFA">
        <w:rPr>
          <w:sz w:val="20"/>
          <w:szCs w:val="20"/>
          <w:u w:val="single"/>
        </w:rPr>
        <w:t>Non-Solicitation</w:t>
      </w:r>
      <w:r w:rsidRPr="00C14DFA">
        <w:rPr>
          <w:sz w:val="20"/>
          <w:szCs w:val="20"/>
        </w:rPr>
        <w:t xml:space="preserve">: Respondents shall comply with the University’s “Vending and Solicitations on the University Campus” policy: </w:t>
      </w:r>
      <w:hyperlink r:id="rId14" w:history="1">
        <w:r w:rsidRPr="00C14DFA">
          <w:rPr>
            <w:color w:val="0000FF"/>
            <w:sz w:val="20"/>
            <w:szCs w:val="20"/>
            <w:u w:val="single"/>
          </w:rPr>
          <w:t>http://policy.tennessee.edu/fiscal_policy/fi0325/</w:t>
        </w:r>
      </w:hyperlink>
      <w:r w:rsidRPr="00C14DFA">
        <w:rPr>
          <w:sz w:val="20"/>
          <w:szCs w:val="20"/>
        </w:rPr>
        <w:t xml:space="preserve"> </w:t>
      </w:r>
    </w:p>
    <w:p w14:paraId="7FD0BC4C" w14:textId="77777777" w:rsidR="00C14DFA" w:rsidRPr="00C14DFA" w:rsidRDefault="00C14DFA" w:rsidP="00C14DFA">
      <w:pPr>
        <w:spacing w:after="0" w:line="240" w:lineRule="auto"/>
        <w:ind w:left="1080" w:hanging="360"/>
        <w:rPr>
          <w:b/>
          <w:sz w:val="20"/>
          <w:szCs w:val="20"/>
        </w:rPr>
      </w:pPr>
    </w:p>
    <w:p w14:paraId="05D49C7C" w14:textId="77777777" w:rsidR="00C14DFA" w:rsidRPr="00C14DFA" w:rsidRDefault="00C14DFA" w:rsidP="00C14DFA">
      <w:pPr>
        <w:numPr>
          <w:ilvl w:val="0"/>
          <w:numId w:val="7"/>
        </w:numPr>
        <w:spacing w:after="0" w:line="240" w:lineRule="auto"/>
        <w:rPr>
          <w:b/>
          <w:sz w:val="20"/>
          <w:szCs w:val="20"/>
        </w:rPr>
      </w:pPr>
      <w:r w:rsidRPr="00C14DFA">
        <w:rPr>
          <w:sz w:val="20"/>
          <w:szCs w:val="20"/>
          <w:u w:val="single"/>
        </w:rPr>
        <w:t>Gift Acceptance</w:t>
      </w:r>
      <w:r w:rsidRPr="00C14DFA">
        <w:rPr>
          <w:sz w:val="20"/>
          <w:szCs w:val="20"/>
        </w:rPr>
        <w:t xml:space="preserve">: Respondents shall comply with the University’s “Employee Gift Acceptance Policy”: </w:t>
      </w:r>
      <w:hyperlink r:id="rId15" w:history="1">
        <w:r w:rsidRPr="00C14DFA">
          <w:rPr>
            <w:color w:val="0000FF"/>
            <w:sz w:val="20"/>
            <w:szCs w:val="20"/>
            <w:u w:val="single"/>
          </w:rPr>
          <w:t>http://policy.tennessee.edu/fiscal_policy/fi0717/</w:t>
        </w:r>
      </w:hyperlink>
      <w:r w:rsidRPr="00C14DFA">
        <w:rPr>
          <w:sz w:val="20"/>
          <w:szCs w:val="20"/>
        </w:rPr>
        <w:t xml:space="preserve"> </w:t>
      </w:r>
    </w:p>
    <w:p w14:paraId="4883F1AD" w14:textId="77777777" w:rsidR="00C14DFA" w:rsidRPr="00C14DFA" w:rsidRDefault="00C14DFA" w:rsidP="00C14DFA">
      <w:pPr>
        <w:spacing w:after="0" w:line="240" w:lineRule="auto"/>
        <w:ind w:hanging="360"/>
        <w:rPr>
          <w:sz w:val="20"/>
          <w:szCs w:val="20"/>
        </w:rPr>
      </w:pPr>
    </w:p>
    <w:p w14:paraId="08DB4F45"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Severability</w:t>
      </w:r>
      <w:r w:rsidRPr="00C14DFA">
        <w:rPr>
          <w:sz w:val="20"/>
          <w:szCs w:val="20"/>
        </w:rPr>
        <w:t>: The University and Respondent intend as follows:</w:t>
      </w:r>
    </w:p>
    <w:p w14:paraId="607CC03D" w14:textId="77777777" w:rsidR="00C14DFA" w:rsidRPr="00C14DFA" w:rsidRDefault="00C14DFA" w:rsidP="00C14DFA">
      <w:pPr>
        <w:numPr>
          <w:ilvl w:val="1"/>
          <w:numId w:val="7"/>
        </w:numPr>
        <w:spacing w:after="0" w:line="240" w:lineRule="auto"/>
        <w:ind w:left="720"/>
        <w:rPr>
          <w:sz w:val="20"/>
          <w:szCs w:val="20"/>
        </w:rPr>
      </w:pPr>
      <w:r w:rsidRPr="00C14DFA">
        <w:rPr>
          <w:sz w:val="20"/>
          <w:szCs w:val="20"/>
        </w:rPr>
        <w:t>That if any provision of this solicitation is held to be unenforceable, then that provision will be modified to the minimum extent necessary to make it enforceable, unless that modification is not permitted by law, in which case that provision will be disregarded;</w:t>
      </w:r>
    </w:p>
    <w:p w14:paraId="2CE7CA84" w14:textId="77777777" w:rsidR="00C14DFA" w:rsidRPr="00C14DFA" w:rsidRDefault="00C14DFA" w:rsidP="00C14DFA">
      <w:pPr>
        <w:spacing w:after="0" w:line="240" w:lineRule="auto"/>
        <w:ind w:left="720" w:hanging="360"/>
        <w:rPr>
          <w:sz w:val="20"/>
          <w:szCs w:val="20"/>
        </w:rPr>
      </w:pPr>
    </w:p>
    <w:p w14:paraId="5350E213" w14:textId="77777777" w:rsidR="00C14DFA" w:rsidRPr="00C14DFA" w:rsidRDefault="00C14DFA" w:rsidP="00C14DFA">
      <w:pPr>
        <w:numPr>
          <w:ilvl w:val="2"/>
          <w:numId w:val="7"/>
        </w:numPr>
        <w:spacing w:after="0" w:line="240" w:lineRule="auto"/>
        <w:ind w:left="1440" w:hanging="360"/>
        <w:rPr>
          <w:sz w:val="20"/>
          <w:szCs w:val="20"/>
        </w:rPr>
      </w:pPr>
      <w:r w:rsidRPr="00C14DFA">
        <w:rPr>
          <w:sz w:val="20"/>
          <w:szCs w:val="20"/>
        </w:rPr>
        <w:t>That if an unenforceable provision is modified or disregarded in accordance with this section, then the rest of the solicitation will remain in effect as written; and</w:t>
      </w:r>
    </w:p>
    <w:p w14:paraId="60FDCE9D" w14:textId="77777777" w:rsidR="00C14DFA" w:rsidRPr="00C14DFA" w:rsidRDefault="00C14DFA" w:rsidP="00C14DFA">
      <w:pPr>
        <w:spacing w:after="0" w:line="240" w:lineRule="auto"/>
        <w:ind w:left="1080" w:hanging="360"/>
        <w:rPr>
          <w:sz w:val="20"/>
          <w:szCs w:val="20"/>
        </w:rPr>
      </w:pPr>
    </w:p>
    <w:p w14:paraId="03EC4377" w14:textId="77777777" w:rsidR="00C14DFA" w:rsidRPr="00C14DFA" w:rsidRDefault="00C14DFA" w:rsidP="00C14DFA">
      <w:pPr>
        <w:numPr>
          <w:ilvl w:val="1"/>
          <w:numId w:val="7"/>
        </w:numPr>
        <w:spacing w:after="0" w:line="240" w:lineRule="auto"/>
        <w:rPr>
          <w:sz w:val="20"/>
          <w:szCs w:val="20"/>
        </w:rPr>
      </w:pPr>
      <w:r w:rsidRPr="00C14DFA">
        <w:rPr>
          <w:sz w:val="20"/>
          <w:szCs w:val="20"/>
        </w:rPr>
        <w:t>That any unenforceable provision will remain as written in any circumstances other than those in which the provision is held to be unenforceable.</w:t>
      </w:r>
    </w:p>
    <w:p w14:paraId="19E4EB53" w14:textId="77777777" w:rsidR="00C14DFA" w:rsidRPr="00C14DFA" w:rsidRDefault="00C14DFA" w:rsidP="00C14DFA">
      <w:pPr>
        <w:spacing w:after="0" w:line="240" w:lineRule="auto"/>
        <w:ind w:left="360" w:hanging="360"/>
        <w:rPr>
          <w:sz w:val="20"/>
          <w:szCs w:val="20"/>
        </w:rPr>
      </w:pPr>
    </w:p>
    <w:p w14:paraId="7E248060" w14:textId="77777777" w:rsidR="00C14DFA" w:rsidRPr="00C14DFA" w:rsidRDefault="00C14DFA" w:rsidP="00C14DFA">
      <w:pPr>
        <w:numPr>
          <w:ilvl w:val="0"/>
          <w:numId w:val="7"/>
        </w:numPr>
        <w:spacing w:after="0" w:line="240" w:lineRule="auto"/>
        <w:rPr>
          <w:sz w:val="20"/>
          <w:szCs w:val="20"/>
        </w:rPr>
      </w:pPr>
      <w:r w:rsidRPr="00C14DFA">
        <w:rPr>
          <w:sz w:val="20"/>
          <w:szCs w:val="20"/>
          <w:u w:val="single"/>
        </w:rPr>
        <w:t>Compliance with Law</w:t>
      </w:r>
      <w:r w:rsidRPr="00C14DFA">
        <w:rPr>
          <w:sz w:val="20"/>
          <w:szCs w:val="20"/>
        </w:rPr>
        <w:t xml:space="preserve">: Respondent shall comply with applicable law.  </w:t>
      </w:r>
    </w:p>
    <w:p w14:paraId="595DF00A" w14:textId="77777777" w:rsidR="00C14DFA" w:rsidRPr="00C14DFA" w:rsidRDefault="00C14DFA" w:rsidP="00C14DFA"/>
    <w:p w14:paraId="7C252641" w14:textId="754141CD" w:rsidR="00C14DFA" w:rsidRDefault="00C14DFA">
      <w:pPr>
        <w:rPr>
          <w:rFonts w:asciiTheme="minorHAnsi" w:hAnsiTheme="minorHAnsi" w:cstheme="minorHAnsi"/>
          <w:sz w:val="24"/>
          <w:szCs w:val="24"/>
        </w:rPr>
      </w:pPr>
    </w:p>
    <w:p w14:paraId="60F2E8F6" w14:textId="77777777" w:rsidR="00210C13" w:rsidRDefault="00210C13">
      <w:pPr>
        <w:rPr>
          <w:rFonts w:asciiTheme="minorHAnsi" w:hAnsiTheme="minorHAnsi" w:cstheme="minorHAnsi"/>
          <w:b/>
          <w:sz w:val="24"/>
          <w:szCs w:val="24"/>
        </w:rPr>
      </w:pPr>
      <w:r>
        <w:rPr>
          <w:rFonts w:asciiTheme="minorHAnsi" w:hAnsiTheme="minorHAnsi" w:cstheme="minorHAnsi"/>
          <w:b/>
          <w:sz w:val="24"/>
          <w:szCs w:val="24"/>
        </w:rPr>
        <w:br w:type="page"/>
      </w:r>
    </w:p>
    <w:p w14:paraId="6A9F7393" w14:textId="33F1DE88" w:rsidR="00441811" w:rsidRPr="00441811" w:rsidRDefault="002F72AB" w:rsidP="00441811">
      <w:pPr>
        <w:pStyle w:val="NoSpacing"/>
        <w:jc w:val="center"/>
        <w:rPr>
          <w:rFonts w:asciiTheme="minorHAnsi" w:hAnsiTheme="minorHAnsi" w:cstheme="minorHAnsi"/>
          <w:b/>
          <w:sz w:val="24"/>
          <w:szCs w:val="24"/>
        </w:rPr>
      </w:pPr>
      <w:r w:rsidRPr="00441811">
        <w:rPr>
          <w:rFonts w:asciiTheme="minorHAnsi" w:hAnsiTheme="minorHAnsi" w:cstheme="minorHAnsi"/>
          <w:b/>
          <w:sz w:val="24"/>
          <w:szCs w:val="24"/>
        </w:rPr>
        <w:t>Exhibit 3: Insurance Requirements</w:t>
      </w:r>
    </w:p>
    <w:p w14:paraId="5F5E6330" w14:textId="77777777" w:rsidR="00441811" w:rsidRDefault="00441811" w:rsidP="00441811">
      <w:pPr>
        <w:rPr>
          <w:rFonts w:asciiTheme="minorHAnsi" w:hAnsiTheme="minorHAnsi" w:cstheme="minorHAnsi"/>
          <w:sz w:val="24"/>
          <w:szCs w:val="24"/>
        </w:rPr>
      </w:pPr>
    </w:p>
    <w:p w14:paraId="58C2354A" w14:textId="3F81531D" w:rsidR="00441811" w:rsidRDefault="00441811" w:rsidP="00441811">
      <w:pPr>
        <w:rPr>
          <w:rFonts w:asciiTheme="minorHAnsi" w:hAnsiTheme="minorHAnsi" w:cstheme="minorHAnsi"/>
          <w:sz w:val="24"/>
          <w:szCs w:val="24"/>
        </w:rPr>
      </w:pPr>
      <w:r w:rsidRPr="00441811">
        <w:rPr>
          <w:rFonts w:asciiTheme="minorHAnsi" w:hAnsiTheme="minorHAnsi" w:cstheme="minorHAnsi"/>
          <w:sz w:val="24"/>
          <w:szCs w:val="24"/>
        </w:rPr>
        <w:t>Contractor shall procure and maintain insurance which shall protect the contractor and the University from any claims for bodily injury, property damage, or personal injury which may arise out of operations under the agreement. Contractor shall procure the insurance policies at the contractor’s own expense and shall furnish the University an insurance certificate listing the University as certificate holder. The insurance certificate must document that the liability insurance coverage purchased by the contractor includes contractual liability coverage to protect the University. The certificate shall be furnished no later than 10 business days after notification of the University’s intent to award a contract. In addition, the insurance certificate must pro</w:t>
      </w:r>
      <w:r>
        <w:rPr>
          <w:rFonts w:asciiTheme="minorHAnsi" w:hAnsiTheme="minorHAnsi" w:cstheme="minorHAnsi"/>
          <w:sz w:val="24"/>
          <w:szCs w:val="24"/>
        </w:rPr>
        <w:t>vide the following information:</w:t>
      </w:r>
    </w:p>
    <w:p w14:paraId="14EA9AF5" w14:textId="77777777" w:rsidR="00441811" w:rsidRDefault="00441811" w:rsidP="00441811">
      <w:pPr>
        <w:ind w:left="720"/>
        <w:rPr>
          <w:rFonts w:asciiTheme="minorHAnsi" w:hAnsiTheme="minorHAnsi" w:cstheme="minorHAnsi"/>
          <w:sz w:val="24"/>
          <w:szCs w:val="24"/>
        </w:rPr>
      </w:pPr>
      <w:r w:rsidRPr="00441811">
        <w:rPr>
          <w:rFonts w:asciiTheme="minorHAnsi" w:hAnsiTheme="minorHAnsi" w:cstheme="minorHAnsi"/>
          <w:sz w:val="24"/>
          <w:szCs w:val="24"/>
        </w:rPr>
        <w:t xml:space="preserve">Name </w:t>
      </w:r>
      <w:r>
        <w:rPr>
          <w:rFonts w:asciiTheme="minorHAnsi" w:hAnsiTheme="minorHAnsi" w:cstheme="minorHAnsi"/>
          <w:sz w:val="24"/>
          <w:szCs w:val="24"/>
        </w:rPr>
        <w:t>and address of authorized agent</w:t>
      </w:r>
      <w:r>
        <w:rPr>
          <w:rFonts w:asciiTheme="minorHAnsi" w:hAnsiTheme="minorHAnsi" w:cstheme="minorHAnsi"/>
          <w:sz w:val="24"/>
          <w:szCs w:val="24"/>
        </w:rPr>
        <w:br/>
        <w:t>Name and address of insured</w:t>
      </w:r>
      <w:r>
        <w:rPr>
          <w:rFonts w:asciiTheme="minorHAnsi" w:hAnsiTheme="minorHAnsi" w:cstheme="minorHAnsi"/>
          <w:sz w:val="24"/>
          <w:szCs w:val="24"/>
        </w:rPr>
        <w:br/>
      </w:r>
      <w:r w:rsidRPr="00441811">
        <w:rPr>
          <w:rFonts w:asciiTheme="minorHAnsi" w:hAnsiTheme="minorHAnsi" w:cstheme="minorHAnsi"/>
          <w:sz w:val="24"/>
          <w:szCs w:val="24"/>
        </w:rPr>
        <w:t>Name of insurance company (li</w:t>
      </w:r>
      <w:r>
        <w:rPr>
          <w:rFonts w:asciiTheme="minorHAnsi" w:hAnsiTheme="minorHAnsi" w:cstheme="minorHAnsi"/>
          <w:sz w:val="24"/>
          <w:szCs w:val="24"/>
        </w:rPr>
        <w:t>censed to operate in Tennessee)</w:t>
      </w:r>
      <w:r>
        <w:rPr>
          <w:rFonts w:asciiTheme="minorHAnsi" w:hAnsiTheme="minorHAnsi" w:cstheme="minorHAnsi"/>
          <w:sz w:val="24"/>
          <w:szCs w:val="24"/>
        </w:rPr>
        <w:br/>
      </w:r>
      <w:r w:rsidRPr="00441811">
        <w:rPr>
          <w:rFonts w:asciiTheme="minorHAnsi" w:hAnsiTheme="minorHAnsi" w:cstheme="minorHAnsi"/>
          <w:sz w:val="24"/>
          <w:szCs w:val="24"/>
        </w:rPr>
        <w:t>Description of coverage in standard</w:t>
      </w:r>
      <w:r>
        <w:rPr>
          <w:rFonts w:asciiTheme="minorHAnsi" w:hAnsiTheme="minorHAnsi" w:cstheme="minorHAnsi"/>
          <w:sz w:val="24"/>
          <w:szCs w:val="24"/>
        </w:rPr>
        <w:t xml:space="preserve"> terminology</w:t>
      </w:r>
      <w:r>
        <w:rPr>
          <w:rFonts w:asciiTheme="minorHAnsi" w:hAnsiTheme="minorHAnsi" w:cstheme="minorHAnsi"/>
          <w:sz w:val="24"/>
          <w:szCs w:val="24"/>
        </w:rPr>
        <w:br/>
      </w:r>
      <w:r w:rsidRPr="00441811">
        <w:rPr>
          <w:rFonts w:asciiTheme="minorHAnsi" w:hAnsiTheme="minorHAnsi" w:cstheme="minorHAnsi"/>
          <w:sz w:val="24"/>
          <w:szCs w:val="24"/>
        </w:rPr>
        <w:t>Policy</w:t>
      </w:r>
      <w:r>
        <w:rPr>
          <w:rFonts w:asciiTheme="minorHAnsi" w:hAnsiTheme="minorHAnsi" w:cstheme="minorHAnsi"/>
          <w:sz w:val="24"/>
          <w:szCs w:val="24"/>
        </w:rPr>
        <w:t xml:space="preserve"> </w:t>
      </w:r>
      <w:r w:rsidRPr="00441811">
        <w:rPr>
          <w:rFonts w:asciiTheme="minorHAnsi" w:hAnsiTheme="minorHAnsi" w:cstheme="minorHAnsi"/>
          <w:sz w:val="24"/>
          <w:szCs w:val="24"/>
        </w:rPr>
        <w:t>p</w:t>
      </w:r>
      <w:r>
        <w:rPr>
          <w:rFonts w:asciiTheme="minorHAnsi" w:hAnsiTheme="minorHAnsi" w:cstheme="minorHAnsi"/>
          <w:sz w:val="24"/>
          <w:szCs w:val="24"/>
        </w:rPr>
        <w:t>eriod</w:t>
      </w:r>
      <w:r>
        <w:rPr>
          <w:rFonts w:asciiTheme="minorHAnsi" w:hAnsiTheme="minorHAnsi" w:cstheme="minorHAnsi"/>
          <w:sz w:val="24"/>
          <w:szCs w:val="24"/>
        </w:rPr>
        <w:br/>
        <w:t>Limits of liability</w:t>
      </w:r>
      <w:r>
        <w:rPr>
          <w:rFonts w:asciiTheme="minorHAnsi" w:hAnsiTheme="minorHAnsi" w:cstheme="minorHAnsi"/>
          <w:sz w:val="24"/>
          <w:szCs w:val="24"/>
        </w:rPr>
        <w:br/>
      </w:r>
      <w:r w:rsidRPr="00441811">
        <w:rPr>
          <w:rFonts w:asciiTheme="minorHAnsi" w:hAnsiTheme="minorHAnsi" w:cstheme="minorHAnsi"/>
          <w:sz w:val="24"/>
          <w:szCs w:val="24"/>
        </w:rPr>
        <w:t>Name and address of certificate</w:t>
      </w:r>
      <w:r>
        <w:rPr>
          <w:rFonts w:asciiTheme="minorHAnsi" w:hAnsiTheme="minorHAnsi" w:cstheme="minorHAnsi"/>
          <w:sz w:val="24"/>
          <w:szCs w:val="24"/>
        </w:rPr>
        <w:t xml:space="preserve"> holder</w:t>
      </w:r>
      <w:r>
        <w:rPr>
          <w:rFonts w:asciiTheme="minorHAnsi" w:hAnsiTheme="minorHAnsi" w:cstheme="minorHAnsi"/>
          <w:sz w:val="24"/>
          <w:szCs w:val="24"/>
        </w:rPr>
        <w:br/>
      </w:r>
      <w:r w:rsidRPr="00441811">
        <w:rPr>
          <w:rFonts w:asciiTheme="minorHAnsi" w:hAnsiTheme="minorHAnsi" w:cstheme="minorHAnsi"/>
          <w:sz w:val="24"/>
          <w:szCs w:val="24"/>
        </w:rPr>
        <w:t>Acknowledgment of notice of cancellation to the</w:t>
      </w:r>
      <w:r>
        <w:rPr>
          <w:rFonts w:asciiTheme="minorHAnsi" w:hAnsiTheme="minorHAnsi" w:cstheme="minorHAnsi"/>
          <w:sz w:val="24"/>
          <w:szCs w:val="24"/>
        </w:rPr>
        <w:t xml:space="preserve"> University</w:t>
      </w:r>
      <w:r>
        <w:rPr>
          <w:rFonts w:asciiTheme="minorHAnsi" w:hAnsiTheme="minorHAnsi" w:cstheme="minorHAnsi"/>
          <w:sz w:val="24"/>
          <w:szCs w:val="24"/>
        </w:rPr>
        <w:br/>
        <w:t>Signature of authorized agent</w:t>
      </w:r>
      <w:r>
        <w:rPr>
          <w:rFonts w:asciiTheme="minorHAnsi" w:hAnsiTheme="minorHAnsi" w:cstheme="minorHAnsi"/>
          <w:sz w:val="24"/>
          <w:szCs w:val="24"/>
        </w:rPr>
        <w:br/>
      </w:r>
      <w:r w:rsidRPr="00441811">
        <w:rPr>
          <w:rFonts w:asciiTheme="minorHAnsi" w:hAnsiTheme="minorHAnsi" w:cstheme="minorHAnsi"/>
          <w:sz w:val="24"/>
          <w:szCs w:val="24"/>
        </w:rPr>
        <w:t>Telep</w:t>
      </w:r>
      <w:r>
        <w:rPr>
          <w:rFonts w:asciiTheme="minorHAnsi" w:hAnsiTheme="minorHAnsi" w:cstheme="minorHAnsi"/>
          <w:sz w:val="24"/>
          <w:szCs w:val="24"/>
        </w:rPr>
        <w:t>hone number of authorized agent</w:t>
      </w:r>
      <w:r>
        <w:rPr>
          <w:rFonts w:asciiTheme="minorHAnsi" w:hAnsiTheme="minorHAnsi" w:cstheme="minorHAnsi"/>
          <w:sz w:val="24"/>
          <w:szCs w:val="24"/>
        </w:rPr>
        <w:br/>
      </w:r>
      <w:r w:rsidRPr="00441811">
        <w:rPr>
          <w:rFonts w:asciiTheme="minorHAnsi" w:hAnsiTheme="minorHAnsi" w:cstheme="minorHAnsi"/>
          <w:sz w:val="24"/>
          <w:szCs w:val="24"/>
        </w:rPr>
        <w:t>Details of policy exclusions in comments section of insurance certi</w:t>
      </w:r>
      <w:r>
        <w:rPr>
          <w:rFonts w:asciiTheme="minorHAnsi" w:hAnsiTheme="minorHAnsi" w:cstheme="minorHAnsi"/>
          <w:sz w:val="24"/>
          <w:szCs w:val="24"/>
        </w:rPr>
        <w:t>ficate</w:t>
      </w:r>
    </w:p>
    <w:p w14:paraId="0773C269" w14:textId="254AD9C9" w:rsidR="00441811" w:rsidRPr="00441811" w:rsidRDefault="00441811" w:rsidP="00441811">
      <w:pPr>
        <w:rPr>
          <w:rFonts w:asciiTheme="minorHAnsi" w:hAnsiTheme="minorHAnsi" w:cstheme="minorHAnsi"/>
          <w:sz w:val="24"/>
          <w:szCs w:val="24"/>
        </w:rPr>
      </w:pPr>
      <w:r w:rsidRPr="00441811">
        <w:rPr>
          <w:rFonts w:asciiTheme="minorHAnsi" w:hAnsiTheme="minorHAnsi" w:cstheme="minorHAnsi"/>
          <w:sz w:val="24"/>
          <w:szCs w:val="24"/>
        </w:rPr>
        <w:t xml:space="preserve">See Certificate of Insurance sample form </w:t>
      </w:r>
      <w:r>
        <w:rPr>
          <w:rFonts w:asciiTheme="minorHAnsi" w:hAnsiTheme="minorHAnsi" w:cstheme="minorHAnsi"/>
          <w:sz w:val="24"/>
          <w:szCs w:val="24"/>
        </w:rPr>
        <w:t>(below).</w:t>
      </w:r>
    </w:p>
    <w:p w14:paraId="3CAB57F1" w14:textId="64491FEB" w:rsidR="00441811" w:rsidRPr="00441811" w:rsidRDefault="00441811" w:rsidP="00441811">
      <w:pPr>
        <w:rPr>
          <w:rFonts w:asciiTheme="minorHAnsi" w:hAnsiTheme="minorHAnsi" w:cstheme="minorHAnsi"/>
          <w:sz w:val="24"/>
          <w:szCs w:val="24"/>
        </w:rPr>
      </w:pPr>
      <w:r w:rsidRPr="00441811">
        <w:rPr>
          <w:rFonts w:asciiTheme="minorHAnsi" w:hAnsiTheme="minorHAnsi" w:cstheme="minorHAnsi"/>
          <w:sz w:val="24"/>
          <w:szCs w:val="24"/>
        </w:rPr>
        <w:t>All policies must contain a provision that coverage afforded under the policies must not be canceled, changed, allowed to lapse, or allowed to expire until 30 calendar days</w:t>
      </w:r>
      <w:r>
        <w:rPr>
          <w:rFonts w:asciiTheme="minorHAnsi" w:hAnsiTheme="minorHAnsi" w:cstheme="minorHAnsi"/>
          <w:sz w:val="24"/>
          <w:szCs w:val="24"/>
        </w:rPr>
        <w:t xml:space="preserve"> </w:t>
      </w:r>
      <w:r w:rsidRPr="00441811">
        <w:rPr>
          <w:rFonts w:asciiTheme="minorHAnsi" w:hAnsiTheme="minorHAnsi" w:cstheme="minorHAnsi"/>
          <w:sz w:val="24"/>
          <w:szCs w:val="24"/>
        </w:rPr>
        <w:t>after written notice has been given to the certificate holder on the Certificate of Insurance (COI). All such coverage shall remain in full force and effect during the initial term of the agreement and an</w:t>
      </w:r>
      <w:r>
        <w:rPr>
          <w:rFonts w:asciiTheme="minorHAnsi" w:hAnsiTheme="minorHAnsi" w:cstheme="minorHAnsi"/>
          <w:sz w:val="24"/>
          <w:szCs w:val="24"/>
        </w:rPr>
        <w:t>y renewal or extension thereof.</w:t>
      </w:r>
    </w:p>
    <w:p w14:paraId="705E7C18" w14:textId="4B7DFD8D" w:rsidR="00441811" w:rsidRDefault="00441811" w:rsidP="00441811">
      <w:pPr>
        <w:rPr>
          <w:rFonts w:asciiTheme="minorHAnsi" w:hAnsiTheme="minorHAnsi" w:cstheme="minorHAnsi"/>
          <w:sz w:val="24"/>
          <w:szCs w:val="24"/>
        </w:rPr>
      </w:pPr>
      <w:r w:rsidRPr="00441811">
        <w:rPr>
          <w:rFonts w:asciiTheme="minorHAnsi" w:hAnsiTheme="minorHAnsi" w:cstheme="minorHAnsi"/>
          <w:sz w:val="24"/>
          <w:szCs w:val="24"/>
        </w:rPr>
        <w:t>All policies must be issued by an insurance company licensed to do business in the State of Tennessee, with a minimum AM Best rating of A, signed by an authorized agent. Bonds are required to be signed by a licensed resident agent in pursuant to T.C.A. 65-15-108.</w:t>
      </w:r>
    </w:p>
    <w:p w14:paraId="3B74FA8A" w14:textId="77777777" w:rsidR="00401D79" w:rsidRDefault="00401D79" w:rsidP="00441811">
      <w:pPr>
        <w:rPr>
          <w:rFonts w:asciiTheme="minorHAnsi" w:hAnsiTheme="minorHAnsi" w:cstheme="minorHAnsi"/>
          <w:sz w:val="24"/>
          <w:szCs w:val="24"/>
        </w:rPr>
      </w:pPr>
    </w:p>
    <w:p w14:paraId="1C211B15" w14:textId="10AC68FD" w:rsidR="00441811" w:rsidRDefault="004F3D70" w:rsidP="00441811">
      <w:pPr>
        <w:rPr>
          <w:rFonts w:asciiTheme="minorHAnsi" w:hAnsiTheme="minorHAnsi" w:cstheme="minorHAnsi"/>
          <w:sz w:val="24"/>
          <w:szCs w:val="24"/>
        </w:rPr>
      </w:pPr>
      <w:r>
        <w:rPr>
          <w:rFonts w:asciiTheme="minorHAnsi" w:hAnsiTheme="minorHAnsi" w:cstheme="minorHAnsi"/>
          <w:sz w:val="24"/>
          <w:szCs w:val="24"/>
        </w:rPr>
        <w:t xml:space="preserve">Minimum </w:t>
      </w:r>
      <w:r w:rsidR="00441811">
        <w:rPr>
          <w:rFonts w:asciiTheme="minorHAnsi" w:hAnsiTheme="minorHAnsi" w:cstheme="minorHAnsi"/>
          <w:sz w:val="24"/>
          <w:szCs w:val="24"/>
        </w:rPr>
        <w:t>Insurance Limits Required: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020"/>
        <w:gridCol w:w="1323"/>
      </w:tblGrid>
      <w:tr w:rsidR="004F3D70" w:rsidRPr="004F3D70" w14:paraId="7E82AA61" w14:textId="77777777" w:rsidTr="00401D79">
        <w:trPr>
          <w:trHeight w:val="300"/>
          <w:jc w:val="center"/>
        </w:trPr>
        <w:tc>
          <w:tcPr>
            <w:tcW w:w="6020" w:type="dxa"/>
            <w:tcBorders>
              <w:bottom w:val="single" w:sz="4" w:space="0" w:color="auto"/>
            </w:tcBorders>
            <w:noWrap/>
            <w:hideMark/>
          </w:tcPr>
          <w:p w14:paraId="454FF88D" w14:textId="77777777" w:rsidR="004F3D70" w:rsidRPr="004F3D70" w:rsidRDefault="004F3D70">
            <w:pPr>
              <w:rPr>
                <w:rFonts w:asciiTheme="minorHAnsi" w:hAnsiTheme="minorHAnsi" w:cstheme="minorHAnsi"/>
                <w:sz w:val="24"/>
                <w:szCs w:val="24"/>
              </w:rPr>
            </w:pPr>
            <w:r w:rsidRPr="004F3D70">
              <w:rPr>
                <w:rFonts w:asciiTheme="minorHAnsi" w:hAnsiTheme="minorHAnsi" w:cstheme="minorHAnsi"/>
                <w:sz w:val="24"/>
                <w:szCs w:val="24"/>
              </w:rPr>
              <w:t xml:space="preserve">Workers Compensation (WC): </w:t>
            </w:r>
          </w:p>
        </w:tc>
        <w:tc>
          <w:tcPr>
            <w:tcW w:w="1140" w:type="dxa"/>
            <w:tcBorders>
              <w:bottom w:val="single" w:sz="4" w:space="0" w:color="auto"/>
            </w:tcBorders>
            <w:noWrap/>
            <w:hideMark/>
          </w:tcPr>
          <w:p w14:paraId="27FF0C2C"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r w:rsidR="004F3D70" w:rsidRPr="004F3D70" w14:paraId="7073C8C1" w14:textId="77777777" w:rsidTr="00401D79">
        <w:trPr>
          <w:trHeight w:val="300"/>
          <w:jc w:val="center"/>
        </w:trPr>
        <w:tc>
          <w:tcPr>
            <w:tcW w:w="6020" w:type="dxa"/>
            <w:tcBorders>
              <w:top w:val="single" w:sz="4" w:space="0" w:color="auto"/>
            </w:tcBorders>
            <w:noWrap/>
            <w:hideMark/>
          </w:tcPr>
          <w:p w14:paraId="75CF467E" w14:textId="77777777" w:rsidR="004F3D70" w:rsidRPr="004F3D70" w:rsidRDefault="004F3D70">
            <w:pPr>
              <w:rPr>
                <w:rFonts w:asciiTheme="minorHAnsi" w:hAnsiTheme="minorHAnsi" w:cstheme="minorHAnsi"/>
                <w:sz w:val="24"/>
                <w:szCs w:val="24"/>
              </w:rPr>
            </w:pPr>
            <w:r w:rsidRPr="004F3D70">
              <w:rPr>
                <w:rFonts w:asciiTheme="minorHAnsi" w:hAnsiTheme="minorHAnsi" w:cstheme="minorHAnsi"/>
                <w:sz w:val="24"/>
                <w:szCs w:val="24"/>
              </w:rPr>
              <w:t>Commercial General Liability (CGL):</w:t>
            </w:r>
          </w:p>
        </w:tc>
        <w:tc>
          <w:tcPr>
            <w:tcW w:w="1140" w:type="dxa"/>
            <w:tcBorders>
              <w:top w:val="single" w:sz="4" w:space="0" w:color="auto"/>
            </w:tcBorders>
            <w:noWrap/>
            <w:hideMark/>
          </w:tcPr>
          <w:p w14:paraId="2BD04856" w14:textId="77777777" w:rsidR="004F3D70" w:rsidRPr="004F3D70" w:rsidRDefault="004F3D70">
            <w:pPr>
              <w:rPr>
                <w:rFonts w:asciiTheme="minorHAnsi" w:hAnsiTheme="minorHAnsi" w:cstheme="minorHAnsi"/>
                <w:sz w:val="24"/>
                <w:szCs w:val="24"/>
              </w:rPr>
            </w:pPr>
          </w:p>
        </w:tc>
      </w:tr>
      <w:tr w:rsidR="004F3D70" w:rsidRPr="004F3D70" w14:paraId="0109B05E" w14:textId="77777777" w:rsidTr="00401D79">
        <w:trPr>
          <w:trHeight w:val="300"/>
          <w:jc w:val="center"/>
        </w:trPr>
        <w:tc>
          <w:tcPr>
            <w:tcW w:w="6020" w:type="dxa"/>
            <w:noWrap/>
            <w:hideMark/>
          </w:tcPr>
          <w:p w14:paraId="24E99930"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 xml:space="preserve">Each Occurrence Limit </w:t>
            </w:r>
          </w:p>
        </w:tc>
        <w:tc>
          <w:tcPr>
            <w:tcW w:w="1140" w:type="dxa"/>
            <w:noWrap/>
            <w:hideMark/>
          </w:tcPr>
          <w:p w14:paraId="30A690B1"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r w:rsidR="004F3D70" w:rsidRPr="004F3D70" w14:paraId="548AC873" w14:textId="77777777" w:rsidTr="00401D79">
        <w:trPr>
          <w:trHeight w:val="300"/>
          <w:jc w:val="center"/>
        </w:trPr>
        <w:tc>
          <w:tcPr>
            <w:tcW w:w="6020" w:type="dxa"/>
            <w:noWrap/>
            <w:hideMark/>
          </w:tcPr>
          <w:p w14:paraId="6BBFC65C"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Damage to Rented Premises – Ea. Occ.</w:t>
            </w:r>
          </w:p>
        </w:tc>
        <w:tc>
          <w:tcPr>
            <w:tcW w:w="1140" w:type="dxa"/>
            <w:noWrap/>
            <w:hideMark/>
          </w:tcPr>
          <w:p w14:paraId="3729AAD0"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$300,000 </w:t>
            </w:r>
          </w:p>
        </w:tc>
      </w:tr>
      <w:tr w:rsidR="004F3D70" w:rsidRPr="004F3D70" w14:paraId="44BCFB87" w14:textId="77777777" w:rsidTr="00401D79">
        <w:trPr>
          <w:trHeight w:val="300"/>
          <w:jc w:val="center"/>
        </w:trPr>
        <w:tc>
          <w:tcPr>
            <w:tcW w:w="6020" w:type="dxa"/>
            <w:noWrap/>
            <w:hideMark/>
          </w:tcPr>
          <w:p w14:paraId="6B38CA47"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 xml:space="preserve">Medical Expense – any one person </w:t>
            </w:r>
          </w:p>
        </w:tc>
        <w:tc>
          <w:tcPr>
            <w:tcW w:w="1140" w:type="dxa"/>
            <w:noWrap/>
            <w:hideMark/>
          </w:tcPr>
          <w:p w14:paraId="7CB4F236"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 </w:t>
            </w:r>
          </w:p>
        </w:tc>
      </w:tr>
      <w:tr w:rsidR="004F3D70" w:rsidRPr="004F3D70" w14:paraId="089C6D90" w14:textId="77777777" w:rsidTr="00401D79">
        <w:trPr>
          <w:trHeight w:val="300"/>
          <w:jc w:val="center"/>
        </w:trPr>
        <w:tc>
          <w:tcPr>
            <w:tcW w:w="6020" w:type="dxa"/>
            <w:noWrap/>
            <w:hideMark/>
          </w:tcPr>
          <w:p w14:paraId="210A31E7"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 xml:space="preserve">Personal &amp; Advertising Injury Limit </w:t>
            </w:r>
          </w:p>
        </w:tc>
        <w:tc>
          <w:tcPr>
            <w:tcW w:w="1140" w:type="dxa"/>
            <w:noWrap/>
            <w:hideMark/>
          </w:tcPr>
          <w:p w14:paraId="1F2925D0"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r w:rsidR="004F3D70" w:rsidRPr="004F3D70" w14:paraId="23740BC3" w14:textId="77777777" w:rsidTr="00401D79">
        <w:trPr>
          <w:trHeight w:val="300"/>
          <w:jc w:val="center"/>
        </w:trPr>
        <w:tc>
          <w:tcPr>
            <w:tcW w:w="6020" w:type="dxa"/>
            <w:noWrap/>
            <w:hideMark/>
          </w:tcPr>
          <w:p w14:paraId="7423EE59"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 xml:space="preserve">General Aggregate Limit </w:t>
            </w:r>
          </w:p>
        </w:tc>
        <w:tc>
          <w:tcPr>
            <w:tcW w:w="1140" w:type="dxa"/>
            <w:noWrap/>
            <w:hideMark/>
          </w:tcPr>
          <w:p w14:paraId="217BBFA6"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$2,000,000 </w:t>
            </w:r>
          </w:p>
        </w:tc>
      </w:tr>
      <w:tr w:rsidR="004F3D70" w:rsidRPr="004F3D70" w14:paraId="028D0649" w14:textId="77777777" w:rsidTr="00401D79">
        <w:trPr>
          <w:trHeight w:val="300"/>
          <w:jc w:val="center"/>
        </w:trPr>
        <w:tc>
          <w:tcPr>
            <w:tcW w:w="6020" w:type="dxa"/>
            <w:tcBorders>
              <w:bottom w:val="single" w:sz="4" w:space="0" w:color="auto"/>
            </w:tcBorders>
            <w:noWrap/>
            <w:hideMark/>
          </w:tcPr>
          <w:p w14:paraId="35F4041E"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Products/Completed Ops. Aggregate Limit</w:t>
            </w:r>
          </w:p>
        </w:tc>
        <w:tc>
          <w:tcPr>
            <w:tcW w:w="1140" w:type="dxa"/>
            <w:tcBorders>
              <w:bottom w:val="single" w:sz="4" w:space="0" w:color="auto"/>
            </w:tcBorders>
            <w:noWrap/>
            <w:hideMark/>
          </w:tcPr>
          <w:p w14:paraId="6D4EC94A"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$2,000,000 </w:t>
            </w:r>
          </w:p>
        </w:tc>
      </w:tr>
      <w:tr w:rsidR="004F3D70" w:rsidRPr="004F3D70" w14:paraId="0F42E41B" w14:textId="77777777" w:rsidTr="00401D79">
        <w:trPr>
          <w:trHeight w:val="300"/>
          <w:jc w:val="center"/>
        </w:trPr>
        <w:tc>
          <w:tcPr>
            <w:tcW w:w="6020" w:type="dxa"/>
            <w:tcBorders>
              <w:top w:val="single" w:sz="4" w:space="0" w:color="auto"/>
              <w:bottom w:val="single" w:sz="4" w:space="0" w:color="auto"/>
            </w:tcBorders>
            <w:noWrap/>
            <w:hideMark/>
          </w:tcPr>
          <w:p w14:paraId="7736CF4B" w14:textId="338D7947" w:rsidR="004F3D70" w:rsidRPr="004F3D70" w:rsidRDefault="004F3D70" w:rsidP="004F3D70">
            <w:pPr>
              <w:rPr>
                <w:rFonts w:asciiTheme="minorHAnsi" w:hAnsiTheme="minorHAnsi" w:cstheme="minorHAnsi"/>
                <w:sz w:val="24"/>
                <w:szCs w:val="24"/>
              </w:rPr>
            </w:pPr>
            <w:r>
              <w:rPr>
                <w:rFonts w:asciiTheme="minorHAnsi" w:hAnsiTheme="minorHAnsi" w:cstheme="minorHAnsi"/>
                <w:sz w:val="24"/>
                <w:szCs w:val="24"/>
              </w:rPr>
              <w:t>L</w:t>
            </w:r>
            <w:r w:rsidRPr="004F3D70">
              <w:rPr>
                <w:rFonts w:asciiTheme="minorHAnsi" w:hAnsiTheme="minorHAnsi" w:cstheme="minorHAnsi"/>
                <w:sz w:val="24"/>
                <w:szCs w:val="24"/>
              </w:rPr>
              <w:t xml:space="preserve">iquor Liability (When distributing, selling, or serving alcohol) </w:t>
            </w:r>
          </w:p>
        </w:tc>
        <w:tc>
          <w:tcPr>
            <w:tcW w:w="1140" w:type="dxa"/>
            <w:tcBorders>
              <w:top w:val="single" w:sz="4" w:space="0" w:color="auto"/>
              <w:bottom w:val="single" w:sz="4" w:space="0" w:color="auto"/>
            </w:tcBorders>
            <w:noWrap/>
            <w:hideMark/>
          </w:tcPr>
          <w:p w14:paraId="0CBB79F8"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r w:rsidR="004F3D70" w:rsidRPr="004F3D70" w14:paraId="4114B7E6" w14:textId="77777777" w:rsidTr="00401D79">
        <w:trPr>
          <w:trHeight w:val="300"/>
          <w:jc w:val="center"/>
        </w:trPr>
        <w:tc>
          <w:tcPr>
            <w:tcW w:w="6020" w:type="dxa"/>
            <w:tcBorders>
              <w:top w:val="single" w:sz="4" w:space="0" w:color="auto"/>
            </w:tcBorders>
            <w:noWrap/>
            <w:hideMark/>
          </w:tcPr>
          <w:p w14:paraId="14359E74" w14:textId="77777777" w:rsidR="004F3D70" w:rsidRPr="004F3D70" w:rsidRDefault="004F3D70">
            <w:pPr>
              <w:rPr>
                <w:rFonts w:asciiTheme="minorHAnsi" w:hAnsiTheme="minorHAnsi" w:cstheme="minorHAnsi"/>
                <w:sz w:val="24"/>
                <w:szCs w:val="24"/>
              </w:rPr>
            </w:pPr>
            <w:r w:rsidRPr="004F3D70">
              <w:rPr>
                <w:rFonts w:asciiTheme="minorHAnsi" w:hAnsiTheme="minorHAnsi" w:cstheme="minorHAnsi"/>
                <w:sz w:val="24"/>
                <w:szCs w:val="24"/>
              </w:rPr>
              <w:t>Umbrella Liability:</w:t>
            </w:r>
          </w:p>
        </w:tc>
        <w:tc>
          <w:tcPr>
            <w:tcW w:w="1140" w:type="dxa"/>
            <w:tcBorders>
              <w:top w:val="single" w:sz="4" w:space="0" w:color="auto"/>
            </w:tcBorders>
            <w:noWrap/>
            <w:hideMark/>
          </w:tcPr>
          <w:p w14:paraId="680C75EB" w14:textId="77777777" w:rsidR="004F3D70" w:rsidRPr="004F3D70" w:rsidRDefault="004F3D70">
            <w:pPr>
              <w:rPr>
                <w:rFonts w:asciiTheme="minorHAnsi" w:hAnsiTheme="minorHAnsi" w:cstheme="minorHAnsi"/>
                <w:sz w:val="24"/>
                <w:szCs w:val="24"/>
              </w:rPr>
            </w:pPr>
          </w:p>
        </w:tc>
      </w:tr>
      <w:tr w:rsidR="004F3D70" w:rsidRPr="004F3D70" w14:paraId="3341DCA6" w14:textId="77777777" w:rsidTr="00401D79">
        <w:trPr>
          <w:trHeight w:val="300"/>
          <w:jc w:val="center"/>
        </w:trPr>
        <w:tc>
          <w:tcPr>
            <w:tcW w:w="6020" w:type="dxa"/>
            <w:noWrap/>
            <w:hideMark/>
          </w:tcPr>
          <w:p w14:paraId="52DFD23D"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 xml:space="preserve">Each Occurrence Limit </w:t>
            </w:r>
          </w:p>
        </w:tc>
        <w:tc>
          <w:tcPr>
            <w:tcW w:w="1140" w:type="dxa"/>
            <w:noWrap/>
            <w:hideMark/>
          </w:tcPr>
          <w:p w14:paraId="6F914646"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r w:rsidR="004F3D70" w:rsidRPr="004F3D70" w14:paraId="7FBB2719" w14:textId="77777777" w:rsidTr="00401D79">
        <w:trPr>
          <w:trHeight w:val="300"/>
          <w:jc w:val="center"/>
        </w:trPr>
        <w:tc>
          <w:tcPr>
            <w:tcW w:w="6020" w:type="dxa"/>
            <w:tcBorders>
              <w:bottom w:val="single" w:sz="4" w:space="0" w:color="auto"/>
            </w:tcBorders>
            <w:noWrap/>
            <w:hideMark/>
          </w:tcPr>
          <w:p w14:paraId="00BA9178" w14:textId="77777777" w:rsidR="004F3D70" w:rsidRPr="004F3D70" w:rsidRDefault="004F3D70" w:rsidP="004F3D70">
            <w:pPr>
              <w:ind w:left="720"/>
              <w:rPr>
                <w:rFonts w:asciiTheme="minorHAnsi" w:hAnsiTheme="minorHAnsi" w:cstheme="minorHAnsi"/>
                <w:sz w:val="24"/>
                <w:szCs w:val="24"/>
              </w:rPr>
            </w:pPr>
            <w:r w:rsidRPr="004F3D70">
              <w:rPr>
                <w:rFonts w:asciiTheme="minorHAnsi" w:hAnsiTheme="minorHAnsi" w:cstheme="minorHAnsi"/>
                <w:sz w:val="24"/>
                <w:szCs w:val="24"/>
              </w:rPr>
              <w:t xml:space="preserve">Aggregate Limit </w:t>
            </w:r>
          </w:p>
        </w:tc>
        <w:tc>
          <w:tcPr>
            <w:tcW w:w="1140" w:type="dxa"/>
            <w:tcBorders>
              <w:bottom w:val="single" w:sz="4" w:space="0" w:color="auto"/>
            </w:tcBorders>
            <w:noWrap/>
            <w:hideMark/>
          </w:tcPr>
          <w:p w14:paraId="106B4ECF"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r w:rsidR="004F3D70" w:rsidRPr="004F3D70" w14:paraId="7F4ABD3B" w14:textId="77777777" w:rsidTr="00401D79">
        <w:trPr>
          <w:trHeight w:val="300"/>
          <w:jc w:val="center"/>
        </w:trPr>
        <w:tc>
          <w:tcPr>
            <w:tcW w:w="6020" w:type="dxa"/>
            <w:tcBorders>
              <w:top w:val="single" w:sz="4" w:space="0" w:color="auto"/>
            </w:tcBorders>
            <w:noWrap/>
            <w:hideMark/>
          </w:tcPr>
          <w:p w14:paraId="49D7F5DC" w14:textId="77777777" w:rsidR="004F3D70" w:rsidRPr="004F3D70" w:rsidRDefault="004F3D70">
            <w:pPr>
              <w:rPr>
                <w:rFonts w:asciiTheme="minorHAnsi" w:hAnsiTheme="minorHAnsi" w:cstheme="minorHAnsi"/>
                <w:sz w:val="24"/>
                <w:szCs w:val="24"/>
              </w:rPr>
            </w:pPr>
            <w:r w:rsidRPr="004F3D70">
              <w:rPr>
                <w:rFonts w:asciiTheme="minorHAnsi" w:hAnsiTheme="minorHAnsi" w:cstheme="minorHAnsi"/>
                <w:sz w:val="24"/>
                <w:szCs w:val="24"/>
              </w:rPr>
              <w:t>Automobile Liability</w:t>
            </w:r>
          </w:p>
        </w:tc>
        <w:tc>
          <w:tcPr>
            <w:tcW w:w="1140" w:type="dxa"/>
            <w:tcBorders>
              <w:top w:val="single" w:sz="4" w:space="0" w:color="auto"/>
            </w:tcBorders>
            <w:noWrap/>
            <w:hideMark/>
          </w:tcPr>
          <w:p w14:paraId="7CFFE03F" w14:textId="77777777" w:rsidR="004F3D70" w:rsidRPr="004F3D70" w:rsidRDefault="004F3D70">
            <w:pPr>
              <w:rPr>
                <w:rFonts w:asciiTheme="minorHAnsi" w:hAnsiTheme="minorHAnsi" w:cstheme="minorHAnsi"/>
                <w:sz w:val="24"/>
                <w:szCs w:val="24"/>
              </w:rPr>
            </w:pPr>
          </w:p>
        </w:tc>
      </w:tr>
      <w:tr w:rsidR="004F3D70" w:rsidRPr="004F3D70" w14:paraId="2282F70C" w14:textId="77777777" w:rsidTr="00401D79">
        <w:trPr>
          <w:trHeight w:val="300"/>
          <w:jc w:val="center"/>
        </w:trPr>
        <w:tc>
          <w:tcPr>
            <w:tcW w:w="6020" w:type="dxa"/>
            <w:tcBorders>
              <w:bottom w:val="single" w:sz="4" w:space="0" w:color="auto"/>
            </w:tcBorders>
            <w:noWrap/>
            <w:hideMark/>
          </w:tcPr>
          <w:p w14:paraId="714A7372" w14:textId="185D37CE" w:rsidR="004F3D70" w:rsidRPr="004F3D70" w:rsidRDefault="004F3D70" w:rsidP="00401D79">
            <w:pPr>
              <w:ind w:left="720"/>
              <w:rPr>
                <w:rFonts w:asciiTheme="minorHAnsi" w:hAnsiTheme="minorHAnsi" w:cstheme="minorHAnsi"/>
                <w:sz w:val="24"/>
                <w:szCs w:val="24"/>
              </w:rPr>
            </w:pPr>
            <w:r w:rsidRPr="004F3D70">
              <w:rPr>
                <w:rFonts w:asciiTheme="minorHAnsi" w:hAnsiTheme="minorHAnsi" w:cstheme="minorHAnsi"/>
                <w:sz w:val="24"/>
                <w:szCs w:val="24"/>
              </w:rPr>
              <w:t xml:space="preserve">Combined Single Limit </w:t>
            </w:r>
          </w:p>
        </w:tc>
        <w:tc>
          <w:tcPr>
            <w:tcW w:w="1140" w:type="dxa"/>
            <w:tcBorders>
              <w:bottom w:val="single" w:sz="4" w:space="0" w:color="auto"/>
            </w:tcBorders>
            <w:noWrap/>
            <w:hideMark/>
          </w:tcPr>
          <w:p w14:paraId="503BD5B9" w14:textId="77777777" w:rsidR="004F3D70" w:rsidRPr="004F3D70" w:rsidRDefault="004F3D70" w:rsidP="004F3D70">
            <w:pPr>
              <w:rPr>
                <w:rFonts w:asciiTheme="minorHAnsi" w:hAnsiTheme="minorHAnsi" w:cstheme="minorHAnsi"/>
                <w:sz w:val="24"/>
                <w:szCs w:val="24"/>
              </w:rPr>
            </w:pPr>
            <w:r w:rsidRPr="004F3D70">
              <w:rPr>
                <w:rFonts w:asciiTheme="minorHAnsi" w:hAnsiTheme="minorHAnsi" w:cstheme="minorHAnsi"/>
                <w:sz w:val="24"/>
                <w:szCs w:val="24"/>
              </w:rPr>
              <w:t xml:space="preserve">$1,000,000 </w:t>
            </w:r>
          </w:p>
        </w:tc>
      </w:tr>
    </w:tbl>
    <w:p w14:paraId="541011B2" w14:textId="7246B1F4" w:rsidR="00441811" w:rsidRDefault="00441811" w:rsidP="00441811">
      <w:pPr>
        <w:rPr>
          <w:rFonts w:asciiTheme="minorHAnsi" w:hAnsiTheme="minorHAnsi" w:cstheme="minorHAnsi"/>
          <w:sz w:val="24"/>
          <w:szCs w:val="24"/>
        </w:rPr>
      </w:pPr>
    </w:p>
    <w:p w14:paraId="3C282C10" w14:textId="44775259" w:rsidR="00441811" w:rsidRPr="00441811" w:rsidRDefault="00441811" w:rsidP="00441811">
      <w:pPr>
        <w:rPr>
          <w:rFonts w:asciiTheme="minorHAnsi" w:hAnsiTheme="minorHAnsi" w:cstheme="minorHAnsi"/>
          <w:sz w:val="24"/>
          <w:szCs w:val="24"/>
        </w:rPr>
      </w:pPr>
      <w:r w:rsidRPr="00441811">
        <w:rPr>
          <w:rFonts w:asciiTheme="minorHAnsi" w:hAnsiTheme="minorHAnsi" w:cstheme="minorHAnsi"/>
          <w:sz w:val="24"/>
          <w:szCs w:val="24"/>
        </w:rPr>
        <w:t>The following language should be included in the Description of</w:t>
      </w:r>
      <w:r w:rsidR="00401D79">
        <w:rPr>
          <w:rFonts w:asciiTheme="minorHAnsi" w:hAnsiTheme="minorHAnsi" w:cstheme="minorHAnsi"/>
          <w:sz w:val="24"/>
          <w:szCs w:val="24"/>
        </w:rPr>
        <w:t xml:space="preserve"> Operations section of the COI:</w:t>
      </w:r>
    </w:p>
    <w:p w14:paraId="4DF5E942" w14:textId="77777777" w:rsidR="009950CC" w:rsidRDefault="00441811" w:rsidP="00441811">
      <w:pPr>
        <w:rPr>
          <w:rFonts w:asciiTheme="minorHAnsi" w:hAnsiTheme="minorHAnsi" w:cstheme="minorHAnsi"/>
          <w:sz w:val="24"/>
          <w:szCs w:val="24"/>
        </w:rPr>
      </w:pPr>
      <w:r w:rsidRPr="00441811">
        <w:rPr>
          <w:rFonts w:asciiTheme="minorHAnsi" w:hAnsiTheme="minorHAnsi" w:cstheme="minorHAnsi"/>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63059C3D" w14:textId="2349C062" w:rsidR="002F72AB" w:rsidRDefault="002F72AB" w:rsidP="009950CC">
      <w:pPr>
        <w:rPr>
          <w:rFonts w:asciiTheme="minorHAnsi" w:hAnsiTheme="minorHAnsi" w:cstheme="minorHAnsi"/>
          <w:sz w:val="24"/>
          <w:szCs w:val="24"/>
        </w:rPr>
      </w:pPr>
    </w:p>
    <w:p w14:paraId="7288B87D" w14:textId="77777777" w:rsidR="009950CC" w:rsidRDefault="009950CC">
      <w:pPr>
        <w:rPr>
          <w:rFonts w:asciiTheme="minorHAnsi" w:hAnsiTheme="minorHAnsi" w:cstheme="minorHAnsi"/>
          <w:b/>
          <w:sz w:val="24"/>
          <w:szCs w:val="24"/>
        </w:rPr>
      </w:pPr>
      <w:r>
        <w:rPr>
          <w:rFonts w:asciiTheme="minorHAnsi" w:hAnsiTheme="minorHAnsi" w:cstheme="minorHAnsi"/>
          <w:b/>
          <w:sz w:val="24"/>
          <w:szCs w:val="24"/>
        </w:rPr>
        <w:br w:type="page"/>
      </w:r>
    </w:p>
    <w:p w14:paraId="14BFA15B" w14:textId="72103330" w:rsidR="009950CC" w:rsidRDefault="009950CC">
      <w:pPr>
        <w:rPr>
          <w:rFonts w:asciiTheme="minorHAnsi" w:hAnsiTheme="minorHAnsi" w:cstheme="minorHAnsi"/>
          <w:b/>
          <w:sz w:val="24"/>
          <w:szCs w:val="24"/>
        </w:rPr>
      </w:pPr>
      <w:r>
        <w:rPr>
          <w:rFonts w:asciiTheme="minorHAnsi" w:hAnsiTheme="minorHAnsi" w:cstheme="minorHAnsi"/>
          <w:b/>
          <w:sz w:val="24"/>
          <w:szCs w:val="24"/>
        </w:rPr>
        <w:br w:type="page"/>
      </w:r>
    </w:p>
    <w:p w14:paraId="05BB5EF0" w14:textId="2E08700E" w:rsidR="004A067D" w:rsidRPr="004D61C2" w:rsidRDefault="004D61C2" w:rsidP="004D61C2">
      <w:pPr>
        <w:pStyle w:val="NoSpacing"/>
        <w:jc w:val="center"/>
        <w:rPr>
          <w:rFonts w:asciiTheme="minorHAnsi" w:hAnsiTheme="minorHAnsi" w:cstheme="minorHAnsi"/>
          <w:b/>
          <w:sz w:val="24"/>
          <w:szCs w:val="24"/>
        </w:rPr>
      </w:pPr>
      <w:r w:rsidRPr="004D61C2">
        <w:rPr>
          <w:rFonts w:asciiTheme="minorHAnsi" w:hAnsiTheme="minorHAnsi" w:cstheme="minorHAnsi"/>
          <w:b/>
          <w:sz w:val="24"/>
          <w:szCs w:val="24"/>
        </w:rPr>
        <w:t>Exhibit 4: Draft Supplier Agreement</w:t>
      </w:r>
    </w:p>
    <w:p w14:paraId="4AA8D80C" w14:textId="77777777" w:rsidR="00A744C9" w:rsidRDefault="00A744C9" w:rsidP="002E4258">
      <w:pPr>
        <w:pStyle w:val="NoSpacing"/>
        <w:rPr>
          <w:rFonts w:asciiTheme="minorHAnsi" w:hAnsiTheme="minorHAnsi" w:cstheme="minorHAnsi"/>
          <w:color w:val="FF0000"/>
          <w:sz w:val="24"/>
          <w:szCs w:val="24"/>
        </w:rPr>
      </w:pPr>
    </w:p>
    <w:p w14:paraId="0035E20D" w14:textId="585F8CFF" w:rsidR="00DC55BA" w:rsidRPr="00852035" w:rsidRDefault="00852035" w:rsidP="002E4258">
      <w:pPr>
        <w:pStyle w:val="NoSpacing"/>
        <w:rPr>
          <w:rFonts w:asciiTheme="minorHAnsi" w:hAnsiTheme="minorHAnsi" w:cstheme="minorHAnsi"/>
          <w:color w:val="FF0000"/>
          <w:sz w:val="24"/>
          <w:szCs w:val="24"/>
        </w:rPr>
      </w:pPr>
      <w:r w:rsidRPr="00852035">
        <w:rPr>
          <w:rFonts w:asciiTheme="minorHAnsi" w:hAnsiTheme="minorHAnsi" w:cstheme="minorHAnsi"/>
          <w:color w:val="FF0000"/>
          <w:sz w:val="24"/>
          <w:szCs w:val="24"/>
        </w:rPr>
        <w:t xml:space="preserve">This Exhibit </w:t>
      </w:r>
      <w:r w:rsidR="00813F12">
        <w:rPr>
          <w:rFonts w:asciiTheme="minorHAnsi" w:hAnsiTheme="minorHAnsi" w:cstheme="minorHAnsi"/>
          <w:color w:val="FF0000"/>
          <w:sz w:val="24"/>
          <w:szCs w:val="24"/>
        </w:rPr>
        <w:t>4</w:t>
      </w:r>
      <w:r w:rsidRPr="00852035">
        <w:rPr>
          <w:rFonts w:asciiTheme="minorHAnsi" w:hAnsiTheme="minorHAnsi" w:cstheme="minorHAnsi"/>
          <w:color w:val="FF0000"/>
          <w:sz w:val="24"/>
          <w:szCs w:val="24"/>
        </w:rPr>
        <w:t xml:space="preserve"> contains a draft </w:t>
      </w:r>
      <w:r w:rsidR="004D61C2">
        <w:rPr>
          <w:rFonts w:asciiTheme="minorHAnsi" w:hAnsiTheme="minorHAnsi" w:cstheme="minorHAnsi"/>
          <w:color w:val="FF0000"/>
          <w:sz w:val="24"/>
          <w:szCs w:val="24"/>
        </w:rPr>
        <w:t xml:space="preserve">supplier </w:t>
      </w:r>
      <w:r w:rsidRPr="00852035">
        <w:rPr>
          <w:rFonts w:asciiTheme="minorHAnsi" w:hAnsiTheme="minorHAnsi" w:cstheme="minorHAnsi"/>
          <w:color w:val="FF0000"/>
          <w:sz w:val="24"/>
          <w:szCs w:val="24"/>
        </w:rPr>
        <w:t xml:space="preserve">agreement.  The University will enter into negotiations with </w:t>
      </w:r>
      <w:r w:rsidR="00937E3A">
        <w:rPr>
          <w:rFonts w:asciiTheme="minorHAnsi" w:hAnsiTheme="minorHAnsi" w:cstheme="minorHAnsi"/>
          <w:color w:val="FF0000"/>
          <w:sz w:val="24"/>
          <w:szCs w:val="24"/>
        </w:rPr>
        <w:t>respondents</w:t>
      </w:r>
      <w:r w:rsidRPr="00852035">
        <w:rPr>
          <w:rFonts w:asciiTheme="minorHAnsi" w:hAnsiTheme="minorHAnsi" w:cstheme="minorHAnsi"/>
          <w:color w:val="FF0000"/>
          <w:sz w:val="24"/>
          <w:szCs w:val="24"/>
        </w:rPr>
        <w:t xml:space="preserve"> that win an award through the solicitation process.</w:t>
      </w:r>
      <w:r>
        <w:rPr>
          <w:rFonts w:asciiTheme="minorHAnsi" w:hAnsiTheme="minorHAnsi" w:cstheme="minorHAnsi"/>
          <w:color w:val="FF0000"/>
          <w:sz w:val="24"/>
          <w:szCs w:val="24"/>
        </w:rPr>
        <w:t xml:space="preserve">  The University provides this draft to help expedite the negotiation process.  Please note that this draft is subject to change at University’s discretion, and the draft is for review purposes only.  </w:t>
      </w:r>
    </w:p>
    <w:p w14:paraId="2E2DBD6D" w14:textId="7578EFFE" w:rsidR="00852035" w:rsidRDefault="00852035" w:rsidP="002E4258">
      <w:pPr>
        <w:pStyle w:val="NoSpacing"/>
        <w:rPr>
          <w:rFonts w:asciiTheme="minorHAnsi" w:hAnsiTheme="minorHAnsi" w:cstheme="minorHAnsi"/>
          <w:sz w:val="24"/>
          <w:szCs w:val="24"/>
        </w:rPr>
      </w:pPr>
    </w:p>
    <w:p w14:paraId="3B9BDF48" w14:textId="2F9368E0" w:rsidR="00813F12" w:rsidRDefault="00813F12" w:rsidP="002E4258">
      <w:pPr>
        <w:pStyle w:val="NoSpacing"/>
        <w:rPr>
          <w:rFonts w:asciiTheme="minorHAnsi" w:hAnsiTheme="minorHAnsi" w:cstheme="minorHAnsi"/>
          <w:sz w:val="24"/>
          <w:szCs w:val="24"/>
        </w:rPr>
      </w:pPr>
    </w:p>
    <w:p w14:paraId="452B2C65" w14:textId="77777777" w:rsidR="00813F12" w:rsidRDefault="00813F12" w:rsidP="002E4258">
      <w:pPr>
        <w:pStyle w:val="NoSpacing"/>
        <w:rPr>
          <w:rFonts w:asciiTheme="minorHAnsi" w:hAnsiTheme="minorHAnsi" w:cstheme="minorHAnsi"/>
          <w:sz w:val="24"/>
          <w:szCs w:val="24"/>
        </w:rPr>
      </w:pPr>
    </w:p>
    <w:p w14:paraId="2BC8DAFD" w14:textId="18A57066" w:rsidR="00852035" w:rsidRPr="00813F12" w:rsidRDefault="00813F12" w:rsidP="00813F12">
      <w:pPr>
        <w:pStyle w:val="NoSpacing"/>
        <w:jc w:val="center"/>
        <w:rPr>
          <w:rFonts w:asciiTheme="minorHAnsi" w:hAnsiTheme="minorHAnsi" w:cstheme="minorHAnsi"/>
          <w:i/>
          <w:sz w:val="24"/>
          <w:szCs w:val="24"/>
        </w:rPr>
      </w:pPr>
      <w:r w:rsidRPr="00813F12">
        <w:rPr>
          <w:rFonts w:asciiTheme="minorHAnsi" w:hAnsiTheme="minorHAnsi" w:cstheme="minorHAnsi"/>
          <w:i/>
          <w:sz w:val="24"/>
          <w:szCs w:val="24"/>
        </w:rPr>
        <w:t>(remainder of page intentionally left blank)</w:t>
      </w:r>
    </w:p>
    <w:p w14:paraId="794DB5CB" w14:textId="77777777" w:rsidR="00334F25" w:rsidRPr="000205E7" w:rsidRDefault="00334F25" w:rsidP="002E4258">
      <w:pPr>
        <w:pStyle w:val="NoSpacing"/>
        <w:rPr>
          <w:rFonts w:asciiTheme="minorHAnsi" w:hAnsiTheme="minorHAnsi" w:cstheme="minorHAnsi"/>
          <w:sz w:val="24"/>
          <w:szCs w:val="24"/>
        </w:rPr>
      </w:pPr>
    </w:p>
    <w:sectPr w:rsidR="00334F25" w:rsidRPr="000205E7" w:rsidSect="009950CC">
      <w:headerReference w:type="default" r:id="rId16"/>
      <w:footerReference w:type="default" r:id="rId17"/>
      <w:headerReference w:type="first" r:id="rId18"/>
      <w:pgSz w:w="12240" w:h="15840"/>
      <w:pgMar w:top="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B065" w14:textId="77777777" w:rsidR="0045762C" w:rsidRDefault="0045762C">
      <w:pPr>
        <w:spacing w:after="0" w:line="240" w:lineRule="auto"/>
      </w:pPr>
      <w:r>
        <w:separator/>
      </w:r>
    </w:p>
  </w:endnote>
  <w:endnote w:type="continuationSeparator" w:id="0">
    <w:p w14:paraId="11FD71AB" w14:textId="77777777" w:rsidR="0045762C" w:rsidRDefault="0045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92A3" w14:textId="6E02CB97" w:rsidR="006A4029" w:rsidRDefault="006A4029">
    <w:pPr>
      <w:pStyle w:val="Footer"/>
      <w:jc w:val="center"/>
    </w:pPr>
    <w:r>
      <w:fldChar w:fldCharType="begin"/>
    </w:r>
    <w:r>
      <w:instrText xml:space="preserve"> PAGE   \* MERGEFORMAT </w:instrText>
    </w:r>
    <w:r>
      <w:fldChar w:fldCharType="separate"/>
    </w:r>
    <w:r w:rsidR="00DF5FB3">
      <w:rPr>
        <w:noProof/>
      </w:rPr>
      <w:t>9</w:t>
    </w:r>
    <w:r>
      <w:rPr>
        <w:noProof/>
      </w:rPr>
      <w:fldChar w:fldCharType="end"/>
    </w:r>
  </w:p>
  <w:p w14:paraId="26CD1869" w14:textId="77777777" w:rsidR="006A4029" w:rsidRDefault="006A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96BC" w14:textId="77777777" w:rsidR="0045762C" w:rsidRDefault="0045762C">
      <w:pPr>
        <w:spacing w:after="0" w:line="240" w:lineRule="auto"/>
      </w:pPr>
      <w:r>
        <w:separator/>
      </w:r>
    </w:p>
  </w:footnote>
  <w:footnote w:type="continuationSeparator" w:id="0">
    <w:p w14:paraId="3955FF37" w14:textId="77777777" w:rsidR="0045762C" w:rsidRDefault="0045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6297" w14:textId="77777777" w:rsidR="006A4029" w:rsidRDefault="006A4029" w:rsidP="008E40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E886" w14:textId="77777777" w:rsidR="006A4029" w:rsidRDefault="006A4029" w:rsidP="008E4067">
    <w:pPr>
      <w:pStyle w:val="Header"/>
      <w:jc w:val="center"/>
    </w:pPr>
    <w:r>
      <w:rPr>
        <w:rFonts w:ascii="Arial" w:eastAsia="Times New Roman" w:hAnsi="Arial" w:cs="Arial"/>
        <w:b/>
        <w:noProof/>
        <w:sz w:val="20"/>
      </w:rPr>
      <w:drawing>
        <wp:inline distT="0" distB="0" distL="0" distR="0" wp14:anchorId="5D03BFD1" wp14:editId="73E28E03">
          <wp:extent cx="28575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780B"/>
    <w:multiLevelType w:val="hybridMultilevel"/>
    <w:tmpl w:val="42E00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14E29"/>
    <w:multiLevelType w:val="hybridMultilevel"/>
    <w:tmpl w:val="629451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61917"/>
    <w:multiLevelType w:val="hybridMultilevel"/>
    <w:tmpl w:val="5D96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F3DE2"/>
    <w:multiLevelType w:val="hybridMultilevel"/>
    <w:tmpl w:val="1F14B86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37EC"/>
    <w:multiLevelType w:val="hybridMultilevel"/>
    <w:tmpl w:val="7D3E1C88"/>
    <w:lvl w:ilvl="0" w:tplc="13A2B326">
      <w:start w:val="1"/>
      <w:numFmt w:val="upperLetter"/>
      <w:lvlText w:val="%1."/>
      <w:lvlJc w:val="left"/>
      <w:pPr>
        <w:ind w:left="720" w:hanging="360"/>
      </w:pPr>
      <w:rPr>
        <w:rFonts w:asciiTheme="minorHAnsi" w:eastAsia="Calibri" w:hAnsiTheme="minorHAnsi" w:cstheme="minorHAnsi" w:hint="default"/>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51288"/>
    <w:multiLevelType w:val="hybridMultilevel"/>
    <w:tmpl w:val="ACE20524"/>
    <w:lvl w:ilvl="0" w:tplc="8D928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5E6538"/>
    <w:multiLevelType w:val="hybridMultilevel"/>
    <w:tmpl w:val="40429480"/>
    <w:lvl w:ilvl="0" w:tplc="7ABAA2EC">
      <w:start w:val="1"/>
      <w:numFmt w:val="upperLetter"/>
      <w:lvlText w:val="%1."/>
      <w:lvlJc w:val="left"/>
      <w:pPr>
        <w:ind w:left="720" w:hanging="360"/>
      </w:pPr>
      <w:rPr>
        <w:rFonts w:asciiTheme="minorHAnsi" w:eastAsia="Calibri" w:hAnsiTheme="minorHAnsi" w:cstheme="minorHAns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03AB8"/>
    <w:multiLevelType w:val="hybridMultilevel"/>
    <w:tmpl w:val="39FA88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B1D7D"/>
    <w:multiLevelType w:val="hybridMultilevel"/>
    <w:tmpl w:val="32E86528"/>
    <w:lvl w:ilvl="0" w:tplc="206C50C0">
      <w:start w:val="1"/>
      <w:numFmt w:val="upperLetter"/>
      <w:lvlText w:val="%1."/>
      <w:lvlJc w:val="left"/>
      <w:pPr>
        <w:ind w:left="360" w:hanging="360"/>
      </w:pPr>
      <w:rPr>
        <w:b w:val="0"/>
        <w:color w:val="auto"/>
        <w:sz w:val="20"/>
        <w:szCs w:val="20"/>
      </w:rPr>
    </w:lvl>
    <w:lvl w:ilvl="1" w:tplc="05A60290">
      <w:start w:val="1"/>
      <w:numFmt w:val="decimal"/>
      <w:lvlText w:val="%2)"/>
      <w:lvlJc w:val="left"/>
      <w:pPr>
        <w:ind w:left="1080" w:hanging="360"/>
      </w:pPr>
      <w:rPr>
        <w:b w:val="0"/>
        <w:color w:val="auto"/>
      </w:rPr>
    </w:lvl>
    <w:lvl w:ilvl="2" w:tplc="4C0AA574">
      <w:start w:val="1"/>
      <w:numFmt w:val="lowerRoman"/>
      <w:lvlText w:val="%3."/>
      <w:lvlJc w:val="right"/>
      <w:pPr>
        <w:ind w:left="1800" w:hanging="180"/>
      </w:pPr>
      <w:rPr>
        <w:b w:val="0"/>
      </w:rPr>
    </w:lvl>
    <w:lvl w:ilvl="3" w:tplc="A7144E3A">
      <w:start w:val="1"/>
      <w:numFmt w:val="decimal"/>
      <w:lvlText w:val="%4."/>
      <w:lvlJc w:val="left"/>
      <w:pPr>
        <w:ind w:left="2520" w:hanging="360"/>
      </w:pPr>
      <w:rPr>
        <w:b w:val="0"/>
      </w:rPr>
    </w:lvl>
    <w:lvl w:ilvl="4" w:tplc="9C48FB9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4"/>
  </w:num>
  <w:num w:numId="5">
    <w:abstractNumId w:val="2"/>
  </w:num>
  <w:num w:numId="6">
    <w:abstractNumId w:val="7"/>
  </w:num>
  <w:num w:numId="7">
    <w:abstractNumId w:val="9"/>
  </w:num>
  <w:num w:numId="8">
    <w:abstractNumId w:val="5"/>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A"/>
    <w:rsid w:val="000007BF"/>
    <w:rsid w:val="00002A0B"/>
    <w:rsid w:val="00004AB8"/>
    <w:rsid w:val="00004B45"/>
    <w:rsid w:val="00007056"/>
    <w:rsid w:val="000156B4"/>
    <w:rsid w:val="000205E7"/>
    <w:rsid w:val="000222E1"/>
    <w:rsid w:val="0002776F"/>
    <w:rsid w:val="0002793C"/>
    <w:rsid w:val="00036E04"/>
    <w:rsid w:val="000408AF"/>
    <w:rsid w:val="000479AB"/>
    <w:rsid w:val="000610A4"/>
    <w:rsid w:val="00061839"/>
    <w:rsid w:val="00063566"/>
    <w:rsid w:val="00067840"/>
    <w:rsid w:val="000719EC"/>
    <w:rsid w:val="00072923"/>
    <w:rsid w:val="00082696"/>
    <w:rsid w:val="000829D2"/>
    <w:rsid w:val="00086EFE"/>
    <w:rsid w:val="000873F8"/>
    <w:rsid w:val="00094A40"/>
    <w:rsid w:val="000A3016"/>
    <w:rsid w:val="000B111E"/>
    <w:rsid w:val="000B2719"/>
    <w:rsid w:val="000B32FA"/>
    <w:rsid w:val="000C26EB"/>
    <w:rsid w:val="000D160A"/>
    <w:rsid w:val="000D2F8E"/>
    <w:rsid w:val="000D3B40"/>
    <w:rsid w:val="000D557D"/>
    <w:rsid w:val="000E0BF0"/>
    <w:rsid w:val="000E24A9"/>
    <w:rsid w:val="000E26C6"/>
    <w:rsid w:val="000E2AB9"/>
    <w:rsid w:val="000E5AF2"/>
    <w:rsid w:val="000E7775"/>
    <w:rsid w:val="000F3562"/>
    <w:rsid w:val="000F4B09"/>
    <w:rsid w:val="000F6496"/>
    <w:rsid w:val="000F67A2"/>
    <w:rsid w:val="000F72E9"/>
    <w:rsid w:val="000F7EFA"/>
    <w:rsid w:val="001026A6"/>
    <w:rsid w:val="001051CE"/>
    <w:rsid w:val="00115C80"/>
    <w:rsid w:val="00116587"/>
    <w:rsid w:val="00142342"/>
    <w:rsid w:val="00145B4C"/>
    <w:rsid w:val="00146295"/>
    <w:rsid w:val="00147129"/>
    <w:rsid w:val="00166BBB"/>
    <w:rsid w:val="001751F5"/>
    <w:rsid w:val="00176367"/>
    <w:rsid w:val="00176946"/>
    <w:rsid w:val="001771F1"/>
    <w:rsid w:val="001801D0"/>
    <w:rsid w:val="00184459"/>
    <w:rsid w:val="00187464"/>
    <w:rsid w:val="001879D9"/>
    <w:rsid w:val="00194D96"/>
    <w:rsid w:val="00195B85"/>
    <w:rsid w:val="0019675A"/>
    <w:rsid w:val="00196EDE"/>
    <w:rsid w:val="0019772A"/>
    <w:rsid w:val="001A7BFF"/>
    <w:rsid w:val="001B18E3"/>
    <w:rsid w:val="001B2623"/>
    <w:rsid w:val="001B3BDF"/>
    <w:rsid w:val="001C365A"/>
    <w:rsid w:val="001C5234"/>
    <w:rsid w:val="001D3889"/>
    <w:rsid w:val="001D6E65"/>
    <w:rsid w:val="001E1496"/>
    <w:rsid w:val="001E1666"/>
    <w:rsid w:val="001E1918"/>
    <w:rsid w:val="001F0D35"/>
    <w:rsid w:val="001F16DF"/>
    <w:rsid w:val="001F27DD"/>
    <w:rsid w:val="001F2F73"/>
    <w:rsid w:val="002027B0"/>
    <w:rsid w:val="00204B31"/>
    <w:rsid w:val="00210792"/>
    <w:rsid w:val="00210C13"/>
    <w:rsid w:val="00220FBC"/>
    <w:rsid w:val="002212A3"/>
    <w:rsid w:val="00222F8D"/>
    <w:rsid w:val="00225166"/>
    <w:rsid w:val="00231F1E"/>
    <w:rsid w:val="00234287"/>
    <w:rsid w:val="00236048"/>
    <w:rsid w:val="00243C8B"/>
    <w:rsid w:val="00251433"/>
    <w:rsid w:val="00254CE8"/>
    <w:rsid w:val="00274351"/>
    <w:rsid w:val="00277348"/>
    <w:rsid w:val="00277F4A"/>
    <w:rsid w:val="00281BF7"/>
    <w:rsid w:val="00281C6C"/>
    <w:rsid w:val="002838A8"/>
    <w:rsid w:val="00291105"/>
    <w:rsid w:val="002931D4"/>
    <w:rsid w:val="002A3FAB"/>
    <w:rsid w:val="002A50A1"/>
    <w:rsid w:val="002A5614"/>
    <w:rsid w:val="002B1E83"/>
    <w:rsid w:val="002C2EB0"/>
    <w:rsid w:val="002C396B"/>
    <w:rsid w:val="002C780A"/>
    <w:rsid w:val="002E4258"/>
    <w:rsid w:val="002E6779"/>
    <w:rsid w:val="002F3737"/>
    <w:rsid w:val="002F48CB"/>
    <w:rsid w:val="002F72AB"/>
    <w:rsid w:val="002F7BAD"/>
    <w:rsid w:val="00307F50"/>
    <w:rsid w:val="00311EF6"/>
    <w:rsid w:val="00313B20"/>
    <w:rsid w:val="0031417C"/>
    <w:rsid w:val="003148A9"/>
    <w:rsid w:val="00322E7F"/>
    <w:rsid w:val="00323119"/>
    <w:rsid w:val="00325A98"/>
    <w:rsid w:val="0032752C"/>
    <w:rsid w:val="0033377F"/>
    <w:rsid w:val="00334650"/>
    <w:rsid w:val="00334F25"/>
    <w:rsid w:val="00336959"/>
    <w:rsid w:val="003372E7"/>
    <w:rsid w:val="00342E08"/>
    <w:rsid w:val="003435C1"/>
    <w:rsid w:val="003449DB"/>
    <w:rsid w:val="00350905"/>
    <w:rsid w:val="003519D1"/>
    <w:rsid w:val="00351A98"/>
    <w:rsid w:val="003534D5"/>
    <w:rsid w:val="0036272F"/>
    <w:rsid w:val="0036545E"/>
    <w:rsid w:val="00372FE2"/>
    <w:rsid w:val="0037414C"/>
    <w:rsid w:val="003745E3"/>
    <w:rsid w:val="00387E6B"/>
    <w:rsid w:val="0039298C"/>
    <w:rsid w:val="0039457F"/>
    <w:rsid w:val="003977A6"/>
    <w:rsid w:val="003A79DE"/>
    <w:rsid w:val="003B1969"/>
    <w:rsid w:val="003B3BF8"/>
    <w:rsid w:val="003B5D65"/>
    <w:rsid w:val="003D5CBC"/>
    <w:rsid w:val="003E01AA"/>
    <w:rsid w:val="003E07F6"/>
    <w:rsid w:val="003E1AE3"/>
    <w:rsid w:val="003E48D4"/>
    <w:rsid w:val="003E6195"/>
    <w:rsid w:val="003E7C16"/>
    <w:rsid w:val="003F36CC"/>
    <w:rsid w:val="003F7913"/>
    <w:rsid w:val="00401D79"/>
    <w:rsid w:val="004135A8"/>
    <w:rsid w:val="00415622"/>
    <w:rsid w:val="00422D50"/>
    <w:rsid w:val="0042478B"/>
    <w:rsid w:val="004318D9"/>
    <w:rsid w:val="004327AD"/>
    <w:rsid w:val="00436803"/>
    <w:rsid w:val="0044054E"/>
    <w:rsid w:val="00441811"/>
    <w:rsid w:val="00441F32"/>
    <w:rsid w:val="004444BE"/>
    <w:rsid w:val="00444FCA"/>
    <w:rsid w:val="00450170"/>
    <w:rsid w:val="0045762A"/>
    <w:rsid w:val="0045762C"/>
    <w:rsid w:val="004577DA"/>
    <w:rsid w:val="00461977"/>
    <w:rsid w:val="00470366"/>
    <w:rsid w:val="00471AEB"/>
    <w:rsid w:val="00476450"/>
    <w:rsid w:val="00480DD7"/>
    <w:rsid w:val="00481AC4"/>
    <w:rsid w:val="00485584"/>
    <w:rsid w:val="00485CE0"/>
    <w:rsid w:val="00490FD0"/>
    <w:rsid w:val="00492094"/>
    <w:rsid w:val="004A067D"/>
    <w:rsid w:val="004A2ECB"/>
    <w:rsid w:val="004A4DEC"/>
    <w:rsid w:val="004A6114"/>
    <w:rsid w:val="004B7D4C"/>
    <w:rsid w:val="004C0B0E"/>
    <w:rsid w:val="004C332A"/>
    <w:rsid w:val="004C6C5A"/>
    <w:rsid w:val="004D10FE"/>
    <w:rsid w:val="004D1B50"/>
    <w:rsid w:val="004D1EEF"/>
    <w:rsid w:val="004D25EF"/>
    <w:rsid w:val="004D2639"/>
    <w:rsid w:val="004D3027"/>
    <w:rsid w:val="004D61C2"/>
    <w:rsid w:val="004D7B66"/>
    <w:rsid w:val="004E409A"/>
    <w:rsid w:val="004E75A5"/>
    <w:rsid w:val="004F3D70"/>
    <w:rsid w:val="004F5C78"/>
    <w:rsid w:val="004F77D7"/>
    <w:rsid w:val="00504814"/>
    <w:rsid w:val="00515A97"/>
    <w:rsid w:val="00523C0D"/>
    <w:rsid w:val="00527EF3"/>
    <w:rsid w:val="00535250"/>
    <w:rsid w:val="00536A13"/>
    <w:rsid w:val="005426C6"/>
    <w:rsid w:val="00557B22"/>
    <w:rsid w:val="0056203C"/>
    <w:rsid w:val="005623F3"/>
    <w:rsid w:val="00562FF8"/>
    <w:rsid w:val="005723E8"/>
    <w:rsid w:val="00582D11"/>
    <w:rsid w:val="00582F8E"/>
    <w:rsid w:val="0059017D"/>
    <w:rsid w:val="005933B1"/>
    <w:rsid w:val="00593C30"/>
    <w:rsid w:val="0059484B"/>
    <w:rsid w:val="00596FD8"/>
    <w:rsid w:val="005A6468"/>
    <w:rsid w:val="005B02C1"/>
    <w:rsid w:val="005B4DEF"/>
    <w:rsid w:val="005B70BA"/>
    <w:rsid w:val="005B7609"/>
    <w:rsid w:val="005C0DC6"/>
    <w:rsid w:val="005C1A35"/>
    <w:rsid w:val="005C3371"/>
    <w:rsid w:val="005C5265"/>
    <w:rsid w:val="005D0897"/>
    <w:rsid w:val="005D0F39"/>
    <w:rsid w:val="005D2EA5"/>
    <w:rsid w:val="005F0138"/>
    <w:rsid w:val="005F076D"/>
    <w:rsid w:val="005F21CF"/>
    <w:rsid w:val="005F4870"/>
    <w:rsid w:val="005F5953"/>
    <w:rsid w:val="006101D4"/>
    <w:rsid w:val="00610766"/>
    <w:rsid w:val="0061260E"/>
    <w:rsid w:val="00615440"/>
    <w:rsid w:val="006166DB"/>
    <w:rsid w:val="00622245"/>
    <w:rsid w:val="006321CF"/>
    <w:rsid w:val="006414C7"/>
    <w:rsid w:val="00652DA1"/>
    <w:rsid w:val="0065380D"/>
    <w:rsid w:val="00654839"/>
    <w:rsid w:val="00656E99"/>
    <w:rsid w:val="0066101D"/>
    <w:rsid w:val="006659DD"/>
    <w:rsid w:val="00672B5B"/>
    <w:rsid w:val="00672D7D"/>
    <w:rsid w:val="006756E9"/>
    <w:rsid w:val="00680EA6"/>
    <w:rsid w:val="00690B77"/>
    <w:rsid w:val="0069117D"/>
    <w:rsid w:val="006918AE"/>
    <w:rsid w:val="00695DF8"/>
    <w:rsid w:val="006A025C"/>
    <w:rsid w:val="006A16BC"/>
    <w:rsid w:val="006A4029"/>
    <w:rsid w:val="006B45E0"/>
    <w:rsid w:val="006C2D03"/>
    <w:rsid w:val="006D5009"/>
    <w:rsid w:val="006F0B9F"/>
    <w:rsid w:val="006F26AF"/>
    <w:rsid w:val="006F42BF"/>
    <w:rsid w:val="00712391"/>
    <w:rsid w:val="00716A2A"/>
    <w:rsid w:val="007174C9"/>
    <w:rsid w:val="00721E8E"/>
    <w:rsid w:val="007306D0"/>
    <w:rsid w:val="0073284F"/>
    <w:rsid w:val="00733F03"/>
    <w:rsid w:val="007422EC"/>
    <w:rsid w:val="007477AC"/>
    <w:rsid w:val="00750489"/>
    <w:rsid w:val="007506F8"/>
    <w:rsid w:val="00752250"/>
    <w:rsid w:val="007560F5"/>
    <w:rsid w:val="0076229A"/>
    <w:rsid w:val="00764A14"/>
    <w:rsid w:val="0077159B"/>
    <w:rsid w:val="00790BA2"/>
    <w:rsid w:val="007A00B3"/>
    <w:rsid w:val="007A0B6A"/>
    <w:rsid w:val="007A0BEE"/>
    <w:rsid w:val="007A4544"/>
    <w:rsid w:val="007C1C16"/>
    <w:rsid w:val="007C22EE"/>
    <w:rsid w:val="007E28BC"/>
    <w:rsid w:val="007E56CC"/>
    <w:rsid w:val="007E6FA1"/>
    <w:rsid w:val="007F15C6"/>
    <w:rsid w:val="007F6006"/>
    <w:rsid w:val="00800F66"/>
    <w:rsid w:val="00801010"/>
    <w:rsid w:val="00802CB7"/>
    <w:rsid w:val="0080550C"/>
    <w:rsid w:val="00806412"/>
    <w:rsid w:val="00813F12"/>
    <w:rsid w:val="00814026"/>
    <w:rsid w:val="00821FA5"/>
    <w:rsid w:val="00833005"/>
    <w:rsid w:val="00844093"/>
    <w:rsid w:val="0084430E"/>
    <w:rsid w:val="008456BE"/>
    <w:rsid w:val="008461FA"/>
    <w:rsid w:val="008502D8"/>
    <w:rsid w:val="00852035"/>
    <w:rsid w:val="00853085"/>
    <w:rsid w:val="008562C2"/>
    <w:rsid w:val="00864A8C"/>
    <w:rsid w:val="00872C48"/>
    <w:rsid w:val="00880E98"/>
    <w:rsid w:val="00882527"/>
    <w:rsid w:val="00883F4D"/>
    <w:rsid w:val="00892312"/>
    <w:rsid w:val="008936C6"/>
    <w:rsid w:val="00893AFB"/>
    <w:rsid w:val="008947EB"/>
    <w:rsid w:val="008970B8"/>
    <w:rsid w:val="008A0DA4"/>
    <w:rsid w:val="008B21B3"/>
    <w:rsid w:val="008B365D"/>
    <w:rsid w:val="008B6B49"/>
    <w:rsid w:val="008C692B"/>
    <w:rsid w:val="008D0BA9"/>
    <w:rsid w:val="008D71B2"/>
    <w:rsid w:val="008E2335"/>
    <w:rsid w:val="008E38B5"/>
    <w:rsid w:val="008E4067"/>
    <w:rsid w:val="008F0F94"/>
    <w:rsid w:val="008F25F2"/>
    <w:rsid w:val="009153CA"/>
    <w:rsid w:val="00916000"/>
    <w:rsid w:val="00917099"/>
    <w:rsid w:val="0092305A"/>
    <w:rsid w:val="0092500A"/>
    <w:rsid w:val="00931166"/>
    <w:rsid w:val="0093239E"/>
    <w:rsid w:val="00937E3A"/>
    <w:rsid w:val="009440F7"/>
    <w:rsid w:val="00945307"/>
    <w:rsid w:val="0095000F"/>
    <w:rsid w:val="00951983"/>
    <w:rsid w:val="0095514B"/>
    <w:rsid w:val="0096049A"/>
    <w:rsid w:val="00961738"/>
    <w:rsid w:val="00964934"/>
    <w:rsid w:val="009656D1"/>
    <w:rsid w:val="00966EDF"/>
    <w:rsid w:val="00972443"/>
    <w:rsid w:val="00980C15"/>
    <w:rsid w:val="009839DB"/>
    <w:rsid w:val="00986E3E"/>
    <w:rsid w:val="00990247"/>
    <w:rsid w:val="00993DDF"/>
    <w:rsid w:val="009950CC"/>
    <w:rsid w:val="0099515E"/>
    <w:rsid w:val="00996846"/>
    <w:rsid w:val="009B0CEF"/>
    <w:rsid w:val="009B4294"/>
    <w:rsid w:val="009B6374"/>
    <w:rsid w:val="009C59F3"/>
    <w:rsid w:val="009C656F"/>
    <w:rsid w:val="009D0B42"/>
    <w:rsid w:val="009D31FE"/>
    <w:rsid w:val="009E2AF7"/>
    <w:rsid w:val="009E6CD9"/>
    <w:rsid w:val="009F6A15"/>
    <w:rsid w:val="009F793F"/>
    <w:rsid w:val="00A03585"/>
    <w:rsid w:val="00A07731"/>
    <w:rsid w:val="00A11F98"/>
    <w:rsid w:val="00A1292B"/>
    <w:rsid w:val="00A13873"/>
    <w:rsid w:val="00A17006"/>
    <w:rsid w:val="00A20458"/>
    <w:rsid w:val="00A20EF3"/>
    <w:rsid w:val="00A212A0"/>
    <w:rsid w:val="00A240B6"/>
    <w:rsid w:val="00A24B0C"/>
    <w:rsid w:val="00A3114C"/>
    <w:rsid w:val="00A3422F"/>
    <w:rsid w:val="00A354B4"/>
    <w:rsid w:val="00A42D46"/>
    <w:rsid w:val="00A447E3"/>
    <w:rsid w:val="00A46580"/>
    <w:rsid w:val="00A47D22"/>
    <w:rsid w:val="00A56CA4"/>
    <w:rsid w:val="00A60921"/>
    <w:rsid w:val="00A61B9D"/>
    <w:rsid w:val="00A61C05"/>
    <w:rsid w:val="00A64FCA"/>
    <w:rsid w:val="00A66090"/>
    <w:rsid w:val="00A70EFB"/>
    <w:rsid w:val="00A744C9"/>
    <w:rsid w:val="00A848AA"/>
    <w:rsid w:val="00A86B84"/>
    <w:rsid w:val="00A916ED"/>
    <w:rsid w:val="00A96E22"/>
    <w:rsid w:val="00AB61AC"/>
    <w:rsid w:val="00AB626C"/>
    <w:rsid w:val="00AC34C5"/>
    <w:rsid w:val="00AC40A6"/>
    <w:rsid w:val="00AC4FA7"/>
    <w:rsid w:val="00AD30E4"/>
    <w:rsid w:val="00AD6BAD"/>
    <w:rsid w:val="00AD6E69"/>
    <w:rsid w:val="00AE0902"/>
    <w:rsid w:val="00AF43D7"/>
    <w:rsid w:val="00AF470D"/>
    <w:rsid w:val="00AF69A2"/>
    <w:rsid w:val="00B0317C"/>
    <w:rsid w:val="00B139EB"/>
    <w:rsid w:val="00B15B3A"/>
    <w:rsid w:val="00B259D5"/>
    <w:rsid w:val="00B35556"/>
    <w:rsid w:val="00B36A2E"/>
    <w:rsid w:val="00B43A8B"/>
    <w:rsid w:val="00B45A2C"/>
    <w:rsid w:val="00B4742F"/>
    <w:rsid w:val="00B474FD"/>
    <w:rsid w:val="00B50C34"/>
    <w:rsid w:val="00B5129F"/>
    <w:rsid w:val="00B515A4"/>
    <w:rsid w:val="00B535E7"/>
    <w:rsid w:val="00B55B9C"/>
    <w:rsid w:val="00B62210"/>
    <w:rsid w:val="00B6437E"/>
    <w:rsid w:val="00B7110A"/>
    <w:rsid w:val="00B90890"/>
    <w:rsid w:val="00B96B8D"/>
    <w:rsid w:val="00BA3B84"/>
    <w:rsid w:val="00BA484C"/>
    <w:rsid w:val="00BA58F0"/>
    <w:rsid w:val="00BA63B3"/>
    <w:rsid w:val="00BA6B2E"/>
    <w:rsid w:val="00BB1C48"/>
    <w:rsid w:val="00BB221B"/>
    <w:rsid w:val="00BB31B8"/>
    <w:rsid w:val="00BB3D48"/>
    <w:rsid w:val="00BB45DA"/>
    <w:rsid w:val="00BB75AE"/>
    <w:rsid w:val="00BC0D76"/>
    <w:rsid w:val="00BC145B"/>
    <w:rsid w:val="00BE3F22"/>
    <w:rsid w:val="00BF11AC"/>
    <w:rsid w:val="00BF23BF"/>
    <w:rsid w:val="00C01599"/>
    <w:rsid w:val="00C026A9"/>
    <w:rsid w:val="00C06B21"/>
    <w:rsid w:val="00C07AFF"/>
    <w:rsid w:val="00C12260"/>
    <w:rsid w:val="00C134AF"/>
    <w:rsid w:val="00C14DFA"/>
    <w:rsid w:val="00C158F1"/>
    <w:rsid w:val="00C206EE"/>
    <w:rsid w:val="00C209E1"/>
    <w:rsid w:val="00C215AD"/>
    <w:rsid w:val="00C25DE8"/>
    <w:rsid w:val="00C265BD"/>
    <w:rsid w:val="00C27846"/>
    <w:rsid w:val="00C305AC"/>
    <w:rsid w:val="00C37694"/>
    <w:rsid w:val="00C4245E"/>
    <w:rsid w:val="00C43EE6"/>
    <w:rsid w:val="00C46E3B"/>
    <w:rsid w:val="00C5161F"/>
    <w:rsid w:val="00C76D6C"/>
    <w:rsid w:val="00C8125A"/>
    <w:rsid w:val="00C84E0D"/>
    <w:rsid w:val="00C92EA5"/>
    <w:rsid w:val="00C96B1B"/>
    <w:rsid w:val="00C97F42"/>
    <w:rsid w:val="00CA4D6B"/>
    <w:rsid w:val="00CA63F1"/>
    <w:rsid w:val="00CB21B6"/>
    <w:rsid w:val="00CB7611"/>
    <w:rsid w:val="00CD195A"/>
    <w:rsid w:val="00CD4FBE"/>
    <w:rsid w:val="00CD7A3E"/>
    <w:rsid w:val="00CE33B5"/>
    <w:rsid w:val="00CE5C1F"/>
    <w:rsid w:val="00D00670"/>
    <w:rsid w:val="00D01568"/>
    <w:rsid w:val="00D10D3F"/>
    <w:rsid w:val="00D35F00"/>
    <w:rsid w:val="00D367D8"/>
    <w:rsid w:val="00D4067C"/>
    <w:rsid w:val="00D41F3B"/>
    <w:rsid w:val="00D45766"/>
    <w:rsid w:val="00D5524F"/>
    <w:rsid w:val="00D63EC6"/>
    <w:rsid w:val="00D70CBC"/>
    <w:rsid w:val="00D841F5"/>
    <w:rsid w:val="00D93F75"/>
    <w:rsid w:val="00D94D2B"/>
    <w:rsid w:val="00DC55BA"/>
    <w:rsid w:val="00DD0E77"/>
    <w:rsid w:val="00DD25C3"/>
    <w:rsid w:val="00DD3A5B"/>
    <w:rsid w:val="00DD3BC7"/>
    <w:rsid w:val="00DD4D7F"/>
    <w:rsid w:val="00DD66AF"/>
    <w:rsid w:val="00DD7CBF"/>
    <w:rsid w:val="00DE2739"/>
    <w:rsid w:val="00DF59A6"/>
    <w:rsid w:val="00DF5FB3"/>
    <w:rsid w:val="00E06360"/>
    <w:rsid w:val="00E108BE"/>
    <w:rsid w:val="00E14BC3"/>
    <w:rsid w:val="00E2235D"/>
    <w:rsid w:val="00E24C25"/>
    <w:rsid w:val="00E25902"/>
    <w:rsid w:val="00E37CDD"/>
    <w:rsid w:val="00E47C09"/>
    <w:rsid w:val="00E51F8C"/>
    <w:rsid w:val="00E53E09"/>
    <w:rsid w:val="00E61854"/>
    <w:rsid w:val="00E620A8"/>
    <w:rsid w:val="00E64150"/>
    <w:rsid w:val="00E6738A"/>
    <w:rsid w:val="00E766B7"/>
    <w:rsid w:val="00E80EA4"/>
    <w:rsid w:val="00E84CF1"/>
    <w:rsid w:val="00E858A9"/>
    <w:rsid w:val="00E9320E"/>
    <w:rsid w:val="00E93422"/>
    <w:rsid w:val="00E972D2"/>
    <w:rsid w:val="00EA3751"/>
    <w:rsid w:val="00EA5CB0"/>
    <w:rsid w:val="00EB0AEA"/>
    <w:rsid w:val="00EB0CC6"/>
    <w:rsid w:val="00EC1610"/>
    <w:rsid w:val="00EC28F3"/>
    <w:rsid w:val="00EC37A1"/>
    <w:rsid w:val="00EC5969"/>
    <w:rsid w:val="00EC7640"/>
    <w:rsid w:val="00ED7716"/>
    <w:rsid w:val="00EE74A0"/>
    <w:rsid w:val="00EE77EC"/>
    <w:rsid w:val="00EF0CAD"/>
    <w:rsid w:val="00EF103D"/>
    <w:rsid w:val="00EF67F2"/>
    <w:rsid w:val="00F1381E"/>
    <w:rsid w:val="00F17CC3"/>
    <w:rsid w:val="00F23EF2"/>
    <w:rsid w:val="00F278BE"/>
    <w:rsid w:val="00F3143E"/>
    <w:rsid w:val="00F35B33"/>
    <w:rsid w:val="00F35BBB"/>
    <w:rsid w:val="00F441FF"/>
    <w:rsid w:val="00F44585"/>
    <w:rsid w:val="00F46D73"/>
    <w:rsid w:val="00F5468A"/>
    <w:rsid w:val="00F55E24"/>
    <w:rsid w:val="00F56A91"/>
    <w:rsid w:val="00F6049D"/>
    <w:rsid w:val="00F60A8A"/>
    <w:rsid w:val="00F60BF0"/>
    <w:rsid w:val="00F75F4B"/>
    <w:rsid w:val="00F76F73"/>
    <w:rsid w:val="00F803C9"/>
    <w:rsid w:val="00F809A5"/>
    <w:rsid w:val="00F82242"/>
    <w:rsid w:val="00F83342"/>
    <w:rsid w:val="00F8531F"/>
    <w:rsid w:val="00F877D1"/>
    <w:rsid w:val="00F90B54"/>
    <w:rsid w:val="00FA5B53"/>
    <w:rsid w:val="00FA7EB0"/>
    <w:rsid w:val="00FA7ED8"/>
    <w:rsid w:val="00FB12D1"/>
    <w:rsid w:val="00FB6D77"/>
    <w:rsid w:val="00FC1CAF"/>
    <w:rsid w:val="00FD5A16"/>
    <w:rsid w:val="00FD751D"/>
    <w:rsid w:val="00FD7E20"/>
    <w:rsid w:val="00FF12F3"/>
    <w:rsid w:val="00FF3301"/>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B7D8"/>
  <w15:docId w15:val="{26054E40-7C98-4BDE-BCD7-EE96E5C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2448">
      <w:bodyDiv w:val="1"/>
      <w:marLeft w:val="0"/>
      <w:marRight w:val="0"/>
      <w:marTop w:val="0"/>
      <w:marBottom w:val="0"/>
      <w:divBdr>
        <w:top w:val="none" w:sz="0" w:space="0" w:color="auto"/>
        <w:left w:val="none" w:sz="0" w:space="0" w:color="auto"/>
        <w:bottom w:val="none" w:sz="0" w:space="0" w:color="auto"/>
        <w:right w:val="none" w:sz="0" w:space="0" w:color="auto"/>
      </w:divBdr>
    </w:div>
    <w:div w:id="667711023">
      <w:bodyDiv w:val="1"/>
      <w:marLeft w:val="0"/>
      <w:marRight w:val="0"/>
      <w:marTop w:val="0"/>
      <w:marBottom w:val="0"/>
      <w:divBdr>
        <w:top w:val="none" w:sz="0" w:space="0" w:color="auto"/>
        <w:left w:val="none" w:sz="0" w:space="0" w:color="auto"/>
        <w:bottom w:val="none" w:sz="0" w:space="0" w:color="auto"/>
        <w:right w:val="none" w:sz="0" w:space="0" w:color="auto"/>
      </w:divBdr>
    </w:div>
    <w:div w:id="696584638">
      <w:bodyDiv w:val="1"/>
      <w:marLeft w:val="0"/>
      <w:marRight w:val="0"/>
      <w:marTop w:val="0"/>
      <w:marBottom w:val="0"/>
      <w:divBdr>
        <w:top w:val="none" w:sz="0" w:space="0" w:color="auto"/>
        <w:left w:val="none" w:sz="0" w:space="0" w:color="auto"/>
        <w:bottom w:val="none" w:sz="0" w:space="0" w:color="auto"/>
        <w:right w:val="none" w:sz="0" w:space="0" w:color="auto"/>
      </w:divBdr>
    </w:div>
    <w:div w:id="899438636">
      <w:bodyDiv w:val="1"/>
      <w:marLeft w:val="0"/>
      <w:marRight w:val="0"/>
      <w:marTop w:val="0"/>
      <w:marBottom w:val="0"/>
      <w:divBdr>
        <w:top w:val="none" w:sz="0" w:space="0" w:color="auto"/>
        <w:left w:val="none" w:sz="0" w:space="0" w:color="auto"/>
        <w:bottom w:val="none" w:sz="0" w:space="0" w:color="auto"/>
        <w:right w:val="none" w:sz="0" w:space="0" w:color="auto"/>
      </w:divBdr>
    </w:div>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holliday@tennessee.edu" TargetMode="External"/><Relationship Id="rId13" Type="http://schemas.openxmlformats.org/officeDocument/2006/relationships/hyperlink" Target="https://zoom.us/u/euVIKVr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nnessee.zoom.us/j/6367888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u/ceJdw7Zt" TargetMode="External"/><Relationship Id="rId5" Type="http://schemas.openxmlformats.org/officeDocument/2006/relationships/webSettings" Target="webSettings.xml"/><Relationship Id="rId15" Type="http://schemas.openxmlformats.org/officeDocument/2006/relationships/hyperlink" Target="http://policy.tennessee.edu/fiscal_policy/fi0717/" TargetMode="External"/><Relationship Id="rId10" Type="http://schemas.openxmlformats.org/officeDocument/2006/relationships/hyperlink" Target="https://tennessee.zoom.us/j/6661721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pitzer@utk.edu" TargetMode="External"/><Relationship Id="rId14" Type="http://schemas.openxmlformats.org/officeDocument/2006/relationships/hyperlink" Target="http://policy.tennessee.edu/fiscal_policy/fi03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35AA-C9FF-47D9-BC60-1FDBC10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Ryan Holliday</cp:lastModifiedBy>
  <cp:revision>14</cp:revision>
  <cp:lastPrinted>2018-07-24T16:56:00Z</cp:lastPrinted>
  <dcterms:created xsi:type="dcterms:W3CDTF">2018-07-24T16:21:00Z</dcterms:created>
  <dcterms:modified xsi:type="dcterms:W3CDTF">2018-07-24T19:14:00Z</dcterms:modified>
</cp:coreProperties>
</file>