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AB26B" w14:textId="77777777" w:rsidR="00A644F1" w:rsidRPr="00614426" w:rsidRDefault="00A644F1" w:rsidP="00774BE2">
      <w:pPr>
        <w:contextualSpacing/>
        <w:jc w:val="center"/>
      </w:pPr>
      <w:r w:rsidRPr="00614426">
        <w:rPr>
          <w:noProof/>
        </w:rPr>
        <w:drawing>
          <wp:inline distT="0" distB="0" distL="0" distR="0" wp14:anchorId="4A985198" wp14:editId="507F224A">
            <wp:extent cx="28575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WrdmrkPlainStack_WEB.jpg"/>
                    <pic:cNvPicPr/>
                  </pic:nvPicPr>
                  <pic:blipFill>
                    <a:blip r:embed="rId8">
                      <a:extLst>
                        <a:ext uri="{28A0092B-C50C-407E-A947-70E740481C1C}">
                          <a14:useLocalDpi xmlns:a14="http://schemas.microsoft.com/office/drawing/2010/main" val="0"/>
                        </a:ext>
                      </a:extLst>
                    </a:blip>
                    <a:stretch>
                      <a:fillRect/>
                    </a:stretch>
                  </pic:blipFill>
                  <pic:spPr>
                    <a:xfrm>
                      <a:off x="0" y="0"/>
                      <a:ext cx="2857500" cy="685800"/>
                    </a:xfrm>
                    <a:prstGeom prst="rect">
                      <a:avLst/>
                    </a:prstGeom>
                  </pic:spPr>
                </pic:pic>
              </a:graphicData>
            </a:graphic>
          </wp:inline>
        </w:drawing>
      </w:r>
    </w:p>
    <w:p w14:paraId="495B7987" w14:textId="77777777" w:rsidR="00A644F1" w:rsidRPr="00614426" w:rsidRDefault="009E5286" w:rsidP="00A644F1">
      <w:pPr>
        <w:pStyle w:val="Heading2"/>
        <w:numPr>
          <w:ilvl w:val="0"/>
          <w:numId w:val="0"/>
        </w:numPr>
        <w:ind w:left="360"/>
        <w:jc w:val="center"/>
        <w:rPr>
          <w:b w:val="0"/>
          <w:sz w:val="40"/>
        </w:rPr>
      </w:pPr>
      <w:r w:rsidRPr="00614426">
        <w:rPr>
          <w:b w:val="0"/>
          <w:sz w:val="40"/>
        </w:rPr>
        <w:t>Request</w:t>
      </w:r>
      <w:r w:rsidR="00A644F1" w:rsidRPr="00614426">
        <w:rPr>
          <w:b w:val="0"/>
          <w:sz w:val="40"/>
        </w:rPr>
        <w:t xml:space="preserve"> for Proposal</w:t>
      </w:r>
      <w:r w:rsidRPr="00614426">
        <w:rPr>
          <w:b w:val="0"/>
          <w:sz w:val="40"/>
        </w:rPr>
        <w:t>s</w:t>
      </w:r>
    </w:p>
    <w:p w14:paraId="555214E5" w14:textId="77777777" w:rsidR="00A644F1" w:rsidRPr="00614426" w:rsidRDefault="00A644F1"/>
    <w:sdt>
      <w:sdtPr>
        <w:rPr>
          <w:rFonts w:asciiTheme="majorHAnsi" w:hAnsiTheme="majorHAnsi"/>
          <w:sz w:val="40"/>
          <w:szCs w:val="40"/>
        </w:rPr>
        <w:id w:val="-1755043077"/>
        <w:docPartObj>
          <w:docPartGallery w:val="Cover Pages"/>
          <w:docPartUnique/>
        </w:docPartObj>
      </w:sdtPr>
      <w:sdtEndPr>
        <w:rPr>
          <w:rFonts w:cs="Times New Roman"/>
          <w:sz w:val="24"/>
          <w:szCs w:val="24"/>
        </w:rPr>
      </w:sdtEndPr>
      <w:sdtContent>
        <w:p w14:paraId="48F881C3" w14:textId="77777777" w:rsidR="00A644F1" w:rsidRPr="00614426" w:rsidRDefault="00A644F1" w:rsidP="00040C3C">
          <w:pPr>
            <w:ind w:left="2880"/>
            <w:rPr>
              <w:rFonts w:asciiTheme="majorHAnsi" w:hAnsiTheme="majorHAnsi"/>
              <w:sz w:val="40"/>
              <w:szCs w:val="40"/>
            </w:rPr>
          </w:pPr>
        </w:p>
        <w:p w14:paraId="0096F740" w14:textId="77777777" w:rsidR="00A644F1" w:rsidRPr="00614426" w:rsidRDefault="00A644F1" w:rsidP="00040C3C">
          <w:pPr>
            <w:ind w:left="2880"/>
            <w:rPr>
              <w:rFonts w:asciiTheme="majorHAnsi" w:hAnsiTheme="majorHAnsi"/>
              <w:sz w:val="40"/>
              <w:szCs w:val="40"/>
            </w:rPr>
          </w:pPr>
        </w:p>
        <w:p w14:paraId="3A980AD2" w14:textId="77777777" w:rsidR="00A644F1" w:rsidRPr="00614426" w:rsidRDefault="00A644F1" w:rsidP="00040C3C">
          <w:pPr>
            <w:ind w:left="2880"/>
            <w:rPr>
              <w:rFonts w:asciiTheme="majorHAnsi" w:hAnsiTheme="majorHAnsi"/>
              <w:sz w:val="40"/>
              <w:szCs w:val="40"/>
            </w:rPr>
          </w:pPr>
        </w:p>
        <w:p w14:paraId="75E3F972" w14:textId="77777777" w:rsidR="00A644F1" w:rsidRPr="00614426" w:rsidRDefault="00A644F1" w:rsidP="00040C3C">
          <w:pPr>
            <w:ind w:left="2880"/>
            <w:rPr>
              <w:rFonts w:asciiTheme="majorHAnsi" w:hAnsiTheme="majorHAnsi"/>
              <w:sz w:val="40"/>
              <w:szCs w:val="40"/>
            </w:rPr>
          </w:pPr>
        </w:p>
        <w:p w14:paraId="45E589F1" w14:textId="77777777" w:rsidR="00A644F1" w:rsidRPr="00614426" w:rsidRDefault="00A644F1" w:rsidP="00040C3C">
          <w:pPr>
            <w:ind w:left="2880"/>
            <w:rPr>
              <w:rFonts w:asciiTheme="majorHAnsi" w:hAnsiTheme="majorHAnsi"/>
              <w:sz w:val="40"/>
              <w:szCs w:val="40"/>
            </w:rPr>
          </w:pPr>
        </w:p>
        <w:p w14:paraId="11E9C263" w14:textId="5AB15811" w:rsidR="00A644F1" w:rsidRPr="00614426" w:rsidRDefault="00040C3C" w:rsidP="00040C3C">
          <w:pPr>
            <w:ind w:left="2880"/>
            <w:rPr>
              <w:rFonts w:asciiTheme="majorHAnsi" w:hAnsiTheme="majorHAnsi"/>
              <w:sz w:val="40"/>
              <w:szCs w:val="40"/>
            </w:rPr>
          </w:pPr>
          <w:r w:rsidRPr="00614426">
            <w:rPr>
              <w:rFonts w:asciiTheme="majorHAnsi" w:hAnsiTheme="majorHAnsi"/>
              <w:sz w:val="40"/>
              <w:szCs w:val="40"/>
            </w:rPr>
            <w:t>RFP TITLE</w:t>
          </w:r>
          <w:r w:rsidR="001D794F">
            <w:rPr>
              <w:rFonts w:asciiTheme="majorHAnsi" w:hAnsiTheme="majorHAnsi"/>
              <w:sz w:val="40"/>
              <w:szCs w:val="40"/>
            </w:rPr>
            <w:t>:</w:t>
          </w:r>
          <w:r w:rsidRPr="00614426">
            <w:rPr>
              <w:rFonts w:asciiTheme="majorHAnsi" w:hAnsiTheme="majorHAnsi"/>
              <w:sz w:val="40"/>
              <w:szCs w:val="40"/>
            </w:rPr>
            <w:t xml:space="preserve"> </w:t>
          </w:r>
          <w:r w:rsidR="007A1DC1" w:rsidRPr="00614426">
            <w:rPr>
              <w:rFonts w:asciiTheme="majorHAnsi" w:hAnsiTheme="majorHAnsi"/>
              <w:sz w:val="40"/>
              <w:szCs w:val="40"/>
            </w:rPr>
            <w:t>Online Program Management</w:t>
          </w:r>
          <w:r w:rsidRPr="00614426">
            <w:rPr>
              <w:rFonts w:asciiTheme="majorHAnsi" w:hAnsiTheme="majorHAnsi"/>
              <w:sz w:val="40"/>
              <w:szCs w:val="40"/>
            </w:rPr>
            <w:br/>
          </w:r>
        </w:p>
        <w:p w14:paraId="4FD30FA7" w14:textId="77777777" w:rsidR="00040C3C" w:rsidRPr="00614426" w:rsidRDefault="00A644F1" w:rsidP="00040C3C">
          <w:pPr>
            <w:ind w:left="2880"/>
            <w:rPr>
              <w:rFonts w:asciiTheme="majorHAnsi" w:hAnsiTheme="majorHAnsi"/>
              <w:sz w:val="40"/>
              <w:szCs w:val="40"/>
            </w:rPr>
          </w:pPr>
          <w:r w:rsidRPr="00614426">
            <w:rPr>
              <w:rFonts w:asciiTheme="majorHAnsi" w:hAnsiTheme="majorHAnsi"/>
              <w:sz w:val="40"/>
              <w:szCs w:val="40"/>
            </w:rPr>
            <w:t>RFP #</w:t>
          </w:r>
          <w:r w:rsidR="00040C3C" w:rsidRPr="00614426">
            <w:rPr>
              <w:rFonts w:asciiTheme="majorHAnsi" w:hAnsiTheme="majorHAnsi"/>
              <w:sz w:val="40"/>
              <w:szCs w:val="40"/>
            </w:rPr>
            <w:t xml:space="preserve"> </w:t>
          </w:r>
          <w:r w:rsidR="007A1DC1" w:rsidRPr="00614426">
            <w:rPr>
              <w:rFonts w:asciiTheme="majorHAnsi" w:hAnsiTheme="majorHAnsi"/>
              <w:sz w:val="40"/>
              <w:szCs w:val="40"/>
            </w:rPr>
            <w:t>946184</w:t>
          </w:r>
          <w:r w:rsidR="00040C3C" w:rsidRPr="00614426">
            <w:rPr>
              <w:rFonts w:asciiTheme="majorHAnsi" w:hAnsiTheme="majorHAnsi"/>
              <w:sz w:val="40"/>
              <w:szCs w:val="40"/>
            </w:rPr>
            <w:br/>
          </w:r>
        </w:p>
        <w:p w14:paraId="6F0C62A4" w14:textId="6C2DAC2D" w:rsidR="00040C3C" w:rsidRPr="00614426" w:rsidRDefault="00040C3C" w:rsidP="00040C3C">
          <w:pPr>
            <w:ind w:left="2880"/>
            <w:rPr>
              <w:rFonts w:asciiTheme="majorHAnsi" w:hAnsiTheme="majorHAnsi"/>
              <w:sz w:val="40"/>
              <w:szCs w:val="40"/>
            </w:rPr>
          </w:pPr>
          <w:r w:rsidRPr="00614426">
            <w:rPr>
              <w:rFonts w:asciiTheme="majorHAnsi" w:hAnsiTheme="majorHAnsi"/>
              <w:sz w:val="40"/>
              <w:szCs w:val="40"/>
            </w:rPr>
            <w:t xml:space="preserve">Issue Date: </w:t>
          </w:r>
          <w:r w:rsidR="00251901" w:rsidRPr="00614426">
            <w:rPr>
              <w:rFonts w:asciiTheme="majorHAnsi" w:hAnsiTheme="majorHAnsi"/>
              <w:sz w:val="40"/>
              <w:szCs w:val="40"/>
            </w:rPr>
            <w:t>1/26</w:t>
          </w:r>
          <w:r w:rsidR="007A1DC1" w:rsidRPr="00614426">
            <w:rPr>
              <w:rFonts w:asciiTheme="majorHAnsi" w:hAnsiTheme="majorHAnsi"/>
              <w:sz w:val="40"/>
              <w:szCs w:val="40"/>
            </w:rPr>
            <w:t>/2018</w:t>
          </w:r>
        </w:p>
        <w:p w14:paraId="493119C6" w14:textId="77777777" w:rsidR="00040C3C" w:rsidRPr="00614426" w:rsidRDefault="00040C3C" w:rsidP="00040C3C">
          <w:pPr>
            <w:ind w:left="2880"/>
            <w:rPr>
              <w:rFonts w:asciiTheme="majorHAnsi" w:hAnsiTheme="majorHAnsi"/>
              <w:sz w:val="40"/>
              <w:szCs w:val="40"/>
            </w:rPr>
          </w:pPr>
        </w:p>
        <w:p w14:paraId="7BB6A5DB" w14:textId="77777777" w:rsidR="00A644F1" w:rsidRPr="00614426" w:rsidRDefault="007A1DC1" w:rsidP="00040C3C">
          <w:pPr>
            <w:ind w:left="2880"/>
            <w:rPr>
              <w:rFonts w:asciiTheme="majorHAnsi" w:hAnsiTheme="majorHAnsi"/>
              <w:sz w:val="40"/>
              <w:szCs w:val="40"/>
            </w:rPr>
          </w:pPr>
          <w:r w:rsidRPr="00614426">
            <w:rPr>
              <w:rFonts w:asciiTheme="majorHAnsi" w:hAnsiTheme="majorHAnsi"/>
              <w:sz w:val="40"/>
              <w:szCs w:val="40"/>
            </w:rPr>
            <w:t>Due Date: 2/20/2018</w:t>
          </w:r>
        </w:p>
        <w:p w14:paraId="2905B61A" w14:textId="77777777" w:rsidR="00A644F1" w:rsidRPr="00614426" w:rsidRDefault="00A644F1" w:rsidP="00040C3C">
          <w:pPr>
            <w:ind w:left="2880"/>
            <w:rPr>
              <w:rFonts w:asciiTheme="majorHAnsi" w:hAnsiTheme="majorHAnsi" w:cs="Times New Roman"/>
              <w:sz w:val="24"/>
              <w:szCs w:val="24"/>
            </w:rPr>
          </w:pPr>
          <w:r w:rsidRPr="00614426">
            <w:rPr>
              <w:rFonts w:asciiTheme="majorHAnsi" w:hAnsiTheme="majorHAnsi" w:cs="Times New Roman"/>
              <w:sz w:val="40"/>
              <w:szCs w:val="40"/>
            </w:rPr>
            <w:br w:type="page"/>
          </w:r>
        </w:p>
      </w:sdtContent>
    </w:sdt>
    <w:p w14:paraId="5B27BA84" w14:textId="77777777" w:rsidR="002C17EF" w:rsidRPr="00614426" w:rsidRDefault="00B406AA" w:rsidP="00774BE2">
      <w:pPr>
        <w:pStyle w:val="Heading1"/>
        <w:numPr>
          <w:ilvl w:val="0"/>
          <w:numId w:val="0"/>
        </w:numPr>
        <w:contextualSpacing/>
        <w:rPr>
          <w:rFonts w:asciiTheme="majorHAnsi" w:hAnsiTheme="majorHAnsi"/>
          <w:b/>
          <w:sz w:val="24"/>
          <w:szCs w:val="24"/>
          <w:u w:val="none"/>
        </w:rPr>
      </w:pPr>
      <w:r w:rsidRPr="00614426">
        <w:rPr>
          <w:rFonts w:asciiTheme="majorHAnsi" w:hAnsiTheme="majorHAnsi"/>
          <w:b/>
          <w:sz w:val="24"/>
          <w:szCs w:val="24"/>
          <w:u w:val="none"/>
        </w:rPr>
        <w:lastRenderedPageBreak/>
        <w:t xml:space="preserve">SECTION </w:t>
      </w:r>
      <w:r w:rsidR="00774BE2" w:rsidRPr="00614426">
        <w:rPr>
          <w:rFonts w:asciiTheme="majorHAnsi" w:hAnsiTheme="majorHAnsi"/>
          <w:b/>
          <w:sz w:val="24"/>
          <w:szCs w:val="24"/>
          <w:u w:val="none"/>
        </w:rPr>
        <w:t>1 – INTRODUCTION</w:t>
      </w:r>
    </w:p>
    <w:p w14:paraId="1E2B4733" w14:textId="77777777" w:rsidR="00B406AA" w:rsidRPr="00614426" w:rsidRDefault="00B406AA" w:rsidP="00774BE2">
      <w:pPr>
        <w:contextualSpacing/>
        <w:rPr>
          <w:rFonts w:asciiTheme="majorHAnsi" w:hAnsiTheme="majorHAnsi"/>
          <w:sz w:val="24"/>
          <w:szCs w:val="24"/>
        </w:rPr>
      </w:pPr>
    </w:p>
    <w:p w14:paraId="7D5742EB" w14:textId="77777777" w:rsidR="00B406AA" w:rsidRPr="00614426" w:rsidRDefault="009E5286" w:rsidP="00774BE2">
      <w:pPr>
        <w:ind w:left="0"/>
        <w:contextualSpacing/>
        <w:rPr>
          <w:rFonts w:asciiTheme="majorHAnsi" w:hAnsiTheme="majorHAnsi"/>
          <w:b/>
          <w:sz w:val="24"/>
          <w:szCs w:val="24"/>
        </w:rPr>
      </w:pPr>
      <w:r w:rsidRPr="00614426">
        <w:rPr>
          <w:rFonts w:asciiTheme="majorHAnsi" w:hAnsiTheme="majorHAnsi"/>
          <w:b/>
          <w:sz w:val="24"/>
          <w:szCs w:val="24"/>
        </w:rPr>
        <w:t>1.</w:t>
      </w:r>
      <w:r w:rsidR="00F80884" w:rsidRPr="00614426">
        <w:rPr>
          <w:rFonts w:asciiTheme="majorHAnsi" w:hAnsiTheme="majorHAnsi"/>
          <w:b/>
          <w:sz w:val="24"/>
          <w:szCs w:val="24"/>
        </w:rPr>
        <w:t xml:space="preserve"> </w:t>
      </w:r>
      <w:r w:rsidR="000C233B" w:rsidRPr="00614426">
        <w:rPr>
          <w:rFonts w:asciiTheme="majorHAnsi" w:hAnsiTheme="majorHAnsi"/>
          <w:b/>
          <w:sz w:val="24"/>
          <w:szCs w:val="24"/>
        </w:rPr>
        <w:t xml:space="preserve">Purpose of the RFP </w:t>
      </w:r>
      <w:r w:rsidR="00774BE2" w:rsidRPr="00614426">
        <w:rPr>
          <w:rFonts w:asciiTheme="majorHAnsi" w:hAnsiTheme="majorHAnsi"/>
          <w:b/>
          <w:sz w:val="24"/>
          <w:szCs w:val="24"/>
        </w:rPr>
        <w:br/>
      </w:r>
    </w:p>
    <w:p w14:paraId="17AF37F2" w14:textId="2C176DCE" w:rsidR="00CC5A23" w:rsidRPr="00614426" w:rsidRDefault="00CC5A23" w:rsidP="00774BE2">
      <w:pPr>
        <w:ind w:left="0"/>
        <w:contextualSpacing/>
        <w:rPr>
          <w:rFonts w:asciiTheme="majorHAnsi" w:hAnsiTheme="majorHAnsi"/>
          <w:sz w:val="24"/>
          <w:szCs w:val="24"/>
        </w:rPr>
      </w:pPr>
      <w:r w:rsidRPr="00614426">
        <w:rPr>
          <w:rFonts w:asciiTheme="majorHAnsi" w:hAnsiTheme="majorHAnsi"/>
          <w:sz w:val="24"/>
          <w:szCs w:val="24"/>
        </w:rPr>
        <w:t>The Haslam College of Business Graduate &amp; Executive Educa</w:t>
      </w:r>
      <w:r w:rsidR="001B536A">
        <w:rPr>
          <w:rFonts w:asciiTheme="majorHAnsi" w:hAnsiTheme="majorHAnsi"/>
          <w:sz w:val="24"/>
          <w:szCs w:val="24"/>
        </w:rPr>
        <w:t>tion division is seeking to ret</w:t>
      </w:r>
      <w:r w:rsidRPr="00614426">
        <w:rPr>
          <w:rFonts w:asciiTheme="majorHAnsi" w:hAnsiTheme="majorHAnsi"/>
          <w:sz w:val="24"/>
          <w:szCs w:val="24"/>
        </w:rPr>
        <w:t>ain an Online Program Management (OPM) firm to support the development and management of an online Master of Science in Supply Chain Management (MSSCM_O) program. The program is currently in the planning approval phase with an anticipated start date of August 2019.</w:t>
      </w:r>
    </w:p>
    <w:p w14:paraId="3801FB15" w14:textId="77777777" w:rsidR="00CC5A23" w:rsidRPr="00614426" w:rsidRDefault="00CC5A23" w:rsidP="00774BE2">
      <w:pPr>
        <w:ind w:left="0"/>
        <w:contextualSpacing/>
        <w:rPr>
          <w:rFonts w:asciiTheme="majorHAnsi" w:hAnsiTheme="majorHAnsi"/>
          <w:sz w:val="24"/>
          <w:szCs w:val="24"/>
        </w:rPr>
      </w:pPr>
    </w:p>
    <w:p w14:paraId="3F0A2900" w14:textId="77777777" w:rsidR="00836752" w:rsidRPr="00614426" w:rsidRDefault="009E5286" w:rsidP="00836752">
      <w:pPr>
        <w:ind w:left="0"/>
        <w:contextualSpacing/>
        <w:rPr>
          <w:rFonts w:asciiTheme="majorHAnsi" w:hAnsiTheme="majorHAnsi"/>
          <w:b/>
          <w:sz w:val="24"/>
          <w:szCs w:val="24"/>
        </w:rPr>
      </w:pPr>
      <w:r w:rsidRPr="00614426">
        <w:rPr>
          <w:rFonts w:asciiTheme="majorHAnsi" w:hAnsiTheme="majorHAnsi"/>
          <w:b/>
          <w:sz w:val="24"/>
          <w:szCs w:val="24"/>
        </w:rPr>
        <w:t>2.</w:t>
      </w:r>
      <w:r w:rsidR="00836752" w:rsidRPr="00614426">
        <w:rPr>
          <w:rFonts w:asciiTheme="majorHAnsi" w:hAnsiTheme="majorHAnsi"/>
          <w:b/>
          <w:sz w:val="24"/>
          <w:szCs w:val="24"/>
        </w:rPr>
        <w:t xml:space="preserve"> RFP Communications </w:t>
      </w:r>
      <w:r w:rsidR="00836752" w:rsidRPr="00614426">
        <w:rPr>
          <w:rFonts w:asciiTheme="majorHAnsi" w:hAnsiTheme="majorHAnsi"/>
          <w:b/>
          <w:sz w:val="24"/>
          <w:szCs w:val="24"/>
        </w:rPr>
        <w:br/>
      </w:r>
      <w:r w:rsidR="00836752" w:rsidRPr="00614426">
        <w:rPr>
          <w:rFonts w:asciiTheme="majorHAnsi" w:hAnsiTheme="majorHAnsi"/>
          <w:b/>
          <w:sz w:val="24"/>
          <w:szCs w:val="24"/>
        </w:rPr>
        <w:br/>
      </w:r>
      <w:r w:rsidR="00836752" w:rsidRPr="00614426">
        <w:rPr>
          <w:rFonts w:asciiTheme="majorHAnsi" w:hAnsiTheme="majorHAnsi" w:cs="Arial"/>
          <w:b/>
          <w:sz w:val="24"/>
          <w:szCs w:val="24"/>
        </w:rPr>
        <w:t xml:space="preserve">Communication about this solicitation with employees or officials of the University of Tennessee other than the Solicitation Coordinator listed below may result in disqualification from this procurement process. The university has exclusive discretion in making this determination. </w:t>
      </w:r>
    </w:p>
    <w:p w14:paraId="03D3ACB6" w14:textId="77777777" w:rsidR="00C126FC" w:rsidRPr="00614426" w:rsidRDefault="00836752" w:rsidP="00836752">
      <w:pPr>
        <w:ind w:left="0"/>
        <w:contextualSpacing/>
        <w:rPr>
          <w:rFonts w:asciiTheme="majorHAnsi" w:hAnsiTheme="majorHAnsi" w:cs="Arial"/>
          <w:sz w:val="24"/>
          <w:szCs w:val="24"/>
        </w:rPr>
      </w:pPr>
      <w:r w:rsidRPr="00614426">
        <w:rPr>
          <w:rFonts w:asciiTheme="majorHAnsi" w:hAnsiTheme="majorHAnsi"/>
          <w:b/>
          <w:sz w:val="24"/>
          <w:szCs w:val="24"/>
        </w:rPr>
        <w:br/>
      </w:r>
      <w:r w:rsidRPr="00614426">
        <w:rPr>
          <w:rFonts w:asciiTheme="majorHAnsi" w:hAnsiTheme="majorHAnsi" w:cs="Arial"/>
          <w:sz w:val="24"/>
          <w:szCs w:val="24"/>
        </w:rPr>
        <w:t xml:space="preserve">All inquiries must be received by </w:t>
      </w:r>
      <w:r w:rsidR="00E23099" w:rsidRPr="00614426">
        <w:rPr>
          <w:rFonts w:asciiTheme="majorHAnsi" w:hAnsiTheme="majorHAnsi" w:cs="Arial"/>
          <w:sz w:val="24"/>
          <w:szCs w:val="24"/>
        </w:rPr>
        <w:t>five</w:t>
      </w:r>
      <w:r w:rsidRPr="00614426">
        <w:rPr>
          <w:rFonts w:asciiTheme="majorHAnsi" w:hAnsiTheme="majorHAnsi" w:cs="Arial"/>
          <w:sz w:val="24"/>
          <w:szCs w:val="24"/>
        </w:rPr>
        <w:t xml:space="preserve"> business </w:t>
      </w:r>
      <w:r w:rsidR="00C126FC" w:rsidRPr="00614426">
        <w:rPr>
          <w:rFonts w:asciiTheme="majorHAnsi" w:hAnsiTheme="majorHAnsi" w:cs="Arial"/>
          <w:sz w:val="24"/>
          <w:szCs w:val="24"/>
        </w:rPr>
        <w:t>days before the solicitation</w:t>
      </w:r>
      <w:r w:rsidRPr="00614426">
        <w:rPr>
          <w:rFonts w:asciiTheme="majorHAnsi" w:hAnsiTheme="majorHAnsi" w:cs="Arial"/>
          <w:sz w:val="24"/>
          <w:szCs w:val="24"/>
        </w:rPr>
        <w:t xml:space="preserve"> closes. Individual questions will not be answered directly to the submitter.  All material questions submitted shall be responded to </w:t>
      </w:r>
      <w:r w:rsidR="009E5286" w:rsidRPr="00614426">
        <w:rPr>
          <w:rFonts w:asciiTheme="majorHAnsi" w:hAnsiTheme="majorHAnsi" w:cs="Arial"/>
          <w:sz w:val="24"/>
          <w:szCs w:val="24"/>
        </w:rPr>
        <w:t xml:space="preserve">through the ESM electronic bidding system </w:t>
      </w:r>
      <w:r w:rsidRPr="00614426">
        <w:rPr>
          <w:rFonts w:asciiTheme="majorHAnsi" w:hAnsiTheme="majorHAnsi" w:cs="Arial"/>
          <w:sz w:val="24"/>
          <w:szCs w:val="24"/>
        </w:rPr>
        <w:t>as a</w:t>
      </w:r>
      <w:r w:rsidR="00C126FC" w:rsidRPr="00614426">
        <w:rPr>
          <w:rFonts w:asciiTheme="majorHAnsi" w:hAnsiTheme="majorHAnsi" w:cs="Arial"/>
          <w:sz w:val="24"/>
          <w:szCs w:val="24"/>
        </w:rPr>
        <w:t xml:space="preserve"> written</w:t>
      </w:r>
      <w:r w:rsidRPr="00614426">
        <w:rPr>
          <w:rFonts w:asciiTheme="majorHAnsi" w:hAnsiTheme="majorHAnsi" w:cs="Arial"/>
          <w:sz w:val="24"/>
          <w:szCs w:val="24"/>
        </w:rPr>
        <w:t xml:space="preserve"> amendment.  Any oral communications shall be considered unofficial and non-binding. Only the University’s official, written responses shall be considered binding.  It is the </w:t>
      </w:r>
      <w:r w:rsidR="0074761B" w:rsidRPr="00614426">
        <w:rPr>
          <w:rFonts w:asciiTheme="majorHAnsi" w:hAnsiTheme="majorHAnsi" w:cs="Arial"/>
          <w:sz w:val="24"/>
          <w:szCs w:val="24"/>
        </w:rPr>
        <w:t>respondent</w:t>
      </w:r>
      <w:r w:rsidRPr="00614426">
        <w:rPr>
          <w:rFonts w:asciiTheme="majorHAnsi" w:hAnsiTheme="majorHAnsi" w:cs="Arial"/>
          <w:sz w:val="24"/>
          <w:szCs w:val="24"/>
        </w:rPr>
        <w:t xml:space="preserve">’s responsibility to ensure that written questions have been received and to check </w:t>
      </w:r>
      <w:r w:rsidR="00E23099" w:rsidRPr="00614426">
        <w:rPr>
          <w:rFonts w:asciiTheme="majorHAnsi" w:hAnsiTheme="majorHAnsi" w:cs="Arial"/>
          <w:sz w:val="24"/>
          <w:szCs w:val="24"/>
        </w:rPr>
        <w:t xml:space="preserve">with the electronic bidding system </w:t>
      </w:r>
      <w:r w:rsidRPr="00614426">
        <w:rPr>
          <w:rFonts w:asciiTheme="majorHAnsi" w:hAnsiTheme="majorHAnsi" w:cs="Arial"/>
          <w:sz w:val="24"/>
          <w:szCs w:val="24"/>
        </w:rPr>
        <w:t>to see if any amendments have been issued.</w:t>
      </w:r>
      <w:r w:rsidR="00C126FC" w:rsidRPr="00614426">
        <w:rPr>
          <w:rFonts w:asciiTheme="majorHAnsi" w:hAnsiTheme="majorHAnsi" w:cs="Arial"/>
          <w:sz w:val="24"/>
          <w:szCs w:val="24"/>
        </w:rPr>
        <w:br/>
      </w:r>
    </w:p>
    <w:p w14:paraId="6A956F12" w14:textId="77777777" w:rsidR="00C126FC" w:rsidRPr="00614426" w:rsidRDefault="00C126FC" w:rsidP="00C126FC">
      <w:pPr>
        <w:ind w:left="0"/>
        <w:contextualSpacing/>
        <w:rPr>
          <w:rFonts w:asciiTheme="majorHAnsi" w:hAnsiTheme="majorHAnsi" w:cs="Arial"/>
          <w:sz w:val="24"/>
          <w:szCs w:val="24"/>
        </w:rPr>
      </w:pPr>
      <w:r w:rsidRPr="00614426">
        <w:rPr>
          <w:rFonts w:asciiTheme="majorHAnsi" w:hAnsiTheme="majorHAnsi" w:cs="Arial"/>
          <w:sz w:val="24"/>
          <w:szCs w:val="24"/>
        </w:rPr>
        <w:t>The University of Tennessee</w:t>
      </w:r>
    </w:p>
    <w:p w14:paraId="01D30525" w14:textId="77777777" w:rsidR="00C126FC" w:rsidRPr="00614426" w:rsidRDefault="00C126FC" w:rsidP="00C126FC">
      <w:pPr>
        <w:ind w:left="0"/>
        <w:contextualSpacing/>
        <w:rPr>
          <w:rFonts w:asciiTheme="majorHAnsi" w:hAnsiTheme="majorHAnsi" w:cs="Arial"/>
          <w:sz w:val="24"/>
          <w:szCs w:val="24"/>
          <w:highlight w:val="green"/>
        </w:rPr>
      </w:pPr>
      <w:r w:rsidRPr="00614426">
        <w:rPr>
          <w:rFonts w:asciiTheme="majorHAnsi" w:hAnsiTheme="majorHAnsi" w:cs="Arial"/>
          <w:sz w:val="24"/>
          <w:szCs w:val="24"/>
        </w:rPr>
        <w:t xml:space="preserve">Procurement Services </w:t>
      </w:r>
    </w:p>
    <w:p w14:paraId="17791CBC" w14:textId="77777777" w:rsidR="00C126FC" w:rsidRPr="00614426" w:rsidRDefault="00C126FC" w:rsidP="00C126FC">
      <w:pPr>
        <w:ind w:left="0"/>
        <w:contextualSpacing/>
        <w:rPr>
          <w:rFonts w:asciiTheme="majorHAnsi" w:hAnsiTheme="majorHAnsi" w:cs="Arial"/>
          <w:sz w:val="24"/>
          <w:szCs w:val="24"/>
        </w:rPr>
      </w:pPr>
      <w:r w:rsidRPr="00614426">
        <w:rPr>
          <w:rFonts w:asciiTheme="majorHAnsi" w:hAnsiTheme="majorHAnsi" w:cs="Arial"/>
          <w:sz w:val="24"/>
          <w:szCs w:val="24"/>
        </w:rPr>
        <w:t xml:space="preserve">Solicitation Coordinator: </w:t>
      </w:r>
      <w:r w:rsidR="007A1DC1" w:rsidRPr="00614426">
        <w:rPr>
          <w:rFonts w:asciiTheme="majorHAnsi" w:hAnsiTheme="majorHAnsi" w:cs="Arial"/>
          <w:sz w:val="24"/>
          <w:szCs w:val="24"/>
        </w:rPr>
        <w:t xml:space="preserve"> Brad New</w:t>
      </w:r>
    </w:p>
    <w:p w14:paraId="1C5005EF" w14:textId="77777777" w:rsidR="00C126FC" w:rsidRPr="00614426" w:rsidRDefault="00C126FC" w:rsidP="00C126FC">
      <w:pPr>
        <w:ind w:left="0"/>
        <w:contextualSpacing/>
        <w:rPr>
          <w:rFonts w:asciiTheme="majorHAnsi" w:hAnsiTheme="majorHAnsi" w:cs="Arial"/>
          <w:sz w:val="24"/>
          <w:szCs w:val="24"/>
        </w:rPr>
      </w:pPr>
      <w:r w:rsidRPr="00614426">
        <w:rPr>
          <w:rFonts w:asciiTheme="majorHAnsi" w:hAnsiTheme="majorHAnsi" w:cs="Arial"/>
          <w:sz w:val="24"/>
          <w:szCs w:val="24"/>
        </w:rPr>
        <w:t xml:space="preserve">Phone: </w:t>
      </w:r>
      <w:r w:rsidR="007A1DC1" w:rsidRPr="00614426">
        <w:rPr>
          <w:rFonts w:asciiTheme="majorHAnsi" w:hAnsiTheme="majorHAnsi" w:cs="Arial"/>
          <w:sz w:val="24"/>
          <w:szCs w:val="24"/>
        </w:rPr>
        <w:t>865-974-3108</w:t>
      </w:r>
    </w:p>
    <w:p w14:paraId="45005DB1" w14:textId="77777777" w:rsidR="00C126FC" w:rsidRPr="00614426" w:rsidRDefault="00C126FC" w:rsidP="00C126FC">
      <w:pPr>
        <w:ind w:left="0"/>
        <w:contextualSpacing/>
        <w:rPr>
          <w:rFonts w:asciiTheme="majorHAnsi" w:hAnsiTheme="majorHAnsi" w:cs="Arial"/>
          <w:sz w:val="24"/>
          <w:szCs w:val="24"/>
        </w:rPr>
      </w:pPr>
      <w:r w:rsidRPr="00614426">
        <w:rPr>
          <w:rFonts w:asciiTheme="majorHAnsi" w:hAnsiTheme="majorHAnsi" w:cs="Arial"/>
          <w:sz w:val="24"/>
          <w:szCs w:val="24"/>
        </w:rPr>
        <w:t xml:space="preserve">Email: </w:t>
      </w:r>
      <w:r w:rsidR="007A1DC1" w:rsidRPr="00614426">
        <w:rPr>
          <w:rFonts w:asciiTheme="majorHAnsi" w:hAnsiTheme="majorHAnsi" w:cs="Arial"/>
          <w:sz w:val="24"/>
          <w:szCs w:val="24"/>
        </w:rPr>
        <w:t>bnew@tennessee.edu</w:t>
      </w:r>
    </w:p>
    <w:p w14:paraId="3A172E29" w14:textId="77777777" w:rsidR="00836752" w:rsidRPr="00614426" w:rsidRDefault="00836752" w:rsidP="00836752">
      <w:pPr>
        <w:ind w:left="0"/>
        <w:contextualSpacing/>
        <w:rPr>
          <w:rFonts w:asciiTheme="majorHAnsi" w:hAnsiTheme="majorHAnsi" w:cs="Times New Roman"/>
          <w:b/>
          <w:sz w:val="24"/>
          <w:szCs w:val="24"/>
        </w:rPr>
      </w:pPr>
    </w:p>
    <w:p w14:paraId="2652B316" w14:textId="77777777" w:rsidR="000C233B" w:rsidRPr="00614426" w:rsidRDefault="00C126FC" w:rsidP="00774BE2">
      <w:pPr>
        <w:ind w:left="0"/>
        <w:contextualSpacing/>
        <w:rPr>
          <w:rFonts w:asciiTheme="majorHAnsi" w:hAnsiTheme="majorHAnsi" w:cs="Times New Roman"/>
          <w:sz w:val="24"/>
          <w:szCs w:val="24"/>
        </w:rPr>
      </w:pPr>
      <w:r w:rsidRPr="00614426">
        <w:rPr>
          <w:rFonts w:asciiTheme="majorHAnsi" w:hAnsiTheme="majorHAnsi" w:cs="Times New Roman"/>
          <w:b/>
          <w:sz w:val="24"/>
          <w:szCs w:val="24"/>
        </w:rPr>
        <w:t>3</w:t>
      </w:r>
      <w:r w:rsidR="009E5286" w:rsidRPr="00614426">
        <w:rPr>
          <w:rFonts w:asciiTheme="majorHAnsi" w:hAnsiTheme="majorHAnsi" w:cs="Times New Roman"/>
          <w:b/>
          <w:sz w:val="24"/>
          <w:szCs w:val="24"/>
        </w:rPr>
        <w:t>.</w:t>
      </w:r>
      <w:r w:rsidR="000C233B" w:rsidRPr="00614426">
        <w:rPr>
          <w:rFonts w:asciiTheme="majorHAnsi" w:hAnsiTheme="majorHAnsi" w:cs="Times New Roman"/>
          <w:b/>
          <w:sz w:val="24"/>
          <w:szCs w:val="24"/>
        </w:rPr>
        <w:t xml:space="preserve"> Term</w:t>
      </w:r>
      <w:r w:rsidR="00CF5BC3" w:rsidRPr="00614426">
        <w:rPr>
          <w:rFonts w:asciiTheme="majorHAnsi" w:hAnsiTheme="majorHAnsi" w:cs="Times New Roman"/>
          <w:b/>
          <w:sz w:val="24"/>
          <w:szCs w:val="24"/>
        </w:rPr>
        <w:t xml:space="preserve"> </w:t>
      </w:r>
      <w:r w:rsidR="00836752" w:rsidRPr="00614426">
        <w:rPr>
          <w:rFonts w:asciiTheme="majorHAnsi" w:hAnsiTheme="majorHAnsi" w:cs="Times New Roman"/>
          <w:b/>
          <w:sz w:val="24"/>
          <w:szCs w:val="24"/>
        </w:rPr>
        <w:br/>
      </w:r>
    </w:p>
    <w:p w14:paraId="4DAD24D0" w14:textId="77777777" w:rsidR="00CC5A23" w:rsidRPr="00614426" w:rsidRDefault="000C233B" w:rsidP="00774BE2">
      <w:pPr>
        <w:ind w:left="0"/>
        <w:contextualSpacing/>
        <w:rPr>
          <w:rFonts w:asciiTheme="majorHAnsi" w:hAnsiTheme="majorHAnsi" w:cs="Times New Roman"/>
          <w:sz w:val="24"/>
          <w:szCs w:val="24"/>
        </w:rPr>
      </w:pPr>
      <w:r w:rsidRPr="00614426">
        <w:rPr>
          <w:rFonts w:asciiTheme="majorHAnsi" w:hAnsiTheme="majorHAnsi" w:cs="Times New Roman"/>
          <w:sz w:val="24"/>
          <w:szCs w:val="24"/>
        </w:rPr>
        <w:t xml:space="preserve">The university intends to award this to the successful </w:t>
      </w:r>
      <w:r w:rsidR="0074761B" w:rsidRPr="00614426">
        <w:rPr>
          <w:rFonts w:asciiTheme="majorHAnsi" w:hAnsiTheme="majorHAnsi" w:cs="Times New Roman"/>
          <w:sz w:val="24"/>
          <w:szCs w:val="24"/>
        </w:rPr>
        <w:t>respondent</w:t>
      </w:r>
      <w:r w:rsidR="00494A64" w:rsidRPr="00614426">
        <w:rPr>
          <w:rFonts w:asciiTheme="majorHAnsi" w:hAnsiTheme="majorHAnsi" w:cs="Times New Roman"/>
          <w:sz w:val="24"/>
          <w:szCs w:val="24"/>
        </w:rPr>
        <w:t>(s)</w:t>
      </w:r>
      <w:r w:rsidRPr="00614426">
        <w:rPr>
          <w:rFonts w:asciiTheme="majorHAnsi" w:hAnsiTheme="majorHAnsi" w:cs="Times New Roman"/>
          <w:sz w:val="24"/>
          <w:szCs w:val="24"/>
        </w:rPr>
        <w:t xml:space="preserve"> for</w:t>
      </w:r>
      <w:r w:rsidR="00CF5BC3" w:rsidRPr="00614426">
        <w:rPr>
          <w:rFonts w:asciiTheme="majorHAnsi" w:hAnsiTheme="majorHAnsi" w:cs="Times New Roman"/>
          <w:sz w:val="24"/>
          <w:szCs w:val="24"/>
        </w:rPr>
        <w:t xml:space="preserve">: </w:t>
      </w:r>
      <w:r w:rsidRPr="00614426">
        <w:rPr>
          <w:rFonts w:asciiTheme="majorHAnsi" w:hAnsiTheme="majorHAnsi" w:cs="Times New Roman"/>
          <w:sz w:val="24"/>
          <w:szCs w:val="24"/>
        </w:rPr>
        <w:t xml:space="preserve"> </w:t>
      </w:r>
    </w:p>
    <w:p w14:paraId="066A26E4" w14:textId="77777777" w:rsidR="00CF5BC3" w:rsidRPr="00614426" w:rsidRDefault="00CF5BC3" w:rsidP="00774BE2">
      <w:pPr>
        <w:ind w:left="0"/>
        <w:contextualSpacing/>
        <w:rPr>
          <w:rFonts w:asciiTheme="majorHAnsi" w:hAnsiTheme="majorHAnsi" w:cs="Times New Roman"/>
          <w:sz w:val="24"/>
          <w:szCs w:val="24"/>
        </w:rPr>
      </w:pPr>
    </w:p>
    <w:p w14:paraId="3162BED0" w14:textId="77777777" w:rsidR="00CF5BC3" w:rsidRPr="00614426" w:rsidRDefault="00CC5A23" w:rsidP="00774BE2">
      <w:pPr>
        <w:ind w:left="0"/>
        <w:contextualSpacing/>
        <w:rPr>
          <w:rFonts w:asciiTheme="majorHAnsi" w:hAnsiTheme="majorHAnsi" w:cs="Times New Roman"/>
          <w:sz w:val="24"/>
          <w:szCs w:val="24"/>
        </w:rPr>
      </w:pPr>
      <w:r w:rsidRPr="00614426">
        <w:rPr>
          <w:rFonts w:asciiTheme="majorHAnsi" w:hAnsiTheme="majorHAnsi" w:cs="Times New Roman"/>
          <w:sz w:val="24"/>
          <w:szCs w:val="24"/>
        </w:rPr>
        <w:t>For the period of 3 years from the date of award. At the University’s discretion and under the same terms and conditions, the resulting contract may be extended annually for up to 5 additional 12-month periods upon written mutual agreement by authorized officials of the University and the supplier.</w:t>
      </w:r>
    </w:p>
    <w:p w14:paraId="343EFE11" w14:textId="77777777" w:rsidR="00356A05" w:rsidRPr="00614426" w:rsidRDefault="00CF5BC3" w:rsidP="00774BE2">
      <w:pPr>
        <w:ind w:left="0"/>
        <w:contextualSpacing/>
        <w:rPr>
          <w:rFonts w:asciiTheme="majorHAnsi" w:hAnsiTheme="majorHAnsi" w:cs="Times New Roman"/>
          <w:sz w:val="24"/>
          <w:szCs w:val="24"/>
        </w:rPr>
      </w:pPr>
      <w:r w:rsidRPr="00614426">
        <w:rPr>
          <w:rFonts w:asciiTheme="majorHAnsi" w:hAnsiTheme="majorHAnsi" w:cs="Times New Roman"/>
          <w:sz w:val="24"/>
          <w:szCs w:val="24"/>
        </w:rPr>
        <w:br/>
      </w:r>
      <w:r w:rsidR="00455983" w:rsidRPr="00614426">
        <w:rPr>
          <w:rFonts w:asciiTheme="majorHAnsi" w:hAnsiTheme="majorHAnsi" w:cs="Times New Roman"/>
          <w:sz w:val="24"/>
          <w:szCs w:val="24"/>
        </w:rPr>
        <w:t xml:space="preserve">It is anticipated that the contract will start </w:t>
      </w:r>
      <w:r w:rsidR="00E23099" w:rsidRPr="00614426">
        <w:rPr>
          <w:rFonts w:asciiTheme="majorHAnsi" w:hAnsiTheme="majorHAnsi" w:cs="Times New Roman"/>
          <w:sz w:val="24"/>
          <w:szCs w:val="24"/>
        </w:rPr>
        <w:t>on</w:t>
      </w:r>
      <w:r w:rsidR="00CC5A23" w:rsidRPr="00614426">
        <w:rPr>
          <w:rFonts w:asciiTheme="majorHAnsi" w:hAnsiTheme="majorHAnsi" w:cs="Times New Roman"/>
          <w:sz w:val="24"/>
          <w:szCs w:val="24"/>
        </w:rPr>
        <w:t xml:space="preserve"> June 1, 2018</w:t>
      </w:r>
      <w:r w:rsidR="00356A05" w:rsidRPr="00614426">
        <w:rPr>
          <w:rFonts w:asciiTheme="majorHAnsi" w:hAnsiTheme="majorHAnsi" w:cs="Times New Roman"/>
          <w:sz w:val="24"/>
          <w:szCs w:val="24"/>
        </w:rPr>
        <w:br/>
      </w:r>
    </w:p>
    <w:p w14:paraId="6FA5971B" w14:textId="77777777" w:rsidR="00356A05" w:rsidRPr="00614426" w:rsidRDefault="00356A05" w:rsidP="00774BE2">
      <w:pPr>
        <w:ind w:left="0"/>
        <w:contextualSpacing/>
        <w:rPr>
          <w:rFonts w:asciiTheme="majorHAnsi" w:hAnsiTheme="majorHAnsi" w:cs="Times New Roman"/>
          <w:sz w:val="24"/>
          <w:szCs w:val="24"/>
        </w:rPr>
      </w:pPr>
      <w:r w:rsidRPr="00614426">
        <w:rPr>
          <w:rFonts w:asciiTheme="majorHAnsi" w:hAnsiTheme="majorHAnsi" w:cs="Times New Roman"/>
          <w:sz w:val="24"/>
          <w:szCs w:val="24"/>
        </w:rPr>
        <w:t xml:space="preserve">Either party may terminate the agreement by providing </w:t>
      </w:r>
      <w:r w:rsidR="00774BE2" w:rsidRPr="00614426">
        <w:rPr>
          <w:rFonts w:asciiTheme="majorHAnsi" w:hAnsiTheme="majorHAnsi" w:cs="Times New Roman"/>
          <w:sz w:val="24"/>
          <w:szCs w:val="24"/>
        </w:rPr>
        <w:t>120</w:t>
      </w:r>
      <w:r w:rsidRPr="00614426">
        <w:rPr>
          <w:rFonts w:asciiTheme="majorHAnsi" w:hAnsiTheme="majorHAnsi" w:cs="Times New Roman"/>
          <w:sz w:val="24"/>
          <w:szCs w:val="24"/>
        </w:rPr>
        <w:t xml:space="preserve"> days written notice to the other party. </w:t>
      </w:r>
      <w:r w:rsidR="00836752" w:rsidRPr="00614426">
        <w:rPr>
          <w:rFonts w:asciiTheme="majorHAnsi" w:hAnsiTheme="majorHAnsi" w:cs="Times New Roman"/>
          <w:sz w:val="24"/>
          <w:szCs w:val="24"/>
        </w:rPr>
        <w:t xml:space="preserve"> </w:t>
      </w:r>
      <w:r w:rsidR="00CC5A23" w:rsidRPr="00614426">
        <w:rPr>
          <w:rFonts w:asciiTheme="majorHAnsi" w:hAnsiTheme="majorHAnsi" w:cs="Times New Roman"/>
          <w:sz w:val="24"/>
          <w:szCs w:val="24"/>
        </w:rPr>
        <w:br/>
      </w:r>
    </w:p>
    <w:p w14:paraId="3EA2EB35" w14:textId="77777777" w:rsidR="001060E2" w:rsidRPr="00614426" w:rsidRDefault="00C126FC" w:rsidP="00774BE2">
      <w:pPr>
        <w:ind w:left="0"/>
        <w:contextualSpacing/>
        <w:rPr>
          <w:rFonts w:asciiTheme="majorHAnsi" w:hAnsiTheme="majorHAnsi" w:cs="Times New Roman"/>
          <w:b/>
          <w:sz w:val="24"/>
          <w:szCs w:val="24"/>
        </w:rPr>
      </w:pPr>
      <w:r w:rsidRPr="00614426">
        <w:rPr>
          <w:rFonts w:asciiTheme="majorHAnsi" w:hAnsiTheme="majorHAnsi" w:cs="Times New Roman"/>
          <w:b/>
          <w:sz w:val="24"/>
          <w:szCs w:val="24"/>
        </w:rPr>
        <w:t>4</w:t>
      </w:r>
      <w:r w:rsidR="009E5286" w:rsidRPr="00614426">
        <w:rPr>
          <w:rFonts w:asciiTheme="majorHAnsi" w:hAnsiTheme="majorHAnsi" w:cs="Times New Roman"/>
          <w:b/>
          <w:sz w:val="24"/>
          <w:szCs w:val="24"/>
        </w:rPr>
        <w:t>.</w:t>
      </w:r>
      <w:r w:rsidR="00836752" w:rsidRPr="00614426">
        <w:rPr>
          <w:rFonts w:asciiTheme="majorHAnsi" w:hAnsiTheme="majorHAnsi" w:cs="Times New Roman"/>
          <w:b/>
          <w:sz w:val="24"/>
          <w:szCs w:val="24"/>
        </w:rPr>
        <w:t xml:space="preserve"> Number of Awards</w:t>
      </w:r>
    </w:p>
    <w:p w14:paraId="0B262899" w14:textId="77777777" w:rsidR="001060E2" w:rsidRPr="00614426" w:rsidRDefault="001060E2" w:rsidP="00774BE2">
      <w:pPr>
        <w:ind w:left="0"/>
        <w:contextualSpacing/>
        <w:rPr>
          <w:rFonts w:asciiTheme="majorHAnsi" w:hAnsiTheme="majorHAnsi" w:cs="Times New Roman"/>
          <w:b/>
          <w:sz w:val="24"/>
          <w:szCs w:val="24"/>
        </w:rPr>
      </w:pPr>
    </w:p>
    <w:p w14:paraId="51F02EFA" w14:textId="77777777" w:rsidR="001060E2" w:rsidRPr="00614426" w:rsidRDefault="001060E2" w:rsidP="00774BE2">
      <w:pPr>
        <w:ind w:left="0"/>
        <w:contextualSpacing/>
        <w:rPr>
          <w:rFonts w:asciiTheme="majorHAnsi" w:hAnsiTheme="majorHAnsi" w:cs="Times New Roman"/>
          <w:sz w:val="24"/>
          <w:szCs w:val="24"/>
        </w:rPr>
      </w:pPr>
      <w:r w:rsidRPr="00614426">
        <w:rPr>
          <w:rFonts w:asciiTheme="majorHAnsi" w:hAnsiTheme="majorHAnsi" w:cs="Times New Roman"/>
          <w:sz w:val="24"/>
          <w:szCs w:val="24"/>
        </w:rPr>
        <w:t>The univ</w:t>
      </w:r>
      <w:r w:rsidR="00E23099" w:rsidRPr="00614426">
        <w:rPr>
          <w:rFonts w:asciiTheme="majorHAnsi" w:hAnsiTheme="majorHAnsi" w:cs="Times New Roman"/>
          <w:sz w:val="24"/>
          <w:szCs w:val="24"/>
        </w:rPr>
        <w:t>ersity intends to award this solicitation</w:t>
      </w:r>
      <w:r w:rsidRPr="00614426">
        <w:rPr>
          <w:rFonts w:asciiTheme="majorHAnsi" w:hAnsiTheme="majorHAnsi" w:cs="Times New Roman"/>
          <w:sz w:val="24"/>
          <w:szCs w:val="24"/>
        </w:rPr>
        <w:t xml:space="preserve"> to </w:t>
      </w:r>
      <w:r w:rsidR="00CC5A23" w:rsidRPr="00614426">
        <w:rPr>
          <w:rFonts w:asciiTheme="majorHAnsi" w:hAnsiTheme="majorHAnsi" w:cs="Times New Roman"/>
          <w:sz w:val="24"/>
          <w:szCs w:val="24"/>
        </w:rPr>
        <w:t xml:space="preserve">one </w:t>
      </w:r>
      <w:r w:rsidR="0074761B" w:rsidRPr="00614426">
        <w:rPr>
          <w:rFonts w:asciiTheme="majorHAnsi" w:hAnsiTheme="majorHAnsi" w:cs="Times New Roman"/>
          <w:sz w:val="24"/>
          <w:szCs w:val="24"/>
        </w:rPr>
        <w:t>respondent</w:t>
      </w:r>
      <w:r w:rsidRPr="00614426">
        <w:rPr>
          <w:rFonts w:asciiTheme="majorHAnsi" w:hAnsiTheme="majorHAnsi" w:cs="Times New Roman"/>
          <w:sz w:val="24"/>
          <w:szCs w:val="24"/>
        </w:rPr>
        <w:t xml:space="preserve"> unless the university deems it to be in their best interest to make the award to a smaller or larger number of </w:t>
      </w:r>
      <w:r w:rsidR="0074761B" w:rsidRPr="00614426">
        <w:rPr>
          <w:rFonts w:asciiTheme="majorHAnsi" w:hAnsiTheme="majorHAnsi" w:cs="Times New Roman"/>
          <w:sz w:val="24"/>
          <w:szCs w:val="24"/>
        </w:rPr>
        <w:t>respondent</w:t>
      </w:r>
      <w:r w:rsidRPr="00614426">
        <w:rPr>
          <w:rFonts w:asciiTheme="majorHAnsi" w:hAnsiTheme="majorHAnsi" w:cs="Times New Roman"/>
          <w:sz w:val="24"/>
          <w:szCs w:val="24"/>
        </w:rPr>
        <w:t xml:space="preserve">s. The university will have sole discretion over this decision.  </w:t>
      </w:r>
    </w:p>
    <w:p w14:paraId="06470BE8" w14:textId="77777777" w:rsidR="00356A05" w:rsidRPr="00614426" w:rsidRDefault="00356A05" w:rsidP="00774BE2">
      <w:pPr>
        <w:ind w:left="0"/>
        <w:contextualSpacing/>
        <w:rPr>
          <w:rFonts w:asciiTheme="majorHAnsi" w:hAnsiTheme="majorHAnsi" w:cs="Times New Roman"/>
          <w:sz w:val="24"/>
          <w:szCs w:val="24"/>
        </w:rPr>
      </w:pPr>
    </w:p>
    <w:p w14:paraId="6EA08A03" w14:textId="77777777" w:rsidR="00821A5A" w:rsidRPr="00614426" w:rsidRDefault="00C126FC" w:rsidP="00774BE2">
      <w:pPr>
        <w:ind w:left="0"/>
        <w:contextualSpacing/>
        <w:rPr>
          <w:rFonts w:asciiTheme="majorHAnsi" w:hAnsiTheme="majorHAnsi" w:cs="Times New Roman"/>
          <w:b/>
          <w:sz w:val="24"/>
          <w:szCs w:val="24"/>
        </w:rPr>
      </w:pPr>
      <w:r w:rsidRPr="00614426">
        <w:rPr>
          <w:rFonts w:asciiTheme="majorHAnsi" w:hAnsiTheme="majorHAnsi" w:cs="Times New Roman"/>
          <w:b/>
          <w:sz w:val="24"/>
          <w:szCs w:val="24"/>
        </w:rPr>
        <w:t>5</w:t>
      </w:r>
      <w:r w:rsidR="009E5286" w:rsidRPr="00614426">
        <w:rPr>
          <w:rFonts w:asciiTheme="majorHAnsi" w:hAnsiTheme="majorHAnsi" w:cs="Times New Roman"/>
          <w:b/>
          <w:sz w:val="24"/>
          <w:szCs w:val="24"/>
        </w:rPr>
        <w:t>.</w:t>
      </w:r>
      <w:r w:rsidR="00836752" w:rsidRPr="00614426">
        <w:rPr>
          <w:rFonts w:asciiTheme="majorHAnsi" w:hAnsiTheme="majorHAnsi" w:cs="Times New Roman"/>
          <w:b/>
          <w:sz w:val="24"/>
          <w:szCs w:val="24"/>
        </w:rPr>
        <w:t xml:space="preserve"> Extension of the Award</w:t>
      </w:r>
      <w:r w:rsidR="00821A5A" w:rsidRPr="00614426">
        <w:rPr>
          <w:rFonts w:asciiTheme="majorHAnsi" w:hAnsiTheme="majorHAnsi" w:cs="Times New Roman"/>
          <w:b/>
          <w:sz w:val="24"/>
          <w:szCs w:val="24"/>
        </w:rPr>
        <w:t xml:space="preserve"> </w:t>
      </w:r>
      <w:r w:rsidR="00821A5A" w:rsidRPr="00614426">
        <w:rPr>
          <w:rFonts w:asciiTheme="majorHAnsi" w:hAnsiTheme="majorHAnsi" w:cs="Times New Roman"/>
          <w:b/>
          <w:sz w:val="24"/>
          <w:szCs w:val="24"/>
        </w:rPr>
        <w:br/>
      </w:r>
    </w:p>
    <w:p w14:paraId="1FDB80EA" w14:textId="77777777" w:rsidR="0074761B" w:rsidRPr="00614426" w:rsidRDefault="0065195C" w:rsidP="00C126FC">
      <w:pPr>
        <w:pStyle w:val="NormalWeb"/>
        <w:autoSpaceDE w:val="0"/>
        <w:autoSpaceDN w:val="0"/>
        <w:adjustRightInd w:val="0"/>
        <w:spacing w:before="0" w:beforeAutospacing="0" w:after="0" w:afterAutospacing="0"/>
        <w:ind w:left="0"/>
        <w:rPr>
          <w:rFonts w:asciiTheme="majorHAnsi" w:hAnsiTheme="majorHAnsi"/>
        </w:rPr>
      </w:pPr>
      <w:r w:rsidRPr="00614426">
        <w:rPr>
          <w:rFonts w:asciiTheme="majorHAnsi" w:hAnsiTheme="majorHAnsi"/>
        </w:rPr>
        <w:t xml:space="preserve">Other university departments, agencies with the State of Tennessee and other Tennessee public universities may also purchase goods and/or services from this award, if the winning respondent is agreeable. It should be noted that these entities are not required to use this agreement. If any them elect to participate under the terms and conditions of this resulting award, the University of Tennessee reserves the right to re-negotiate favorable incentive, and cost terms with the successful supplier that are reflective of the additional volume.  Note: The offer to extend the award to these other entities is at the discretion of the winning respondent and they should not be extended if it would affect your ability to offer the most favorable prices and terms to The University of Tennessee. </w:t>
      </w:r>
      <w:r w:rsidR="00821A5A" w:rsidRPr="00614426">
        <w:rPr>
          <w:rFonts w:asciiTheme="majorHAnsi" w:hAnsiTheme="majorHAnsi"/>
        </w:rPr>
        <w:t xml:space="preserve"> </w:t>
      </w:r>
    </w:p>
    <w:p w14:paraId="42ED532B" w14:textId="77777777" w:rsidR="0074761B" w:rsidRPr="00614426" w:rsidRDefault="0074761B" w:rsidP="00C126FC">
      <w:pPr>
        <w:pStyle w:val="NormalWeb"/>
        <w:autoSpaceDE w:val="0"/>
        <w:autoSpaceDN w:val="0"/>
        <w:adjustRightInd w:val="0"/>
        <w:spacing w:before="0" w:beforeAutospacing="0" w:after="0" w:afterAutospacing="0"/>
        <w:ind w:left="0"/>
        <w:contextualSpacing/>
        <w:rPr>
          <w:rFonts w:asciiTheme="majorHAnsi" w:hAnsiTheme="majorHAnsi"/>
        </w:rPr>
      </w:pPr>
    </w:p>
    <w:p w14:paraId="259C815F" w14:textId="77777777" w:rsidR="0074761B" w:rsidRPr="00614426" w:rsidRDefault="0074761B" w:rsidP="00C126FC">
      <w:pPr>
        <w:pStyle w:val="NormalWeb"/>
        <w:autoSpaceDE w:val="0"/>
        <w:autoSpaceDN w:val="0"/>
        <w:adjustRightInd w:val="0"/>
        <w:spacing w:before="0" w:beforeAutospacing="0" w:after="0" w:afterAutospacing="0"/>
        <w:ind w:left="0"/>
        <w:contextualSpacing/>
        <w:rPr>
          <w:rFonts w:asciiTheme="majorHAnsi" w:hAnsiTheme="majorHAnsi"/>
        </w:rPr>
      </w:pPr>
      <w:r w:rsidRPr="00614426">
        <w:rPr>
          <w:rFonts w:asciiTheme="majorHAnsi" w:hAnsiTheme="majorHAnsi"/>
          <w:b/>
        </w:rPr>
        <w:t>6. Non-Exclusive</w:t>
      </w:r>
      <w:r w:rsidRPr="00614426">
        <w:rPr>
          <w:rFonts w:asciiTheme="majorHAnsi" w:hAnsiTheme="majorHAnsi"/>
          <w:b/>
        </w:rPr>
        <w:br/>
      </w:r>
    </w:p>
    <w:p w14:paraId="001BF0CF" w14:textId="77777777" w:rsidR="000F64F2" w:rsidRPr="00614426" w:rsidRDefault="0065195C" w:rsidP="00C126FC">
      <w:pPr>
        <w:pStyle w:val="NormalWeb"/>
        <w:autoSpaceDE w:val="0"/>
        <w:autoSpaceDN w:val="0"/>
        <w:adjustRightInd w:val="0"/>
        <w:spacing w:before="0" w:beforeAutospacing="0" w:after="0" w:afterAutospacing="0"/>
        <w:ind w:left="0"/>
        <w:contextualSpacing/>
        <w:rPr>
          <w:rFonts w:asciiTheme="majorHAnsi" w:hAnsiTheme="majorHAnsi" w:cs="Arial"/>
        </w:rPr>
      </w:pPr>
      <w:r w:rsidRPr="00614426">
        <w:rPr>
          <w:rFonts w:asciiTheme="majorHAnsi" w:hAnsiTheme="majorHAnsi"/>
        </w:rPr>
        <w:t xml:space="preserve">Although it is the university’s hope that most departments will procure items from this award, this is </w:t>
      </w:r>
      <w:r w:rsidRPr="00614426">
        <w:rPr>
          <w:rFonts w:asciiTheme="majorHAnsi" w:hAnsiTheme="majorHAnsi"/>
          <w:b/>
        </w:rPr>
        <w:t>NOT</w:t>
      </w:r>
      <w:r w:rsidRPr="00614426">
        <w:rPr>
          <w:rFonts w:asciiTheme="majorHAnsi" w:hAnsiTheme="majorHAnsi"/>
        </w:rPr>
        <w:t xml:space="preserve"> a solicitation for an exclusive agreement and departments will still have the option of procuring items from other suppliers in accordance with our purchasing policies. The university does not guarantee that all purchases for the products and/or services available under this contract will be made exclusively from the respondent.</w:t>
      </w:r>
      <w:r w:rsidR="00821A5A" w:rsidRPr="00614426">
        <w:rPr>
          <w:rFonts w:asciiTheme="majorHAnsi" w:hAnsiTheme="majorHAnsi"/>
        </w:rPr>
        <w:t xml:space="preserve"> </w:t>
      </w:r>
      <w:r w:rsidR="00821A5A" w:rsidRPr="00614426">
        <w:rPr>
          <w:rFonts w:asciiTheme="majorHAnsi" w:hAnsiTheme="majorHAnsi"/>
        </w:rPr>
        <w:br/>
      </w:r>
    </w:p>
    <w:p w14:paraId="4AF1D9C4" w14:textId="77777777" w:rsidR="00B55C09" w:rsidRPr="00614426" w:rsidRDefault="007A1DC1" w:rsidP="007A1DC1">
      <w:pPr>
        <w:spacing w:after="200"/>
        <w:ind w:left="0"/>
        <w:contextualSpacing/>
        <w:rPr>
          <w:rFonts w:asciiTheme="majorHAnsi" w:hAnsiTheme="majorHAnsi"/>
          <w:i/>
          <w:sz w:val="24"/>
          <w:szCs w:val="24"/>
        </w:rPr>
      </w:pPr>
      <w:bookmarkStart w:id="0" w:name="_Toc345936299"/>
      <w:r w:rsidRPr="00614426">
        <w:rPr>
          <w:rFonts w:asciiTheme="majorHAnsi" w:hAnsiTheme="majorHAnsi"/>
          <w:sz w:val="24"/>
          <w:szCs w:val="24"/>
        </w:rPr>
        <w:t>7</w:t>
      </w:r>
      <w:r w:rsidR="009E5286" w:rsidRPr="00614426">
        <w:rPr>
          <w:rFonts w:asciiTheme="majorHAnsi" w:hAnsiTheme="majorHAnsi"/>
          <w:sz w:val="24"/>
          <w:szCs w:val="24"/>
        </w:rPr>
        <w:t>.</w:t>
      </w:r>
      <w:r w:rsidR="00212F55" w:rsidRPr="00614426">
        <w:rPr>
          <w:rFonts w:asciiTheme="majorHAnsi" w:hAnsiTheme="majorHAnsi"/>
          <w:sz w:val="24"/>
          <w:szCs w:val="24"/>
        </w:rPr>
        <w:t xml:space="preserve"> </w:t>
      </w:r>
      <w:r w:rsidR="00B55C09" w:rsidRPr="00614426">
        <w:rPr>
          <w:rFonts w:asciiTheme="majorHAnsi" w:hAnsiTheme="majorHAnsi"/>
          <w:sz w:val="24"/>
          <w:szCs w:val="24"/>
        </w:rPr>
        <w:t>S</w:t>
      </w:r>
      <w:bookmarkEnd w:id="0"/>
      <w:r w:rsidR="00F60403" w:rsidRPr="00614426">
        <w:rPr>
          <w:rFonts w:asciiTheme="majorHAnsi" w:hAnsiTheme="majorHAnsi"/>
          <w:sz w:val="24"/>
          <w:szCs w:val="24"/>
        </w:rPr>
        <w:t>chedule – Note the University reserves the right to change these dates</w:t>
      </w:r>
      <w:r w:rsidR="000C4407" w:rsidRPr="00614426">
        <w:rPr>
          <w:rFonts w:asciiTheme="majorHAnsi" w:hAnsiTheme="majorHAnsi"/>
          <w:sz w:val="24"/>
          <w:szCs w:val="24"/>
        </w:rPr>
        <w:t xml:space="preserve">. All times are </w:t>
      </w:r>
      <w:r w:rsidRPr="00614426">
        <w:rPr>
          <w:rFonts w:asciiTheme="majorHAnsi" w:hAnsiTheme="majorHAnsi"/>
          <w:sz w:val="24"/>
          <w:szCs w:val="24"/>
        </w:rPr>
        <w:t>Eastern</w:t>
      </w:r>
    </w:p>
    <w:p w14:paraId="3B3C0042" w14:textId="77777777" w:rsidR="00B55C09" w:rsidRPr="00614426" w:rsidRDefault="00B55C09" w:rsidP="00774BE2">
      <w:pPr>
        <w:contextualSpacing/>
        <w:rPr>
          <w:rFonts w:asciiTheme="majorHAnsi" w:hAnsiTheme="majorHAnsi" w:cstheme="minorHAnsi"/>
          <w:b/>
          <w:sz w:val="24"/>
          <w:szCs w:val="24"/>
          <w:u w:val="single"/>
        </w:rPr>
      </w:pPr>
    </w:p>
    <w:tbl>
      <w:tblPr>
        <w:tblW w:w="9990"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660"/>
        <w:gridCol w:w="3330"/>
      </w:tblGrid>
      <w:tr w:rsidR="00614426" w:rsidRPr="00614426" w14:paraId="5658DF83" w14:textId="77777777" w:rsidTr="000A753E">
        <w:trPr>
          <w:cantSplit/>
          <w:trHeight w:val="576"/>
        </w:trPr>
        <w:tc>
          <w:tcPr>
            <w:tcW w:w="6660" w:type="dxa"/>
            <w:vAlign w:val="center"/>
          </w:tcPr>
          <w:p w14:paraId="07E2B3DB" w14:textId="77777777" w:rsidR="00B55C09" w:rsidRPr="00614426" w:rsidRDefault="00212F55" w:rsidP="000A753E">
            <w:pPr>
              <w:ind w:left="0"/>
              <w:contextualSpacing/>
              <w:rPr>
                <w:rFonts w:asciiTheme="majorHAnsi" w:hAnsiTheme="majorHAnsi" w:cs="Times New Roman"/>
                <w:b/>
                <w:sz w:val="24"/>
                <w:szCs w:val="24"/>
              </w:rPr>
            </w:pPr>
            <w:r w:rsidRPr="00614426">
              <w:rPr>
                <w:rFonts w:asciiTheme="majorHAnsi" w:hAnsiTheme="majorHAnsi" w:cs="Times New Roman"/>
                <w:b/>
                <w:sz w:val="24"/>
                <w:szCs w:val="24"/>
              </w:rPr>
              <w:t>Release date</w:t>
            </w:r>
          </w:p>
        </w:tc>
        <w:tc>
          <w:tcPr>
            <w:tcW w:w="3330" w:type="dxa"/>
            <w:tcBorders>
              <w:top w:val="single" w:sz="4" w:space="0" w:color="auto"/>
              <w:bottom w:val="single" w:sz="6" w:space="0" w:color="auto"/>
            </w:tcBorders>
            <w:shd w:val="clear" w:color="auto" w:fill="FFFF99"/>
          </w:tcPr>
          <w:p w14:paraId="1F1A7DCD" w14:textId="102E5943" w:rsidR="00B55C09" w:rsidRPr="00614426" w:rsidRDefault="00251901" w:rsidP="00774BE2">
            <w:pPr>
              <w:contextualSpacing/>
              <w:rPr>
                <w:rFonts w:asciiTheme="majorHAnsi" w:hAnsiTheme="majorHAnsi" w:cs="Times New Roman"/>
                <w:sz w:val="24"/>
                <w:szCs w:val="24"/>
              </w:rPr>
            </w:pPr>
            <w:r w:rsidRPr="00614426">
              <w:rPr>
                <w:rFonts w:asciiTheme="majorHAnsi" w:hAnsiTheme="majorHAnsi" w:cs="Times New Roman"/>
                <w:sz w:val="24"/>
                <w:szCs w:val="24"/>
              </w:rPr>
              <w:t>1/26</w:t>
            </w:r>
            <w:r w:rsidR="007A1DC1" w:rsidRPr="00614426">
              <w:rPr>
                <w:rFonts w:asciiTheme="majorHAnsi" w:hAnsiTheme="majorHAnsi" w:cs="Times New Roman"/>
                <w:sz w:val="24"/>
                <w:szCs w:val="24"/>
              </w:rPr>
              <w:t>/2018</w:t>
            </w:r>
          </w:p>
        </w:tc>
      </w:tr>
      <w:tr w:rsidR="00614426" w:rsidRPr="00614426" w14:paraId="259868F0" w14:textId="77777777" w:rsidTr="000A753E">
        <w:trPr>
          <w:cantSplit/>
          <w:trHeight w:val="576"/>
        </w:trPr>
        <w:tc>
          <w:tcPr>
            <w:tcW w:w="6660" w:type="dxa"/>
            <w:vAlign w:val="center"/>
          </w:tcPr>
          <w:p w14:paraId="2A838DB7" w14:textId="77777777" w:rsidR="002D6AD2" w:rsidRPr="00614426" w:rsidRDefault="002D6AD2" w:rsidP="00642B0A">
            <w:pPr>
              <w:ind w:left="0"/>
              <w:contextualSpacing/>
              <w:rPr>
                <w:rFonts w:asciiTheme="majorHAnsi" w:hAnsiTheme="majorHAnsi" w:cs="Times New Roman"/>
                <w:b/>
                <w:sz w:val="24"/>
                <w:szCs w:val="24"/>
              </w:rPr>
            </w:pPr>
            <w:r w:rsidRPr="00614426">
              <w:rPr>
                <w:rFonts w:asciiTheme="majorHAnsi" w:hAnsiTheme="majorHAnsi" w:cs="Times New Roman"/>
                <w:b/>
                <w:sz w:val="24"/>
                <w:szCs w:val="24"/>
              </w:rPr>
              <w:t xml:space="preserve">Pre-Proposal conference </w:t>
            </w:r>
          </w:p>
        </w:tc>
        <w:tc>
          <w:tcPr>
            <w:tcW w:w="3330" w:type="dxa"/>
            <w:tcBorders>
              <w:top w:val="single" w:sz="6" w:space="0" w:color="auto"/>
              <w:bottom w:val="single" w:sz="6" w:space="0" w:color="auto"/>
            </w:tcBorders>
            <w:shd w:val="clear" w:color="auto" w:fill="FFFF99"/>
          </w:tcPr>
          <w:p w14:paraId="13E07941" w14:textId="77777777" w:rsidR="002D6AD2" w:rsidRPr="00614426" w:rsidRDefault="007A1DC1" w:rsidP="00774BE2">
            <w:pPr>
              <w:contextualSpacing/>
              <w:rPr>
                <w:rFonts w:asciiTheme="majorHAnsi" w:hAnsiTheme="majorHAnsi" w:cs="Times New Roman"/>
                <w:sz w:val="24"/>
                <w:szCs w:val="24"/>
              </w:rPr>
            </w:pPr>
            <w:r w:rsidRPr="00614426">
              <w:rPr>
                <w:rFonts w:asciiTheme="majorHAnsi" w:hAnsiTheme="majorHAnsi" w:cs="Times New Roman"/>
                <w:sz w:val="24"/>
                <w:szCs w:val="24"/>
              </w:rPr>
              <w:t xml:space="preserve">   NONE</w:t>
            </w:r>
          </w:p>
        </w:tc>
      </w:tr>
      <w:tr w:rsidR="00614426" w:rsidRPr="00614426" w14:paraId="583219C1" w14:textId="77777777" w:rsidTr="000A753E">
        <w:trPr>
          <w:cantSplit/>
          <w:trHeight w:val="576"/>
        </w:trPr>
        <w:tc>
          <w:tcPr>
            <w:tcW w:w="6660" w:type="dxa"/>
            <w:vAlign w:val="center"/>
          </w:tcPr>
          <w:p w14:paraId="62FE8D1C" w14:textId="77777777" w:rsidR="00B1064F" w:rsidRPr="00614426" w:rsidDel="0034249C" w:rsidRDefault="00AA26B6" w:rsidP="00AA26B6">
            <w:pPr>
              <w:ind w:left="0"/>
              <w:contextualSpacing/>
              <w:rPr>
                <w:rFonts w:asciiTheme="majorHAnsi" w:hAnsiTheme="majorHAnsi" w:cs="Times New Roman"/>
                <w:b/>
                <w:sz w:val="24"/>
                <w:szCs w:val="24"/>
              </w:rPr>
            </w:pPr>
            <w:r w:rsidRPr="00614426">
              <w:rPr>
                <w:rFonts w:asciiTheme="majorHAnsi" w:hAnsiTheme="majorHAnsi" w:cs="Times New Roman"/>
                <w:b/>
                <w:sz w:val="24"/>
                <w:szCs w:val="24"/>
              </w:rPr>
              <w:t>SOLICIATION DUE DATE</w:t>
            </w:r>
            <w:r w:rsidR="00B1064F" w:rsidRPr="00614426">
              <w:rPr>
                <w:rFonts w:asciiTheme="majorHAnsi" w:hAnsiTheme="majorHAnsi" w:cs="Times New Roman"/>
                <w:b/>
                <w:sz w:val="24"/>
                <w:szCs w:val="24"/>
              </w:rPr>
              <w:t>:</w:t>
            </w:r>
            <w:r w:rsidR="000A753E" w:rsidRPr="00614426">
              <w:rPr>
                <w:rFonts w:asciiTheme="majorHAnsi" w:hAnsiTheme="majorHAnsi" w:cs="Times New Roman"/>
                <w:b/>
                <w:sz w:val="24"/>
                <w:szCs w:val="24"/>
              </w:rPr>
              <w:t xml:space="preserve"> </w:t>
            </w:r>
            <w:r w:rsidR="00B1064F" w:rsidRPr="00614426">
              <w:rPr>
                <w:rFonts w:asciiTheme="majorHAnsi" w:hAnsiTheme="majorHAnsi" w:cs="Times New Roman"/>
                <w:b/>
                <w:sz w:val="24"/>
                <w:szCs w:val="24"/>
              </w:rPr>
              <w:t>All proposals must be su</w:t>
            </w:r>
            <w:r w:rsidR="000A753E" w:rsidRPr="00614426">
              <w:rPr>
                <w:rFonts w:asciiTheme="majorHAnsi" w:hAnsiTheme="majorHAnsi" w:cs="Times New Roman"/>
                <w:b/>
                <w:sz w:val="24"/>
                <w:szCs w:val="24"/>
              </w:rPr>
              <w:t>bmitted by this date/time</w:t>
            </w:r>
          </w:p>
        </w:tc>
        <w:tc>
          <w:tcPr>
            <w:tcW w:w="3330" w:type="dxa"/>
            <w:tcBorders>
              <w:top w:val="single" w:sz="6" w:space="0" w:color="auto"/>
              <w:bottom w:val="single" w:sz="6" w:space="0" w:color="auto"/>
            </w:tcBorders>
            <w:shd w:val="clear" w:color="auto" w:fill="FFFF99"/>
          </w:tcPr>
          <w:p w14:paraId="5A7867C7" w14:textId="77777777" w:rsidR="00B1064F" w:rsidRPr="00614426" w:rsidRDefault="007A1DC1" w:rsidP="00774BE2">
            <w:pPr>
              <w:contextualSpacing/>
              <w:rPr>
                <w:rFonts w:asciiTheme="majorHAnsi" w:hAnsiTheme="majorHAnsi" w:cs="Times New Roman"/>
                <w:sz w:val="24"/>
                <w:szCs w:val="24"/>
              </w:rPr>
            </w:pPr>
            <w:r w:rsidRPr="00614426">
              <w:rPr>
                <w:rFonts w:asciiTheme="majorHAnsi" w:hAnsiTheme="majorHAnsi" w:cs="Times New Roman"/>
                <w:sz w:val="24"/>
                <w:szCs w:val="24"/>
              </w:rPr>
              <w:t>2/20/2018</w:t>
            </w:r>
          </w:p>
        </w:tc>
      </w:tr>
      <w:tr w:rsidR="00614426" w:rsidRPr="00614426" w14:paraId="4DAF365C" w14:textId="77777777" w:rsidTr="000A753E">
        <w:trPr>
          <w:cantSplit/>
          <w:trHeight w:val="576"/>
        </w:trPr>
        <w:tc>
          <w:tcPr>
            <w:tcW w:w="6660" w:type="dxa"/>
            <w:vAlign w:val="center"/>
          </w:tcPr>
          <w:p w14:paraId="1512E080" w14:textId="77777777" w:rsidR="00B1064F" w:rsidRPr="00614426" w:rsidRDefault="00B1064F" w:rsidP="00642B0A">
            <w:pPr>
              <w:ind w:left="0"/>
              <w:contextualSpacing/>
              <w:rPr>
                <w:rFonts w:asciiTheme="majorHAnsi" w:hAnsiTheme="majorHAnsi" w:cs="Times New Roman"/>
                <w:b/>
                <w:sz w:val="24"/>
                <w:szCs w:val="24"/>
              </w:rPr>
            </w:pPr>
            <w:r w:rsidRPr="00614426">
              <w:rPr>
                <w:rFonts w:asciiTheme="majorHAnsi" w:hAnsiTheme="majorHAnsi" w:cs="Times New Roman"/>
                <w:b/>
                <w:sz w:val="24"/>
                <w:szCs w:val="24"/>
              </w:rPr>
              <w:t>Presentations</w:t>
            </w:r>
            <w:r w:rsidR="000C4407" w:rsidRPr="00614426">
              <w:rPr>
                <w:rFonts w:asciiTheme="majorHAnsi" w:hAnsiTheme="majorHAnsi" w:cs="Times New Roman"/>
                <w:b/>
                <w:sz w:val="24"/>
                <w:szCs w:val="24"/>
              </w:rPr>
              <w:t xml:space="preserve"> </w:t>
            </w:r>
          </w:p>
        </w:tc>
        <w:tc>
          <w:tcPr>
            <w:tcW w:w="3330" w:type="dxa"/>
            <w:tcBorders>
              <w:top w:val="single" w:sz="6" w:space="0" w:color="auto"/>
              <w:bottom w:val="single" w:sz="6" w:space="0" w:color="auto"/>
            </w:tcBorders>
            <w:shd w:val="clear" w:color="auto" w:fill="FFFF99"/>
          </w:tcPr>
          <w:p w14:paraId="103B4ABF" w14:textId="77777777" w:rsidR="00B1064F" w:rsidRPr="00614426" w:rsidRDefault="007A1DC1" w:rsidP="00774BE2">
            <w:pPr>
              <w:contextualSpacing/>
              <w:rPr>
                <w:rFonts w:asciiTheme="majorHAnsi" w:hAnsiTheme="majorHAnsi" w:cs="Times New Roman"/>
                <w:sz w:val="24"/>
                <w:szCs w:val="24"/>
              </w:rPr>
            </w:pPr>
            <w:r w:rsidRPr="00614426">
              <w:rPr>
                <w:rFonts w:asciiTheme="majorHAnsi" w:hAnsiTheme="majorHAnsi" w:cs="Times New Roman"/>
                <w:sz w:val="24"/>
                <w:szCs w:val="24"/>
              </w:rPr>
              <w:t xml:space="preserve">     TBA</w:t>
            </w:r>
          </w:p>
        </w:tc>
      </w:tr>
      <w:tr w:rsidR="00614426" w:rsidRPr="00614426" w14:paraId="6C032FF8" w14:textId="77777777" w:rsidTr="000A753E">
        <w:trPr>
          <w:cantSplit/>
          <w:trHeight w:val="576"/>
        </w:trPr>
        <w:tc>
          <w:tcPr>
            <w:tcW w:w="6660" w:type="dxa"/>
            <w:vAlign w:val="center"/>
          </w:tcPr>
          <w:p w14:paraId="55C5515F" w14:textId="77777777" w:rsidR="00BB26FE" w:rsidRPr="00614426" w:rsidRDefault="00BB26FE" w:rsidP="000A753E">
            <w:pPr>
              <w:ind w:left="0"/>
              <w:contextualSpacing/>
              <w:rPr>
                <w:rFonts w:asciiTheme="majorHAnsi" w:hAnsiTheme="majorHAnsi" w:cs="Times New Roman"/>
                <w:b/>
                <w:sz w:val="24"/>
                <w:szCs w:val="24"/>
              </w:rPr>
            </w:pPr>
            <w:r w:rsidRPr="00614426">
              <w:rPr>
                <w:rFonts w:asciiTheme="majorHAnsi" w:hAnsiTheme="majorHAnsi" w:cs="Times New Roman"/>
                <w:b/>
                <w:sz w:val="24"/>
                <w:szCs w:val="24"/>
              </w:rPr>
              <w:t>Cost proposals open</w:t>
            </w:r>
          </w:p>
        </w:tc>
        <w:tc>
          <w:tcPr>
            <w:tcW w:w="3330" w:type="dxa"/>
            <w:tcBorders>
              <w:top w:val="single" w:sz="6" w:space="0" w:color="auto"/>
              <w:bottom w:val="single" w:sz="6" w:space="0" w:color="auto"/>
            </w:tcBorders>
            <w:shd w:val="clear" w:color="auto" w:fill="FFFF99"/>
          </w:tcPr>
          <w:p w14:paraId="0DCF7D36" w14:textId="77777777" w:rsidR="00BB26FE" w:rsidRPr="00614426" w:rsidRDefault="00CC5A23" w:rsidP="00774BE2">
            <w:pPr>
              <w:contextualSpacing/>
              <w:rPr>
                <w:rFonts w:asciiTheme="majorHAnsi" w:hAnsiTheme="majorHAnsi" w:cs="Times New Roman"/>
                <w:sz w:val="24"/>
                <w:szCs w:val="24"/>
              </w:rPr>
            </w:pPr>
            <w:r w:rsidRPr="00614426">
              <w:rPr>
                <w:rFonts w:asciiTheme="majorHAnsi" w:hAnsiTheme="majorHAnsi" w:cs="Times New Roman"/>
                <w:sz w:val="24"/>
                <w:szCs w:val="24"/>
              </w:rPr>
              <w:t>3/16/2018</w:t>
            </w:r>
          </w:p>
        </w:tc>
      </w:tr>
      <w:tr w:rsidR="00614426" w:rsidRPr="00614426" w14:paraId="4D55A4C9" w14:textId="77777777" w:rsidTr="000A753E">
        <w:trPr>
          <w:cantSplit/>
          <w:trHeight w:val="576"/>
        </w:trPr>
        <w:tc>
          <w:tcPr>
            <w:tcW w:w="6660" w:type="dxa"/>
            <w:vAlign w:val="center"/>
          </w:tcPr>
          <w:p w14:paraId="51543581" w14:textId="77777777" w:rsidR="00B1064F" w:rsidRPr="00614426" w:rsidRDefault="00B1064F" w:rsidP="000A753E">
            <w:pPr>
              <w:ind w:left="0"/>
              <w:contextualSpacing/>
              <w:rPr>
                <w:rFonts w:asciiTheme="majorHAnsi" w:hAnsiTheme="majorHAnsi" w:cs="Times New Roman"/>
                <w:b/>
                <w:sz w:val="24"/>
                <w:szCs w:val="24"/>
              </w:rPr>
            </w:pPr>
            <w:r w:rsidRPr="00614426">
              <w:rPr>
                <w:rFonts w:asciiTheme="majorHAnsi" w:hAnsiTheme="majorHAnsi" w:cs="Times New Roman"/>
                <w:b/>
                <w:sz w:val="24"/>
                <w:szCs w:val="24"/>
              </w:rPr>
              <w:t>Notice of an Intent to Award</w:t>
            </w:r>
          </w:p>
        </w:tc>
        <w:tc>
          <w:tcPr>
            <w:tcW w:w="3330" w:type="dxa"/>
            <w:tcBorders>
              <w:top w:val="single" w:sz="6" w:space="0" w:color="auto"/>
              <w:bottom w:val="single" w:sz="6" w:space="0" w:color="auto"/>
            </w:tcBorders>
            <w:shd w:val="clear" w:color="auto" w:fill="FFFF99"/>
          </w:tcPr>
          <w:p w14:paraId="26956BCF" w14:textId="77777777" w:rsidR="00B1064F" w:rsidRPr="00614426" w:rsidRDefault="00CC5A23" w:rsidP="00774BE2">
            <w:pPr>
              <w:contextualSpacing/>
              <w:rPr>
                <w:rFonts w:asciiTheme="majorHAnsi" w:hAnsiTheme="majorHAnsi" w:cs="Times New Roman"/>
                <w:sz w:val="24"/>
                <w:szCs w:val="24"/>
              </w:rPr>
            </w:pPr>
            <w:r w:rsidRPr="00614426">
              <w:rPr>
                <w:rFonts w:asciiTheme="majorHAnsi" w:hAnsiTheme="majorHAnsi" w:cs="Times New Roman"/>
                <w:sz w:val="24"/>
                <w:szCs w:val="24"/>
              </w:rPr>
              <w:t>3/20/2018</w:t>
            </w:r>
          </w:p>
        </w:tc>
      </w:tr>
      <w:tr w:rsidR="00614426" w:rsidRPr="00614426" w14:paraId="181A2D77" w14:textId="77777777" w:rsidTr="000A753E">
        <w:trPr>
          <w:cantSplit/>
          <w:trHeight w:val="576"/>
        </w:trPr>
        <w:tc>
          <w:tcPr>
            <w:tcW w:w="6660" w:type="dxa"/>
            <w:vAlign w:val="center"/>
          </w:tcPr>
          <w:p w14:paraId="699FA2E3" w14:textId="77777777" w:rsidR="00B1064F" w:rsidRPr="00614426" w:rsidRDefault="00B1064F" w:rsidP="000A753E">
            <w:pPr>
              <w:ind w:left="0"/>
              <w:contextualSpacing/>
              <w:rPr>
                <w:rFonts w:asciiTheme="majorHAnsi" w:hAnsiTheme="majorHAnsi" w:cs="Times New Roman"/>
                <w:b/>
                <w:sz w:val="24"/>
                <w:szCs w:val="24"/>
              </w:rPr>
            </w:pPr>
            <w:r w:rsidRPr="00614426">
              <w:rPr>
                <w:rFonts w:asciiTheme="majorHAnsi" w:hAnsiTheme="majorHAnsi" w:cs="Times New Roman"/>
                <w:b/>
                <w:sz w:val="24"/>
                <w:szCs w:val="24"/>
              </w:rPr>
              <w:t>Effective Date of the Agreement</w:t>
            </w:r>
          </w:p>
        </w:tc>
        <w:tc>
          <w:tcPr>
            <w:tcW w:w="3330" w:type="dxa"/>
            <w:tcBorders>
              <w:top w:val="single" w:sz="6" w:space="0" w:color="auto"/>
              <w:bottom w:val="single" w:sz="6" w:space="0" w:color="auto"/>
            </w:tcBorders>
            <w:shd w:val="clear" w:color="auto" w:fill="FFFF99"/>
          </w:tcPr>
          <w:p w14:paraId="2C38BF93" w14:textId="77777777" w:rsidR="00B1064F" w:rsidRPr="00614426" w:rsidRDefault="00CC5A23" w:rsidP="00774BE2">
            <w:pPr>
              <w:contextualSpacing/>
              <w:rPr>
                <w:rFonts w:asciiTheme="majorHAnsi" w:hAnsiTheme="majorHAnsi" w:cs="Times New Roman"/>
                <w:sz w:val="24"/>
                <w:szCs w:val="24"/>
              </w:rPr>
            </w:pPr>
            <w:r w:rsidRPr="00614426">
              <w:rPr>
                <w:rFonts w:asciiTheme="majorHAnsi" w:hAnsiTheme="majorHAnsi" w:cs="Times New Roman"/>
                <w:sz w:val="24"/>
                <w:szCs w:val="24"/>
              </w:rPr>
              <w:t>6/1/2018</w:t>
            </w:r>
          </w:p>
        </w:tc>
      </w:tr>
    </w:tbl>
    <w:p w14:paraId="3F4EF783" w14:textId="77777777" w:rsidR="003B6405" w:rsidRPr="00614426" w:rsidRDefault="003B6405" w:rsidP="00774BE2">
      <w:pPr>
        <w:contextualSpacing/>
        <w:rPr>
          <w:rFonts w:asciiTheme="majorHAnsi" w:hAnsiTheme="majorHAnsi" w:cstheme="minorHAnsi"/>
          <w:b/>
          <w:sz w:val="24"/>
          <w:szCs w:val="24"/>
        </w:rPr>
      </w:pPr>
    </w:p>
    <w:p w14:paraId="537A28CB" w14:textId="77777777" w:rsidR="00212F55" w:rsidRPr="00614426" w:rsidRDefault="000A753E" w:rsidP="00774BE2">
      <w:pPr>
        <w:tabs>
          <w:tab w:val="left" w:pos="720"/>
          <w:tab w:val="right" w:pos="8797"/>
        </w:tabs>
        <w:ind w:left="0" w:right="-273"/>
        <w:contextualSpacing/>
        <w:rPr>
          <w:rFonts w:asciiTheme="majorHAnsi" w:hAnsiTheme="majorHAnsi"/>
          <w:b/>
          <w:sz w:val="24"/>
          <w:szCs w:val="24"/>
        </w:rPr>
      </w:pPr>
      <w:r w:rsidRPr="00614426">
        <w:rPr>
          <w:rFonts w:asciiTheme="majorHAnsi" w:hAnsiTheme="majorHAnsi"/>
          <w:b/>
          <w:sz w:val="24"/>
          <w:szCs w:val="24"/>
        </w:rPr>
        <w:t>SECTION TWO</w:t>
      </w:r>
      <w:r w:rsidR="001A6191" w:rsidRPr="00614426">
        <w:rPr>
          <w:rFonts w:asciiTheme="majorHAnsi" w:hAnsiTheme="majorHAnsi"/>
          <w:b/>
          <w:sz w:val="24"/>
          <w:szCs w:val="24"/>
        </w:rPr>
        <w:t xml:space="preserve"> - </w:t>
      </w:r>
      <w:r w:rsidRPr="00614426">
        <w:rPr>
          <w:rFonts w:asciiTheme="majorHAnsi" w:hAnsiTheme="majorHAnsi"/>
          <w:b/>
          <w:sz w:val="24"/>
          <w:szCs w:val="24"/>
        </w:rPr>
        <w:t>INSTRUCTIONS</w:t>
      </w:r>
      <w:r w:rsidR="00DB7B78" w:rsidRPr="00614426">
        <w:rPr>
          <w:rFonts w:asciiTheme="majorHAnsi" w:hAnsiTheme="majorHAnsi"/>
          <w:b/>
          <w:sz w:val="24"/>
          <w:szCs w:val="24"/>
        </w:rPr>
        <w:t xml:space="preserve"> AND EVALUATION CRITERIA</w:t>
      </w:r>
    </w:p>
    <w:p w14:paraId="107BC32C" w14:textId="77777777" w:rsidR="00C126FC" w:rsidRPr="00614426" w:rsidRDefault="00212F55" w:rsidP="00C126FC">
      <w:pPr>
        <w:widowControl w:val="0"/>
        <w:spacing w:after="200" w:line="276" w:lineRule="auto"/>
        <w:ind w:left="0"/>
        <w:rPr>
          <w:rFonts w:asciiTheme="majorHAnsi" w:eastAsia="Calibri" w:hAnsiTheme="majorHAnsi" w:cs="Times New Roman"/>
          <w:b/>
          <w:sz w:val="24"/>
          <w:szCs w:val="24"/>
        </w:rPr>
      </w:pPr>
      <w:r w:rsidRPr="00614426">
        <w:rPr>
          <w:rFonts w:asciiTheme="majorHAnsi" w:hAnsiTheme="majorHAnsi"/>
          <w:b/>
          <w:sz w:val="24"/>
          <w:szCs w:val="24"/>
        </w:rPr>
        <w:br/>
      </w:r>
      <w:r w:rsidR="00C126FC" w:rsidRPr="00614426">
        <w:rPr>
          <w:rFonts w:asciiTheme="majorHAnsi" w:eastAsia="Calibri" w:hAnsiTheme="majorHAnsi" w:cs="Times New Roman"/>
          <w:b/>
          <w:sz w:val="24"/>
          <w:szCs w:val="24"/>
        </w:rPr>
        <w:lastRenderedPageBreak/>
        <w:t xml:space="preserve"> </w:t>
      </w:r>
      <w:r w:rsidR="001A6191" w:rsidRPr="00614426">
        <w:rPr>
          <w:rFonts w:asciiTheme="majorHAnsi" w:eastAsia="Calibri" w:hAnsiTheme="majorHAnsi" w:cs="Times New Roman"/>
          <w:b/>
          <w:sz w:val="24"/>
          <w:szCs w:val="24"/>
        </w:rPr>
        <w:t>1</w:t>
      </w:r>
      <w:r w:rsidR="006B15DE" w:rsidRPr="00614426">
        <w:rPr>
          <w:rFonts w:asciiTheme="majorHAnsi" w:eastAsia="Calibri" w:hAnsiTheme="majorHAnsi" w:cs="Times New Roman"/>
          <w:b/>
          <w:sz w:val="24"/>
          <w:szCs w:val="24"/>
        </w:rPr>
        <w:t>.</w:t>
      </w:r>
      <w:r w:rsidR="001A6191" w:rsidRPr="00614426">
        <w:rPr>
          <w:rFonts w:asciiTheme="majorHAnsi" w:eastAsia="Calibri" w:hAnsiTheme="majorHAnsi" w:cs="Times New Roman"/>
          <w:b/>
          <w:sz w:val="24"/>
          <w:szCs w:val="24"/>
        </w:rPr>
        <w:t xml:space="preserve"> </w:t>
      </w:r>
      <w:r w:rsidR="00C126FC" w:rsidRPr="00614426">
        <w:rPr>
          <w:rFonts w:asciiTheme="majorHAnsi" w:eastAsia="Calibri" w:hAnsiTheme="majorHAnsi" w:cs="Times New Roman"/>
          <w:b/>
          <w:sz w:val="24"/>
          <w:szCs w:val="24"/>
        </w:rPr>
        <w:t xml:space="preserve">Assistance to </w:t>
      </w:r>
      <w:r w:rsidR="0074761B" w:rsidRPr="00614426">
        <w:rPr>
          <w:rFonts w:asciiTheme="majorHAnsi" w:eastAsia="Calibri" w:hAnsiTheme="majorHAnsi" w:cs="Times New Roman"/>
          <w:b/>
          <w:sz w:val="24"/>
          <w:szCs w:val="24"/>
        </w:rPr>
        <w:t>Respondent</w:t>
      </w:r>
      <w:r w:rsidR="00C126FC" w:rsidRPr="00614426">
        <w:rPr>
          <w:rFonts w:asciiTheme="majorHAnsi" w:eastAsia="Calibri" w:hAnsiTheme="majorHAnsi" w:cs="Times New Roman"/>
          <w:b/>
          <w:sz w:val="24"/>
          <w:szCs w:val="24"/>
        </w:rPr>
        <w:t>s with a Disability</w:t>
      </w:r>
    </w:p>
    <w:p w14:paraId="76FB3723" w14:textId="77777777" w:rsidR="00F80332" w:rsidRPr="00614426" w:rsidRDefault="00AF0599" w:rsidP="001A6191">
      <w:pPr>
        <w:widowControl w:val="0"/>
        <w:ind w:left="0"/>
        <w:rPr>
          <w:rFonts w:asciiTheme="majorHAnsi" w:hAnsiTheme="majorHAnsi"/>
          <w:b/>
          <w:sz w:val="24"/>
          <w:szCs w:val="24"/>
        </w:rPr>
      </w:pPr>
      <w:r w:rsidRPr="00614426">
        <w:rPr>
          <w:rFonts w:asciiTheme="majorHAnsi" w:eastAsia="Calibri" w:hAnsiTheme="majorHAnsi" w:cs="Times New Roman"/>
          <w:sz w:val="24"/>
          <w:szCs w:val="24"/>
        </w:rPr>
        <w:t xml:space="preserve">In the event that a </w:t>
      </w:r>
      <w:r w:rsidR="0074761B" w:rsidRPr="00614426">
        <w:rPr>
          <w:rFonts w:asciiTheme="majorHAnsi" w:eastAsia="Calibri" w:hAnsiTheme="majorHAnsi" w:cs="Times New Roman"/>
          <w:sz w:val="24"/>
          <w:szCs w:val="24"/>
        </w:rPr>
        <w:t>respondent</w:t>
      </w:r>
      <w:r w:rsidRPr="00614426">
        <w:rPr>
          <w:rFonts w:asciiTheme="majorHAnsi" w:eastAsia="Calibri" w:hAnsiTheme="majorHAnsi" w:cs="Times New Roman"/>
          <w:sz w:val="24"/>
          <w:szCs w:val="24"/>
        </w:rPr>
        <w:t xml:space="preserve"> </w:t>
      </w:r>
      <w:r w:rsidR="00C126FC" w:rsidRPr="00614426">
        <w:rPr>
          <w:rFonts w:asciiTheme="majorHAnsi" w:eastAsia="Calibri" w:hAnsiTheme="majorHAnsi" w:cs="Times New Roman"/>
          <w:sz w:val="24"/>
          <w:szCs w:val="24"/>
        </w:rPr>
        <w:t xml:space="preserve">has a disability, the University will </w:t>
      </w:r>
      <w:r w:rsidR="00E23099" w:rsidRPr="00614426">
        <w:rPr>
          <w:rFonts w:asciiTheme="majorHAnsi" w:eastAsia="Calibri" w:hAnsiTheme="majorHAnsi" w:cs="Times New Roman"/>
          <w:sz w:val="24"/>
          <w:szCs w:val="24"/>
        </w:rPr>
        <w:t xml:space="preserve">make reasonable </w:t>
      </w:r>
      <w:r w:rsidR="00C126FC" w:rsidRPr="00614426">
        <w:rPr>
          <w:rFonts w:asciiTheme="majorHAnsi" w:eastAsia="Calibri" w:hAnsiTheme="majorHAnsi" w:cs="Times New Roman"/>
          <w:sz w:val="24"/>
          <w:szCs w:val="24"/>
        </w:rPr>
        <w:t>accommodat</w:t>
      </w:r>
      <w:r w:rsidR="00E23099" w:rsidRPr="00614426">
        <w:rPr>
          <w:rFonts w:asciiTheme="majorHAnsi" w:eastAsia="Calibri" w:hAnsiTheme="majorHAnsi" w:cs="Times New Roman"/>
          <w:sz w:val="24"/>
          <w:szCs w:val="24"/>
        </w:rPr>
        <w:t xml:space="preserve">ion to allow them to participate provided that they </w:t>
      </w:r>
      <w:r w:rsidR="00C126FC" w:rsidRPr="00614426">
        <w:rPr>
          <w:rFonts w:asciiTheme="majorHAnsi" w:eastAsia="Calibri" w:hAnsiTheme="majorHAnsi" w:cs="Times New Roman"/>
          <w:sz w:val="24"/>
          <w:szCs w:val="24"/>
        </w:rPr>
        <w:t xml:space="preserve">contact the </w:t>
      </w:r>
      <w:r w:rsidRPr="00614426">
        <w:rPr>
          <w:rFonts w:asciiTheme="majorHAnsi" w:eastAsia="Calibri" w:hAnsiTheme="majorHAnsi" w:cs="Times New Roman"/>
          <w:sz w:val="24"/>
          <w:szCs w:val="24"/>
        </w:rPr>
        <w:t xml:space="preserve">Solicitation </w:t>
      </w:r>
      <w:r w:rsidR="00C126FC" w:rsidRPr="00614426">
        <w:rPr>
          <w:rFonts w:asciiTheme="majorHAnsi" w:eastAsia="Calibri" w:hAnsiTheme="majorHAnsi" w:cs="Times New Roman"/>
          <w:sz w:val="24"/>
          <w:szCs w:val="24"/>
        </w:rPr>
        <w:t xml:space="preserve">Coordinator no later than </w:t>
      </w:r>
      <w:r w:rsidR="001A6191" w:rsidRPr="00614426">
        <w:rPr>
          <w:rFonts w:asciiTheme="majorHAnsi" w:eastAsia="Calibri" w:hAnsiTheme="majorHAnsi" w:cs="Times New Roman"/>
          <w:sz w:val="24"/>
          <w:szCs w:val="24"/>
        </w:rPr>
        <w:t>ten days before the proposal d</w:t>
      </w:r>
      <w:r w:rsidR="00C126FC" w:rsidRPr="00614426">
        <w:rPr>
          <w:rFonts w:asciiTheme="majorHAnsi" w:eastAsia="Calibri" w:hAnsiTheme="majorHAnsi" w:cs="Times New Roman"/>
          <w:sz w:val="24"/>
          <w:szCs w:val="24"/>
        </w:rPr>
        <w:t xml:space="preserve">eadline. </w:t>
      </w:r>
      <w:r w:rsidR="001A6191" w:rsidRPr="00614426">
        <w:rPr>
          <w:rFonts w:asciiTheme="majorHAnsi" w:eastAsia="Calibri" w:hAnsiTheme="majorHAnsi" w:cs="Times New Roman"/>
          <w:sz w:val="24"/>
          <w:szCs w:val="24"/>
        </w:rPr>
        <w:br/>
      </w:r>
    </w:p>
    <w:p w14:paraId="1E7F36D9" w14:textId="77777777" w:rsidR="00F60403" w:rsidRPr="00614426" w:rsidRDefault="001A6191" w:rsidP="00774BE2">
      <w:pPr>
        <w:tabs>
          <w:tab w:val="left" w:pos="720"/>
          <w:tab w:val="right" w:pos="8797"/>
        </w:tabs>
        <w:ind w:left="0" w:right="-273"/>
        <w:contextualSpacing/>
        <w:rPr>
          <w:rFonts w:asciiTheme="majorHAnsi" w:hAnsiTheme="majorHAnsi"/>
          <w:sz w:val="24"/>
          <w:szCs w:val="24"/>
        </w:rPr>
      </w:pPr>
      <w:r w:rsidRPr="00614426">
        <w:rPr>
          <w:rFonts w:asciiTheme="majorHAnsi" w:hAnsiTheme="majorHAnsi"/>
          <w:b/>
          <w:sz w:val="24"/>
          <w:szCs w:val="24"/>
        </w:rPr>
        <w:t>2</w:t>
      </w:r>
      <w:r w:rsidR="006B15DE" w:rsidRPr="00614426">
        <w:rPr>
          <w:rFonts w:asciiTheme="majorHAnsi" w:hAnsiTheme="majorHAnsi"/>
          <w:b/>
          <w:sz w:val="24"/>
          <w:szCs w:val="24"/>
        </w:rPr>
        <w:t>.</w:t>
      </w:r>
      <w:r w:rsidR="008037FD" w:rsidRPr="00614426">
        <w:rPr>
          <w:rFonts w:asciiTheme="majorHAnsi" w:hAnsiTheme="majorHAnsi"/>
          <w:b/>
          <w:sz w:val="24"/>
          <w:szCs w:val="24"/>
        </w:rPr>
        <w:t xml:space="preserve"> </w:t>
      </w:r>
      <w:r w:rsidR="00B406AA" w:rsidRPr="00614426">
        <w:rPr>
          <w:rFonts w:asciiTheme="majorHAnsi" w:hAnsiTheme="majorHAnsi"/>
          <w:b/>
          <w:sz w:val="24"/>
          <w:szCs w:val="24"/>
        </w:rPr>
        <w:t>Proposal Submission</w:t>
      </w:r>
      <w:r w:rsidR="00B406AA" w:rsidRPr="00614426">
        <w:rPr>
          <w:rFonts w:asciiTheme="majorHAnsi" w:hAnsiTheme="majorHAnsi"/>
          <w:sz w:val="24"/>
          <w:szCs w:val="24"/>
        </w:rPr>
        <w:t xml:space="preserve">.  </w:t>
      </w:r>
      <w:r w:rsidR="000A753E" w:rsidRPr="00614426">
        <w:rPr>
          <w:rFonts w:asciiTheme="majorHAnsi" w:hAnsiTheme="majorHAnsi"/>
          <w:sz w:val="24"/>
          <w:szCs w:val="24"/>
        </w:rPr>
        <w:br/>
      </w:r>
    </w:p>
    <w:p w14:paraId="1167E380" w14:textId="77777777" w:rsidR="007324F0" w:rsidRPr="00614426" w:rsidRDefault="00F60403" w:rsidP="00774BE2">
      <w:pPr>
        <w:tabs>
          <w:tab w:val="left" w:pos="720"/>
          <w:tab w:val="right" w:pos="8797"/>
        </w:tabs>
        <w:ind w:left="0" w:right="-273"/>
        <w:contextualSpacing/>
        <w:rPr>
          <w:rFonts w:asciiTheme="majorHAnsi" w:hAnsiTheme="majorHAnsi"/>
          <w:sz w:val="24"/>
          <w:szCs w:val="24"/>
        </w:rPr>
      </w:pPr>
      <w:r w:rsidRPr="00614426">
        <w:rPr>
          <w:rFonts w:asciiTheme="majorHAnsi" w:hAnsiTheme="majorHAnsi"/>
          <w:sz w:val="24"/>
          <w:szCs w:val="24"/>
        </w:rPr>
        <w:t xml:space="preserve">Proposals must be submitted electronically </w:t>
      </w:r>
      <w:r w:rsidR="007324F0" w:rsidRPr="00614426">
        <w:rPr>
          <w:rFonts w:asciiTheme="majorHAnsi" w:hAnsiTheme="majorHAnsi"/>
          <w:sz w:val="24"/>
          <w:szCs w:val="24"/>
        </w:rPr>
        <w:t xml:space="preserve">through the University’s electronic procurement system with ESM Solutions </w:t>
      </w:r>
      <w:r w:rsidRPr="00614426">
        <w:rPr>
          <w:rFonts w:asciiTheme="majorHAnsi" w:hAnsiTheme="majorHAnsi"/>
          <w:sz w:val="24"/>
          <w:szCs w:val="24"/>
        </w:rPr>
        <w:t>before</w:t>
      </w:r>
      <w:r w:rsidR="00E23099" w:rsidRPr="00614426">
        <w:rPr>
          <w:rFonts w:asciiTheme="majorHAnsi" w:hAnsiTheme="majorHAnsi"/>
          <w:sz w:val="24"/>
          <w:szCs w:val="24"/>
        </w:rPr>
        <w:t xml:space="preserve"> </w:t>
      </w:r>
      <w:r w:rsidR="00A26606" w:rsidRPr="00614426">
        <w:rPr>
          <w:rFonts w:asciiTheme="majorHAnsi" w:hAnsiTheme="majorHAnsi"/>
          <w:sz w:val="24"/>
          <w:szCs w:val="24"/>
        </w:rPr>
        <w:t xml:space="preserve">the </w:t>
      </w:r>
      <w:r w:rsidR="00E23099" w:rsidRPr="00614426">
        <w:rPr>
          <w:rFonts w:asciiTheme="majorHAnsi" w:hAnsiTheme="majorHAnsi"/>
          <w:sz w:val="24"/>
          <w:szCs w:val="24"/>
        </w:rPr>
        <w:t>due date outline in the schedule above and i</w:t>
      </w:r>
      <w:r w:rsidR="007324F0" w:rsidRPr="00614426">
        <w:rPr>
          <w:rFonts w:asciiTheme="majorHAnsi" w:hAnsiTheme="majorHAnsi"/>
          <w:sz w:val="24"/>
          <w:szCs w:val="24"/>
        </w:rPr>
        <w:t xml:space="preserve">n accordance with these directions: </w:t>
      </w:r>
    </w:p>
    <w:p w14:paraId="598F4F9C" w14:textId="77777777" w:rsidR="007324F0" w:rsidRPr="00614426" w:rsidRDefault="007324F0" w:rsidP="00774BE2">
      <w:pPr>
        <w:tabs>
          <w:tab w:val="left" w:pos="720"/>
          <w:tab w:val="right" w:pos="8797"/>
        </w:tabs>
        <w:ind w:left="0" w:right="-273"/>
        <w:contextualSpacing/>
        <w:rPr>
          <w:rFonts w:asciiTheme="majorHAnsi" w:hAnsiTheme="majorHAnsi"/>
          <w:sz w:val="24"/>
          <w:szCs w:val="24"/>
        </w:rPr>
      </w:pPr>
    </w:p>
    <w:p w14:paraId="69EDF0A8" w14:textId="77777777" w:rsidR="007324F0" w:rsidRPr="00614426" w:rsidRDefault="00B406AA" w:rsidP="00774BE2">
      <w:pPr>
        <w:pStyle w:val="ListParagraph"/>
        <w:numPr>
          <w:ilvl w:val="0"/>
          <w:numId w:val="6"/>
        </w:numPr>
        <w:tabs>
          <w:tab w:val="left" w:pos="720"/>
          <w:tab w:val="right" w:pos="8797"/>
        </w:tabs>
        <w:ind w:right="-273"/>
        <w:rPr>
          <w:rFonts w:asciiTheme="majorHAnsi" w:hAnsiTheme="majorHAnsi"/>
          <w:sz w:val="24"/>
          <w:szCs w:val="24"/>
        </w:rPr>
      </w:pPr>
      <w:r w:rsidRPr="00614426">
        <w:rPr>
          <w:rFonts w:asciiTheme="majorHAnsi" w:hAnsiTheme="majorHAnsi"/>
          <w:sz w:val="24"/>
          <w:szCs w:val="24"/>
        </w:rPr>
        <w:t xml:space="preserve">Respondents shall </w:t>
      </w:r>
      <w:r w:rsidR="007324F0" w:rsidRPr="00614426">
        <w:rPr>
          <w:rFonts w:asciiTheme="majorHAnsi" w:hAnsiTheme="majorHAnsi"/>
          <w:sz w:val="24"/>
          <w:szCs w:val="24"/>
        </w:rPr>
        <w:t xml:space="preserve">submit separate line items for a technical proposal and </w:t>
      </w:r>
      <w:r w:rsidR="0027640F" w:rsidRPr="00614426">
        <w:rPr>
          <w:rFonts w:asciiTheme="majorHAnsi" w:hAnsiTheme="majorHAnsi"/>
          <w:sz w:val="24"/>
          <w:szCs w:val="24"/>
        </w:rPr>
        <w:t>one-line</w:t>
      </w:r>
      <w:r w:rsidR="007324F0" w:rsidRPr="00614426">
        <w:rPr>
          <w:rFonts w:asciiTheme="majorHAnsi" w:hAnsiTheme="majorHAnsi"/>
          <w:sz w:val="24"/>
          <w:szCs w:val="24"/>
        </w:rPr>
        <w:t xml:space="preserve"> item for a financial proposal.  </w:t>
      </w:r>
    </w:p>
    <w:p w14:paraId="683646D4" w14:textId="77777777" w:rsidR="007324F0" w:rsidRPr="00614426" w:rsidRDefault="007324F0" w:rsidP="00774BE2">
      <w:pPr>
        <w:pStyle w:val="ListParagraph"/>
        <w:numPr>
          <w:ilvl w:val="0"/>
          <w:numId w:val="6"/>
        </w:numPr>
        <w:spacing w:after="200"/>
        <w:rPr>
          <w:rFonts w:asciiTheme="majorHAnsi" w:hAnsiTheme="majorHAnsi"/>
          <w:sz w:val="24"/>
          <w:szCs w:val="24"/>
        </w:rPr>
      </w:pPr>
      <w:r w:rsidRPr="00614426">
        <w:rPr>
          <w:rFonts w:asciiTheme="majorHAnsi" w:hAnsiTheme="majorHAnsi"/>
          <w:sz w:val="24"/>
          <w:szCs w:val="24"/>
          <w:u w:val="single"/>
        </w:rPr>
        <w:t>No Pricing</w:t>
      </w:r>
      <w:r w:rsidRPr="00614426">
        <w:rPr>
          <w:rFonts w:asciiTheme="majorHAnsi" w:hAnsiTheme="majorHAnsi"/>
          <w:sz w:val="24"/>
          <w:szCs w:val="24"/>
        </w:rPr>
        <w:t xml:space="preserve">: </w:t>
      </w:r>
      <w:r w:rsidRPr="00614426" w:rsidDel="00A03585">
        <w:rPr>
          <w:rFonts w:asciiTheme="majorHAnsi" w:hAnsiTheme="majorHAnsi"/>
          <w:sz w:val="24"/>
          <w:szCs w:val="24"/>
        </w:rPr>
        <w:t xml:space="preserve"> </w:t>
      </w:r>
      <w:r w:rsidR="0074761B" w:rsidRPr="00614426">
        <w:rPr>
          <w:rFonts w:asciiTheme="majorHAnsi" w:hAnsiTheme="majorHAnsi"/>
          <w:sz w:val="24"/>
          <w:szCs w:val="24"/>
        </w:rPr>
        <w:t>Respondent</w:t>
      </w:r>
      <w:r w:rsidRPr="00614426">
        <w:rPr>
          <w:rFonts w:asciiTheme="majorHAnsi" w:hAnsiTheme="majorHAnsi"/>
          <w:sz w:val="24"/>
          <w:szCs w:val="24"/>
        </w:rPr>
        <w:t xml:space="preserve">s must </w:t>
      </w:r>
      <w:r w:rsidRPr="00614426">
        <w:rPr>
          <w:rFonts w:asciiTheme="majorHAnsi" w:hAnsiTheme="majorHAnsi"/>
          <w:sz w:val="24"/>
          <w:szCs w:val="24"/>
          <w:u w:val="single"/>
        </w:rPr>
        <w:t>not</w:t>
      </w:r>
      <w:r w:rsidRPr="00614426">
        <w:rPr>
          <w:rFonts w:asciiTheme="majorHAnsi" w:hAnsiTheme="majorHAnsi"/>
          <w:sz w:val="24"/>
          <w:szCs w:val="24"/>
        </w:rPr>
        <w:t xml:space="preserve"> include any cost/pricing information in the Technical Proposal.  </w:t>
      </w:r>
      <w:r w:rsidRPr="00614426">
        <w:rPr>
          <w:rFonts w:asciiTheme="majorHAnsi" w:hAnsiTheme="majorHAnsi"/>
          <w:sz w:val="24"/>
          <w:szCs w:val="24"/>
          <w:u w:val="single"/>
        </w:rPr>
        <w:t>Inclusion of rebate, financial incentives, or cost informatio</w:t>
      </w:r>
      <w:r w:rsidR="009E5286" w:rsidRPr="00614426">
        <w:rPr>
          <w:rFonts w:asciiTheme="majorHAnsi" w:hAnsiTheme="majorHAnsi"/>
          <w:sz w:val="24"/>
          <w:szCs w:val="24"/>
          <w:u w:val="single"/>
        </w:rPr>
        <w:t>n in the Technical Proposal may</w:t>
      </w:r>
      <w:r w:rsidRPr="00614426">
        <w:rPr>
          <w:rFonts w:asciiTheme="majorHAnsi" w:hAnsiTheme="majorHAnsi"/>
          <w:sz w:val="24"/>
          <w:szCs w:val="24"/>
          <w:u w:val="single"/>
        </w:rPr>
        <w:t xml:space="preserve"> make the entire Proposal non-responsive.</w:t>
      </w:r>
      <w:r w:rsidRPr="00614426">
        <w:rPr>
          <w:rFonts w:asciiTheme="majorHAnsi" w:hAnsiTheme="majorHAnsi"/>
          <w:sz w:val="24"/>
          <w:szCs w:val="24"/>
        </w:rPr>
        <w:t xml:space="preserve"> </w:t>
      </w:r>
      <w:r w:rsidR="00212F55" w:rsidRPr="00614426">
        <w:rPr>
          <w:rFonts w:asciiTheme="majorHAnsi" w:hAnsiTheme="majorHAnsi"/>
          <w:sz w:val="24"/>
          <w:szCs w:val="24"/>
        </w:rPr>
        <w:t xml:space="preserve">The university has exclusive discretion in making this decision. </w:t>
      </w:r>
    </w:p>
    <w:p w14:paraId="05481F24" w14:textId="77777777" w:rsidR="007324F0" w:rsidRPr="00614426" w:rsidRDefault="007324F0" w:rsidP="00774BE2">
      <w:pPr>
        <w:pStyle w:val="ListParagraph"/>
        <w:numPr>
          <w:ilvl w:val="0"/>
          <w:numId w:val="6"/>
        </w:numPr>
        <w:spacing w:after="200"/>
        <w:rPr>
          <w:rFonts w:asciiTheme="majorHAnsi" w:hAnsiTheme="majorHAnsi"/>
          <w:sz w:val="24"/>
          <w:szCs w:val="24"/>
        </w:rPr>
      </w:pPr>
      <w:r w:rsidRPr="00614426">
        <w:rPr>
          <w:rFonts w:asciiTheme="majorHAnsi" w:hAnsiTheme="majorHAnsi"/>
          <w:sz w:val="24"/>
          <w:szCs w:val="24"/>
          <w:u w:val="single"/>
        </w:rPr>
        <w:t>ESM Solutions fields</w:t>
      </w:r>
      <w:r w:rsidRPr="00614426">
        <w:rPr>
          <w:rFonts w:asciiTheme="majorHAnsi" w:hAnsiTheme="majorHAnsi"/>
          <w:sz w:val="24"/>
          <w:szCs w:val="24"/>
        </w:rPr>
        <w:t xml:space="preserve">: The University’s electronic procurement portal by ESM Solutions requires </w:t>
      </w:r>
      <w:r w:rsidR="00A26606" w:rsidRPr="00614426">
        <w:rPr>
          <w:rFonts w:asciiTheme="majorHAnsi" w:hAnsiTheme="majorHAnsi"/>
          <w:sz w:val="24"/>
          <w:szCs w:val="24"/>
        </w:rPr>
        <w:t>r</w:t>
      </w:r>
      <w:r w:rsidR="0074761B" w:rsidRPr="00614426">
        <w:rPr>
          <w:rFonts w:asciiTheme="majorHAnsi" w:hAnsiTheme="majorHAnsi"/>
          <w:sz w:val="24"/>
          <w:szCs w:val="24"/>
        </w:rPr>
        <w:t>espondent</w:t>
      </w:r>
      <w:r w:rsidRPr="00614426">
        <w:rPr>
          <w:rFonts w:asciiTheme="majorHAnsi" w:hAnsiTheme="majorHAnsi"/>
          <w:sz w:val="24"/>
          <w:szCs w:val="24"/>
        </w:rPr>
        <w:t xml:space="preserve">s to enter a price before a response can be submitted.  </w:t>
      </w:r>
      <w:r w:rsidR="0074761B" w:rsidRPr="00614426">
        <w:rPr>
          <w:rFonts w:asciiTheme="majorHAnsi" w:hAnsiTheme="majorHAnsi"/>
          <w:sz w:val="24"/>
          <w:szCs w:val="24"/>
        </w:rPr>
        <w:t>Respondent</w:t>
      </w:r>
      <w:r w:rsidRPr="00614426">
        <w:rPr>
          <w:rFonts w:asciiTheme="majorHAnsi" w:hAnsiTheme="majorHAnsi"/>
          <w:sz w:val="24"/>
          <w:szCs w:val="24"/>
        </w:rPr>
        <w:t>s must enter $0.01 in their Response Dollar Summary.  This amount will not be considered by the University when evaluating technical responses.  You will also be asked to fill in a manufacturer and part number, enter “NA” in both of these fields.</w:t>
      </w:r>
    </w:p>
    <w:p w14:paraId="3ADF5FAD" w14:textId="77777777" w:rsidR="00424B9C" w:rsidRPr="00614426" w:rsidRDefault="00C000E8" w:rsidP="00774BE2">
      <w:pPr>
        <w:tabs>
          <w:tab w:val="left" w:pos="720"/>
          <w:tab w:val="right" w:pos="8797"/>
        </w:tabs>
        <w:ind w:left="0" w:right="-273"/>
        <w:contextualSpacing/>
        <w:rPr>
          <w:rFonts w:asciiTheme="majorHAnsi" w:hAnsiTheme="majorHAnsi" w:cs="Times New Roman"/>
          <w:sz w:val="24"/>
          <w:szCs w:val="24"/>
        </w:rPr>
      </w:pPr>
      <w:r w:rsidRPr="00614426">
        <w:rPr>
          <w:rFonts w:asciiTheme="majorHAnsi" w:hAnsiTheme="majorHAnsi"/>
          <w:sz w:val="24"/>
          <w:szCs w:val="24"/>
        </w:rPr>
        <w:t>It is understood and agreed that all proposals shall remain firm for a period of at leas</w:t>
      </w:r>
      <w:r w:rsidR="00CE6E9C" w:rsidRPr="00614426">
        <w:rPr>
          <w:rFonts w:asciiTheme="majorHAnsi" w:hAnsiTheme="majorHAnsi"/>
          <w:sz w:val="24"/>
          <w:szCs w:val="24"/>
        </w:rPr>
        <w:t>t 120</w:t>
      </w:r>
      <w:r w:rsidRPr="00614426">
        <w:rPr>
          <w:rFonts w:asciiTheme="majorHAnsi" w:hAnsiTheme="majorHAnsi"/>
          <w:sz w:val="24"/>
          <w:szCs w:val="24"/>
        </w:rPr>
        <w:t xml:space="preserve"> calendar</w:t>
      </w:r>
      <w:r w:rsidR="00CE6E9C" w:rsidRPr="00614426">
        <w:rPr>
          <w:rFonts w:asciiTheme="majorHAnsi" w:hAnsiTheme="majorHAnsi"/>
          <w:sz w:val="24"/>
          <w:szCs w:val="24"/>
        </w:rPr>
        <w:t xml:space="preserve"> days from the notice of the intent to award</w:t>
      </w:r>
      <w:r w:rsidRPr="00614426">
        <w:rPr>
          <w:rFonts w:asciiTheme="majorHAnsi" w:hAnsiTheme="majorHAnsi"/>
          <w:sz w:val="24"/>
          <w:szCs w:val="24"/>
        </w:rPr>
        <w:t xml:space="preserve">. </w:t>
      </w:r>
      <w:r w:rsidR="002C09B0" w:rsidRPr="00614426">
        <w:rPr>
          <w:rFonts w:asciiTheme="majorHAnsi" w:hAnsiTheme="majorHAnsi"/>
          <w:sz w:val="24"/>
          <w:szCs w:val="24"/>
        </w:rPr>
        <w:t xml:space="preserve">Late bids will rejected. </w:t>
      </w:r>
      <w:r w:rsidRPr="00614426">
        <w:rPr>
          <w:rFonts w:asciiTheme="majorHAnsi" w:hAnsiTheme="majorHAnsi"/>
          <w:sz w:val="24"/>
          <w:szCs w:val="24"/>
        </w:rPr>
        <w:br/>
      </w:r>
    </w:p>
    <w:p w14:paraId="26664126" w14:textId="77777777" w:rsidR="00844B18" w:rsidRPr="00614426" w:rsidRDefault="001F0277" w:rsidP="00C37E31">
      <w:pPr>
        <w:spacing w:after="200"/>
        <w:ind w:left="0"/>
        <w:rPr>
          <w:rFonts w:asciiTheme="majorHAnsi" w:hAnsiTheme="majorHAnsi"/>
          <w:sz w:val="24"/>
          <w:szCs w:val="24"/>
        </w:rPr>
      </w:pPr>
      <w:r w:rsidRPr="00614426">
        <w:rPr>
          <w:rFonts w:asciiTheme="majorHAnsi" w:hAnsiTheme="majorHAnsi" w:cs="Arial"/>
          <w:b/>
          <w:sz w:val="24"/>
          <w:szCs w:val="24"/>
        </w:rPr>
        <w:t>3</w:t>
      </w:r>
      <w:r w:rsidR="006B15DE" w:rsidRPr="00614426">
        <w:rPr>
          <w:rFonts w:asciiTheme="majorHAnsi" w:hAnsiTheme="majorHAnsi" w:cs="Arial"/>
          <w:b/>
          <w:sz w:val="24"/>
          <w:szCs w:val="24"/>
        </w:rPr>
        <w:t>.</w:t>
      </w:r>
      <w:r w:rsidRPr="00614426">
        <w:rPr>
          <w:rFonts w:asciiTheme="majorHAnsi" w:hAnsiTheme="majorHAnsi" w:cs="Arial"/>
          <w:b/>
          <w:sz w:val="24"/>
          <w:szCs w:val="24"/>
        </w:rPr>
        <w:t xml:space="preserve"> </w:t>
      </w:r>
      <w:r w:rsidR="008037FD" w:rsidRPr="00614426">
        <w:rPr>
          <w:rFonts w:asciiTheme="majorHAnsi" w:hAnsiTheme="majorHAnsi"/>
          <w:b/>
          <w:sz w:val="24"/>
          <w:szCs w:val="24"/>
        </w:rPr>
        <w:t xml:space="preserve">Confidential Information </w:t>
      </w:r>
      <w:r w:rsidR="001C77B6" w:rsidRPr="00614426">
        <w:rPr>
          <w:rFonts w:asciiTheme="majorHAnsi" w:hAnsiTheme="majorHAnsi"/>
          <w:b/>
          <w:sz w:val="24"/>
          <w:szCs w:val="24"/>
        </w:rPr>
        <w:br/>
      </w:r>
      <w:r w:rsidR="001C77B6" w:rsidRPr="00614426">
        <w:rPr>
          <w:rFonts w:asciiTheme="majorHAnsi" w:hAnsiTheme="majorHAnsi"/>
          <w:b/>
          <w:sz w:val="24"/>
          <w:szCs w:val="24"/>
        </w:rPr>
        <w:br/>
      </w:r>
      <w:proofErr w:type="gramStart"/>
      <w:r w:rsidR="001C77B6" w:rsidRPr="00614426">
        <w:rPr>
          <w:rFonts w:asciiTheme="majorHAnsi" w:eastAsia="Calibri" w:hAnsiTheme="majorHAnsi" w:cs="Times New Roman"/>
          <w:sz w:val="24"/>
          <w:szCs w:val="24"/>
        </w:rPr>
        <w:t>Any</w:t>
      </w:r>
      <w:proofErr w:type="gramEnd"/>
      <w:r w:rsidR="001C77B6" w:rsidRPr="00614426">
        <w:rPr>
          <w:rFonts w:asciiTheme="majorHAnsi" w:eastAsia="Calibri" w:hAnsiTheme="majorHAnsi" w:cs="Times New Roman"/>
          <w:sz w:val="24"/>
          <w:szCs w:val="24"/>
        </w:rPr>
        <w:t xml:space="preserve"> </w:t>
      </w:r>
      <w:r w:rsidR="00844B18" w:rsidRPr="00614426">
        <w:rPr>
          <w:rFonts w:asciiTheme="majorHAnsi" w:eastAsia="Calibri" w:hAnsiTheme="majorHAnsi" w:cs="Times New Roman"/>
          <w:sz w:val="24"/>
          <w:szCs w:val="24"/>
        </w:rPr>
        <w:t xml:space="preserve">proprietary or confidential materials contained in the proposal will be subject to the Tennessee </w:t>
      </w:r>
      <w:r w:rsidR="001A6191" w:rsidRPr="00614426">
        <w:rPr>
          <w:rFonts w:asciiTheme="majorHAnsi" w:eastAsia="Calibri" w:hAnsiTheme="majorHAnsi" w:cs="Times New Roman"/>
          <w:sz w:val="24"/>
          <w:szCs w:val="24"/>
        </w:rPr>
        <w:t>Public Records</w:t>
      </w:r>
      <w:r w:rsidR="00844B18" w:rsidRPr="00614426">
        <w:rPr>
          <w:rFonts w:asciiTheme="majorHAnsi" w:eastAsia="Calibri" w:hAnsiTheme="majorHAnsi" w:cs="Times New Roman"/>
          <w:sz w:val="24"/>
          <w:szCs w:val="24"/>
        </w:rPr>
        <w:t xml:space="preserve"> Act, TCA 10-7-503.  All responses, inquiries, or correspondence relating to or in reference to this </w:t>
      </w:r>
      <w:r w:rsidR="001C77B6" w:rsidRPr="00614426">
        <w:rPr>
          <w:rFonts w:asciiTheme="majorHAnsi" w:eastAsia="Calibri" w:hAnsiTheme="majorHAnsi" w:cs="Times New Roman"/>
          <w:sz w:val="24"/>
          <w:szCs w:val="24"/>
        </w:rPr>
        <w:t>solicitation</w:t>
      </w:r>
      <w:r w:rsidR="00844B18" w:rsidRPr="00614426">
        <w:rPr>
          <w:rFonts w:asciiTheme="majorHAnsi" w:eastAsia="Calibri" w:hAnsiTheme="majorHAnsi" w:cs="Times New Roman"/>
          <w:sz w:val="24"/>
          <w:szCs w:val="24"/>
        </w:rPr>
        <w:t xml:space="preserve">, and all other documentation submitted by the </w:t>
      </w:r>
      <w:r w:rsidR="00C37E31" w:rsidRPr="00614426">
        <w:rPr>
          <w:rFonts w:asciiTheme="majorHAnsi" w:eastAsia="Calibri" w:hAnsiTheme="majorHAnsi" w:cs="Times New Roman"/>
          <w:sz w:val="24"/>
          <w:szCs w:val="24"/>
        </w:rPr>
        <w:t>r</w:t>
      </w:r>
      <w:r w:rsidR="0074761B" w:rsidRPr="00614426">
        <w:rPr>
          <w:rFonts w:asciiTheme="majorHAnsi" w:eastAsia="Calibri" w:hAnsiTheme="majorHAnsi" w:cs="Times New Roman"/>
          <w:sz w:val="24"/>
          <w:szCs w:val="24"/>
        </w:rPr>
        <w:t>espondent</w:t>
      </w:r>
      <w:r w:rsidR="00844B18" w:rsidRPr="00614426">
        <w:rPr>
          <w:rFonts w:asciiTheme="majorHAnsi" w:eastAsia="Calibri" w:hAnsiTheme="majorHAnsi" w:cs="Times New Roman"/>
          <w:sz w:val="24"/>
          <w:szCs w:val="24"/>
        </w:rPr>
        <w:t xml:space="preserve">s will become the property of the University when received. </w:t>
      </w:r>
      <w:r w:rsidR="00424B9C" w:rsidRPr="00614426">
        <w:rPr>
          <w:rFonts w:asciiTheme="majorHAnsi" w:hAnsiTheme="majorHAnsi"/>
          <w:sz w:val="24"/>
          <w:szCs w:val="24"/>
        </w:rPr>
        <w:t xml:space="preserve">All proposal material submitted and evaluation documents will remain confidential, as provided by law, until after the University announces the notice of intent to award to the successful </w:t>
      </w:r>
      <w:r w:rsidR="0074761B" w:rsidRPr="00614426">
        <w:rPr>
          <w:rFonts w:asciiTheme="majorHAnsi" w:hAnsiTheme="majorHAnsi"/>
          <w:sz w:val="24"/>
          <w:szCs w:val="24"/>
        </w:rPr>
        <w:t>respondent</w:t>
      </w:r>
      <w:r w:rsidR="00424B9C" w:rsidRPr="00614426">
        <w:rPr>
          <w:rFonts w:asciiTheme="majorHAnsi" w:hAnsiTheme="majorHAnsi"/>
          <w:sz w:val="24"/>
          <w:szCs w:val="24"/>
        </w:rPr>
        <w:t xml:space="preserve">. </w:t>
      </w:r>
      <w:r w:rsidR="005A2CCE" w:rsidRPr="00614426">
        <w:rPr>
          <w:rFonts w:asciiTheme="majorHAnsi" w:hAnsiTheme="majorHAnsi"/>
          <w:b/>
          <w:sz w:val="24"/>
          <w:szCs w:val="24"/>
        </w:rPr>
        <w:t>The university will not agree to provi</w:t>
      </w:r>
      <w:r w:rsidR="005B0549" w:rsidRPr="00614426">
        <w:rPr>
          <w:rFonts w:asciiTheme="majorHAnsi" w:hAnsiTheme="majorHAnsi"/>
          <w:b/>
          <w:sz w:val="24"/>
          <w:szCs w:val="24"/>
        </w:rPr>
        <w:t>de advance notice of disclosure and placing confidential notices on documents is meaningless.</w:t>
      </w:r>
      <w:r w:rsidR="005B0549" w:rsidRPr="00614426">
        <w:rPr>
          <w:rFonts w:asciiTheme="majorHAnsi" w:hAnsiTheme="majorHAnsi"/>
          <w:sz w:val="24"/>
          <w:szCs w:val="24"/>
        </w:rPr>
        <w:t xml:space="preserve"> After the notice to award, all materials submitted are open for inspection. </w:t>
      </w:r>
    </w:p>
    <w:p w14:paraId="3BDE055A" w14:textId="77777777" w:rsidR="00844B18" w:rsidRPr="00614426" w:rsidRDefault="00844B18" w:rsidP="00774BE2">
      <w:pPr>
        <w:ind w:left="0"/>
        <w:contextualSpacing/>
        <w:rPr>
          <w:rFonts w:asciiTheme="majorHAnsi" w:hAnsiTheme="majorHAnsi"/>
          <w:sz w:val="24"/>
          <w:szCs w:val="24"/>
        </w:rPr>
      </w:pPr>
    </w:p>
    <w:p w14:paraId="4F803086" w14:textId="77777777" w:rsidR="00C000E8" w:rsidRPr="00614426" w:rsidRDefault="00C37E31" w:rsidP="00774BE2">
      <w:pPr>
        <w:ind w:left="0"/>
        <w:contextualSpacing/>
        <w:rPr>
          <w:rFonts w:asciiTheme="majorHAnsi" w:hAnsiTheme="majorHAnsi"/>
          <w:b/>
          <w:sz w:val="24"/>
          <w:szCs w:val="24"/>
        </w:rPr>
      </w:pPr>
      <w:r w:rsidRPr="00614426">
        <w:rPr>
          <w:rFonts w:asciiTheme="majorHAnsi" w:hAnsiTheme="majorHAnsi"/>
          <w:b/>
          <w:sz w:val="24"/>
          <w:szCs w:val="24"/>
        </w:rPr>
        <w:t>4</w:t>
      </w:r>
      <w:r w:rsidR="006B15DE" w:rsidRPr="00614426">
        <w:rPr>
          <w:rFonts w:asciiTheme="majorHAnsi" w:hAnsiTheme="majorHAnsi"/>
          <w:b/>
          <w:sz w:val="24"/>
          <w:szCs w:val="24"/>
        </w:rPr>
        <w:t>.</w:t>
      </w:r>
      <w:r w:rsidR="00844B18" w:rsidRPr="00614426">
        <w:rPr>
          <w:rFonts w:asciiTheme="majorHAnsi" w:hAnsiTheme="majorHAnsi"/>
          <w:b/>
          <w:sz w:val="24"/>
          <w:szCs w:val="24"/>
        </w:rPr>
        <w:t xml:space="preserve"> </w:t>
      </w:r>
      <w:r w:rsidR="00C000E8" w:rsidRPr="00614426">
        <w:rPr>
          <w:rFonts w:asciiTheme="majorHAnsi" w:hAnsiTheme="majorHAnsi"/>
          <w:b/>
          <w:sz w:val="24"/>
          <w:szCs w:val="24"/>
        </w:rPr>
        <w:t>Proposal Preparation Costs</w:t>
      </w:r>
      <w:r w:rsidR="00C000E8" w:rsidRPr="00614426">
        <w:rPr>
          <w:rFonts w:asciiTheme="majorHAnsi" w:hAnsiTheme="majorHAnsi"/>
          <w:b/>
          <w:sz w:val="24"/>
          <w:szCs w:val="24"/>
        </w:rPr>
        <w:br/>
      </w:r>
    </w:p>
    <w:p w14:paraId="03D274ED" w14:textId="77777777" w:rsidR="00C000E8" w:rsidRPr="00614426" w:rsidRDefault="00AA26B6" w:rsidP="00774BE2">
      <w:pPr>
        <w:spacing w:after="200"/>
        <w:ind w:left="0"/>
        <w:contextualSpacing/>
        <w:rPr>
          <w:rFonts w:asciiTheme="majorHAnsi" w:eastAsia="Times New Roman" w:hAnsiTheme="majorHAnsi" w:cs="Times New Roman"/>
          <w:b/>
          <w:bCs/>
          <w:sz w:val="24"/>
          <w:szCs w:val="24"/>
        </w:rPr>
      </w:pPr>
      <w:r w:rsidRPr="00614426">
        <w:rPr>
          <w:rFonts w:asciiTheme="majorHAnsi" w:eastAsia="Calibri" w:hAnsiTheme="majorHAnsi" w:cs="Times New Roman"/>
          <w:sz w:val="24"/>
          <w:szCs w:val="24"/>
        </w:rPr>
        <w:t xml:space="preserve">The university will not pay any costs in the preparation or submission of a proposal. These costs are the responsibility of the </w:t>
      </w:r>
      <w:r w:rsidR="0074761B" w:rsidRPr="00614426">
        <w:rPr>
          <w:rFonts w:asciiTheme="majorHAnsi" w:eastAsia="Calibri" w:hAnsiTheme="majorHAnsi" w:cs="Times New Roman"/>
          <w:sz w:val="24"/>
          <w:szCs w:val="24"/>
        </w:rPr>
        <w:t>respondent</w:t>
      </w:r>
      <w:r w:rsidRPr="00614426">
        <w:rPr>
          <w:rFonts w:asciiTheme="majorHAnsi" w:eastAsia="Calibri" w:hAnsiTheme="majorHAnsi" w:cs="Times New Roman"/>
          <w:sz w:val="24"/>
          <w:szCs w:val="24"/>
        </w:rPr>
        <w:t xml:space="preserve">. </w:t>
      </w:r>
      <w:r w:rsidRPr="00614426">
        <w:rPr>
          <w:rFonts w:asciiTheme="majorHAnsi" w:eastAsia="Calibri" w:hAnsiTheme="majorHAnsi" w:cs="Times New Roman"/>
          <w:sz w:val="24"/>
          <w:szCs w:val="24"/>
        </w:rPr>
        <w:br/>
      </w:r>
      <w:r w:rsidR="006B15DE" w:rsidRPr="00614426">
        <w:rPr>
          <w:rFonts w:asciiTheme="majorHAnsi" w:eastAsia="Calibri" w:hAnsiTheme="majorHAnsi" w:cs="Times New Roman"/>
          <w:b/>
          <w:sz w:val="24"/>
          <w:szCs w:val="24"/>
        </w:rPr>
        <w:br/>
      </w:r>
      <w:r w:rsidR="00C37E31" w:rsidRPr="00614426">
        <w:rPr>
          <w:rFonts w:asciiTheme="majorHAnsi" w:eastAsia="Calibri" w:hAnsiTheme="majorHAnsi" w:cs="Times New Roman"/>
          <w:b/>
          <w:sz w:val="24"/>
          <w:szCs w:val="24"/>
        </w:rPr>
        <w:lastRenderedPageBreak/>
        <w:t>5</w:t>
      </w:r>
      <w:r w:rsidR="006B15DE" w:rsidRPr="00614426">
        <w:rPr>
          <w:rFonts w:asciiTheme="majorHAnsi" w:eastAsia="Calibri" w:hAnsiTheme="majorHAnsi" w:cs="Times New Roman"/>
          <w:b/>
          <w:sz w:val="24"/>
          <w:szCs w:val="24"/>
        </w:rPr>
        <w:t>.</w:t>
      </w:r>
      <w:r w:rsidR="00C000E8" w:rsidRPr="00614426">
        <w:rPr>
          <w:rFonts w:asciiTheme="majorHAnsi" w:eastAsia="Calibri" w:hAnsiTheme="majorHAnsi" w:cs="Times New Roman"/>
          <w:b/>
          <w:sz w:val="24"/>
          <w:szCs w:val="24"/>
        </w:rPr>
        <w:t xml:space="preserve"> Withdrawal of Proposals</w:t>
      </w:r>
      <w:r w:rsidR="000A753E" w:rsidRPr="00614426">
        <w:rPr>
          <w:rFonts w:asciiTheme="majorHAnsi" w:eastAsia="Calibri" w:hAnsiTheme="majorHAnsi" w:cs="Times New Roman"/>
          <w:b/>
          <w:sz w:val="24"/>
          <w:szCs w:val="24"/>
        </w:rPr>
        <w:br/>
      </w:r>
    </w:p>
    <w:p w14:paraId="3BDC5F52" w14:textId="77777777" w:rsidR="009C30B8" w:rsidRPr="00614426" w:rsidRDefault="00C000E8" w:rsidP="00774BE2">
      <w:pPr>
        <w:spacing w:after="200"/>
        <w:ind w:left="0"/>
        <w:contextualSpacing/>
        <w:rPr>
          <w:rFonts w:asciiTheme="majorHAnsi" w:eastAsia="Calibri" w:hAnsiTheme="majorHAnsi" w:cs="Times New Roman"/>
          <w:sz w:val="24"/>
          <w:szCs w:val="24"/>
        </w:rPr>
      </w:pPr>
      <w:r w:rsidRPr="00614426">
        <w:rPr>
          <w:rFonts w:asciiTheme="majorHAnsi" w:eastAsia="Calibri" w:hAnsiTheme="majorHAnsi" w:cs="Times New Roman"/>
          <w:sz w:val="24"/>
          <w:szCs w:val="24"/>
        </w:rPr>
        <w:t xml:space="preserve">A </w:t>
      </w:r>
      <w:r w:rsidR="00AA26B6" w:rsidRPr="00614426">
        <w:rPr>
          <w:rFonts w:asciiTheme="majorHAnsi" w:eastAsia="Calibri" w:hAnsiTheme="majorHAnsi" w:cs="Times New Roman"/>
          <w:sz w:val="24"/>
          <w:szCs w:val="24"/>
        </w:rPr>
        <w:t xml:space="preserve">submitted </w:t>
      </w:r>
      <w:r w:rsidRPr="00614426">
        <w:rPr>
          <w:rFonts w:asciiTheme="majorHAnsi" w:eastAsia="Calibri" w:hAnsiTheme="majorHAnsi" w:cs="Times New Roman"/>
          <w:sz w:val="24"/>
          <w:szCs w:val="24"/>
        </w:rPr>
        <w:t xml:space="preserve">proposal may be withdrawn by </w:t>
      </w:r>
      <w:r w:rsidR="00AA26B6" w:rsidRPr="00614426">
        <w:rPr>
          <w:rFonts w:asciiTheme="majorHAnsi" w:eastAsia="Calibri" w:hAnsiTheme="majorHAnsi" w:cs="Times New Roman"/>
          <w:sz w:val="24"/>
          <w:szCs w:val="24"/>
        </w:rPr>
        <w:t xml:space="preserve">sending a </w:t>
      </w:r>
      <w:r w:rsidRPr="00614426">
        <w:rPr>
          <w:rFonts w:asciiTheme="majorHAnsi" w:eastAsia="Calibri" w:hAnsiTheme="majorHAnsi" w:cs="Times New Roman"/>
          <w:sz w:val="24"/>
          <w:szCs w:val="24"/>
        </w:rPr>
        <w:t>written request</w:t>
      </w:r>
      <w:r w:rsidR="00C37E31" w:rsidRPr="00614426">
        <w:rPr>
          <w:rFonts w:asciiTheme="majorHAnsi" w:eastAsia="Calibri" w:hAnsiTheme="majorHAnsi" w:cs="Times New Roman"/>
          <w:sz w:val="24"/>
          <w:szCs w:val="24"/>
        </w:rPr>
        <w:t xml:space="preserve"> to the Solicitation Coordinator </w:t>
      </w:r>
      <w:r w:rsidR="00AA26B6" w:rsidRPr="00614426">
        <w:rPr>
          <w:rFonts w:asciiTheme="majorHAnsi" w:eastAsia="Calibri" w:hAnsiTheme="majorHAnsi" w:cs="Times New Roman"/>
          <w:sz w:val="24"/>
          <w:szCs w:val="24"/>
        </w:rPr>
        <w:t xml:space="preserve">before the </w:t>
      </w:r>
      <w:r w:rsidR="00C37E31" w:rsidRPr="00614426">
        <w:rPr>
          <w:rFonts w:asciiTheme="majorHAnsi" w:eastAsia="Calibri" w:hAnsiTheme="majorHAnsi" w:cs="Times New Roman"/>
          <w:sz w:val="24"/>
          <w:szCs w:val="24"/>
        </w:rPr>
        <w:t>solicitation due d</w:t>
      </w:r>
      <w:r w:rsidR="00AA26B6" w:rsidRPr="00614426">
        <w:rPr>
          <w:rFonts w:asciiTheme="majorHAnsi" w:eastAsia="Calibri" w:hAnsiTheme="majorHAnsi" w:cs="Times New Roman"/>
          <w:sz w:val="24"/>
          <w:szCs w:val="24"/>
        </w:rPr>
        <w:t>ate</w:t>
      </w:r>
      <w:r w:rsidRPr="00614426">
        <w:rPr>
          <w:rFonts w:asciiTheme="majorHAnsi" w:eastAsia="Calibri" w:hAnsiTheme="majorHAnsi" w:cs="Times New Roman"/>
          <w:sz w:val="24"/>
          <w:szCs w:val="24"/>
        </w:rPr>
        <w:t>.  Proposals may be withdrawn and resubmitted in the same manner</w:t>
      </w:r>
      <w:r w:rsidR="00062988" w:rsidRPr="00614426">
        <w:rPr>
          <w:rFonts w:asciiTheme="majorHAnsi" w:eastAsia="Calibri" w:hAnsiTheme="majorHAnsi" w:cs="Times New Roman"/>
          <w:sz w:val="24"/>
          <w:szCs w:val="24"/>
        </w:rPr>
        <w:t>,</w:t>
      </w:r>
      <w:r w:rsidRPr="00614426">
        <w:rPr>
          <w:rFonts w:asciiTheme="majorHAnsi" w:eastAsia="Calibri" w:hAnsiTheme="majorHAnsi" w:cs="Times New Roman"/>
          <w:sz w:val="24"/>
          <w:szCs w:val="24"/>
        </w:rPr>
        <w:t xml:space="preserve"> if done prior to the submission deadline.  Withdrawal</w:t>
      </w:r>
      <w:r w:rsidR="001C77B6" w:rsidRPr="00614426">
        <w:rPr>
          <w:rFonts w:asciiTheme="majorHAnsi" w:eastAsia="Calibri" w:hAnsiTheme="majorHAnsi" w:cs="Times New Roman"/>
          <w:sz w:val="24"/>
          <w:szCs w:val="24"/>
        </w:rPr>
        <w:t>s</w:t>
      </w:r>
      <w:r w:rsidRPr="00614426">
        <w:rPr>
          <w:rFonts w:asciiTheme="majorHAnsi" w:eastAsia="Calibri" w:hAnsiTheme="majorHAnsi" w:cs="Times New Roman"/>
          <w:sz w:val="24"/>
          <w:szCs w:val="24"/>
        </w:rPr>
        <w:t xml:space="preserve"> or modification</w:t>
      </w:r>
      <w:r w:rsidR="001C77B6" w:rsidRPr="00614426">
        <w:rPr>
          <w:rFonts w:asciiTheme="majorHAnsi" w:eastAsia="Calibri" w:hAnsiTheme="majorHAnsi" w:cs="Times New Roman"/>
          <w:sz w:val="24"/>
          <w:szCs w:val="24"/>
        </w:rPr>
        <w:t>s</w:t>
      </w:r>
      <w:r w:rsidRPr="00614426">
        <w:rPr>
          <w:rFonts w:asciiTheme="majorHAnsi" w:eastAsia="Calibri" w:hAnsiTheme="majorHAnsi" w:cs="Times New Roman"/>
          <w:sz w:val="24"/>
          <w:szCs w:val="24"/>
        </w:rPr>
        <w:t xml:space="preserve"> offered in any other manner will not be considered.</w:t>
      </w:r>
      <w:r w:rsidR="0064428C" w:rsidRPr="00614426">
        <w:rPr>
          <w:rFonts w:asciiTheme="majorHAnsi" w:eastAsia="Calibri" w:hAnsiTheme="majorHAnsi" w:cs="Times New Roman"/>
          <w:sz w:val="24"/>
          <w:szCs w:val="24"/>
        </w:rPr>
        <w:t xml:space="preserve"> </w:t>
      </w:r>
      <w:r w:rsidR="009C30B8" w:rsidRPr="00614426">
        <w:rPr>
          <w:rFonts w:asciiTheme="majorHAnsi" w:eastAsia="Calibri" w:hAnsiTheme="majorHAnsi" w:cs="Times New Roman"/>
          <w:sz w:val="24"/>
          <w:szCs w:val="24"/>
        </w:rPr>
        <w:br/>
      </w:r>
    </w:p>
    <w:p w14:paraId="1041A19C" w14:textId="77777777" w:rsidR="007324F0" w:rsidRPr="00614426" w:rsidRDefault="00C37E31" w:rsidP="00774BE2">
      <w:pPr>
        <w:tabs>
          <w:tab w:val="left" w:pos="720"/>
          <w:tab w:val="right" w:pos="8797"/>
        </w:tabs>
        <w:ind w:left="0" w:right="-273"/>
        <w:contextualSpacing/>
        <w:rPr>
          <w:rFonts w:asciiTheme="majorHAnsi" w:hAnsiTheme="majorHAnsi"/>
          <w:b/>
          <w:sz w:val="24"/>
          <w:szCs w:val="24"/>
        </w:rPr>
      </w:pPr>
      <w:r w:rsidRPr="00614426">
        <w:rPr>
          <w:rFonts w:asciiTheme="majorHAnsi" w:hAnsiTheme="majorHAnsi"/>
          <w:b/>
          <w:sz w:val="24"/>
          <w:szCs w:val="24"/>
        </w:rPr>
        <w:t>6</w:t>
      </w:r>
      <w:r w:rsidR="006B15DE" w:rsidRPr="00614426">
        <w:rPr>
          <w:rFonts w:asciiTheme="majorHAnsi" w:hAnsiTheme="majorHAnsi"/>
          <w:b/>
          <w:sz w:val="24"/>
          <w:szCs w:val="24"/>
        </w:rPr>
        <w:t>.</w:t>
      </w:r>
      <w:r w:rsidR="009C30B8" w:rsidRPr="00614426">
        <w:rPr>
          <w:rFonts w:asciiTheme="majorHAnsi" w:hAnsiTheme="majorHAnsi"/>
          <w:b/>
          <w:sz w:val="24"/>
          <w:szCs w:val="24"/>
        </w:rPr>
        <w:t xml:space="preserve"> </w:t>
      </w:r>
      <w:r w:rsidR="007324F0" w:rsidRPr="00614426">
        <w:rPr>
          <w:rFonts w:asciiTheme="majorHAnsi" w:hAnsiTheme="majorHAnsi"/>
          <w:b/>
          <w:sz w:val="24"/>
          <w:szCs w:val="24"/>
        </w:rPr>
        <w:t>Acceptance and Rejection</w:t>
      </w:r>
      <w:r w:rsidR="007324F0" w:rsidRPr="00614426">
        <w:rPr>
          <w:rFonts w:asciiTheme="majorHAnsi" w:hAnsiTheme="majorHAnsi"/>
          <w:sz w:val="24"/>
          <w:szCs w:val="24"/>
        </w:rPr>
        <w:t xml:space="preserve"> </w:t>
      </w:r>
      <w:r w:rsidR="00E0772B" w:rsidRPr="00614426">
        <w:rPr>
          <w:rFonts w:asciiTheme="majorHAnsi" w:hAnsiTheme="majorHAnsi"/>
          <w:b/>
          <w:sz w:val="24"/>
          <w:szCs w:val="24"/>
        </w:rPr>
        <w:t>of Proposals</w:t>
      </w:r>
    </w:p>
    <w:p w14:paraId="40E1A8D3" w14:textId="77777777" w:rsidR="00774BE2" w:rsidRPr="00614426" w:rsidRDefault="00774BE2" w:rsidP="00774BE2">
      <w:pPr>
        <w:tabs>
          <w:tab w:val="left" w:pos="720"/>
          <w:tab w:val="right" w:pos="8797"/>
        </w:tabs>
        <w:ind w:left="0" w:right="-273"/>
        <w:contextualSpacing/>
        <w:rPr>
          <w:rFonts w:asciiTheme="majorHAnsi" w:hAnsiTheme="majorHAnsi"/>
          <w:sz w:val="24"/>
          <w:szCs w:val="24"/>
        </w:rPr>
      </w:pPr>
    </w:p>
    <w:p w14:paraId="2C16879C" w14:textId="77777777" w:rsidR="007324F0" w:rsidRPr="00614426" w:rsidRDefault="001C77B6" w:rsidP="00774BE2">
      <w:pPr>
        <w:tabs>
          <w:tab w:val="left" w:pos="720"/>
          <w:tab w:val="right" w:pos="8797"/>
        </w:tabs>
        <w:ind w:left="0" w:right="-273"/>
        <w:contextualSpacing/>
        <w:rPr>
          <w:rFonts w:asciiTheme="majorHAnsi" w:hAnsiTheme="majorHAnsi"/>
          <w:sz w:val="24"/>
          <w:szCs w:val="24"/>
        </w:rPr>
      </w:pPr>
      <w:r w:rsidRPr="00614426">
        <w:rPr>
          <w:rFonts w:asciiTheme="majorHAnsi" w:hAnsiTheme="majorHAnsi"/>
          <w:sz w:val="24"/>
          <w:szCs w:val="24"/>
        </w:rPr>
        <w:t>The u</w:t>
      </w:r>
      <w:r w:rsidR="007324F0" w:rsidRPr="00614426">
        <w:rPr>
          <w:rFonts w:asciiTheme="majorHAnsi" w:hAnsiTheme="majorHAnsi"/>
          <w:sz w:val="24"/>
          <w:szCs w:val="24"/>
        </w:rPr>
        <w:t xml:space="preserve">niversity </w:t>
      </w:r>
      <w:r w:rsidR="00DB7B78" w:rsidRPr="00614426">
        <w:rPr>
          <w:rFonts w:asciiTheme="majorHAnsi" w:hAnsiTheme="majorHAnsi"/>
          <w:sz w:val="24"/>
          <w:szCs w:val="24"/>
        </w:rPr>
        <w:t>may</w:t>
      </w:r>
      <w:r w:rsidR="007324F0" w:rsidRPr="00614426">
        <w:rPr>
          <w:rFonts w:asciiTheme="majorHAnsi" w:hAnsiTheme="majorHAnsi"/>
          <w:sz w:val="24"/>
          <w:szCs w:val="24"/>
        </w:rPr>
        <w:t xml:space="preserve"> </w:t>
      </w:r>
      <w:r w:rsidR="003C1702" w:rsidRPr="00614426">
        <w:rPr>
          <w:rFonts w:asciiTheme="majorHAnsi" w:hAnsiTheme="majorHAnsi"/>
          <w:sz w:val="24"/>
          <w:szCs w:val="24"/>
        </w:rPr>
        <w:t xml:space="preserve">accept or </w:t>
      </w:r>
      <w:r w:rsidR="007324F0" w:rsidRPr="00614426">
        <w:rPr>
          <w:rFonts w:asciiTheme="majorHAnsi" w:hAnsiTheme="majorHAnsi"/>
          <w:sz w:val="24"/>
          <w:szCs w:val="24"/>
        </w:rPr>
        <w:t>reject any proposals that, in its opinion, i</w:t>
      </w:r>
      <w:r w:rsidRPr="00614426">
        <w:rPr>
          <w:rFonts w:asciiTheme="majorHAnsi" w:hAnsiTheme="majorHAnsi"/>
          <w:sz w:val="24"/>
          <w:szCs w:val="24"/>
        </w:rPr>
        <w:t>s in the best interests of the university. The u</w:t>
      </w:r>
      <w:r w:rsidR="007324F0" w:rsidRPr="00614426">
        <w:rPr>
          <w:rFonts w:asciiTheme="majorHAnsi" w:hAnsiTheme="majorHAnsi"/>
          <w:sz w:val="24"/>
          <w:szCs w:val="24"/>
        </w:rPr>
        <w:t>niversity</w:t>
      </w:r>
      <w:r w:rsidR="007F11C0" w:rsidRPr="00614426">
        <w:rPr>
          <w:rFonts w:asciiTheme="majorHAnsi" w:hAnsiTheme="majorHAnsi"/>
          <w:sz w:val="24"/>
          <w:szCs w:val="24"/>
        </w:rPr>
        <w:t xml:space="preserve"> may</w:t>
      </w:r>
      <w:r w:rsidR="007324F0" w:rsidRPr="00614426">
        <w:rPr>
          <w:rFonts w:asciiTheme="majorHAnsi" w:hAnsiTheme="majorHAnsi"/>
          <w:sz w:val="24"/>
          <w:szCs w:val="24"/>
        </w:rPr>
        <w:t xml:space="preserve"> re-solicit proposals, or to continue with the current </w:t>
      </w:r>
      <w:r w:rsidR="003C1702" w:rsidRPr="00614426">
        <w:rPr>
          <w:rFonts w:asciiTheme="majorHAnsi" w:hAnsiTheme="majorHAnsi"/>
          <w:sz w:val="24"/>
          <w:szCs w:val="24"/>
        </w:rPr>
        <w:t xml:space="preserve">supplier </w:t>
      </w:r>
      <w:r w:rsidR="007324F0" w:rsidRPr="00614426">
        <w:rPr>
          <w:rFonts w:asciiTheme="majorHAnsi" w:hAnsiTheme="majorHAnsi"/>
          <w:sz w:val="24"/>
          <w:szCs w:val="24"/>
        </w:rPr>
        <w:t xml:space="preserve">for these services.  </w:t>
      </w:r>
      <w:r w:rsidR="000F64F2" w:rsidRPr="00614426">
        <w:rPr>
          <w:rFonts w:asciiTheme="majorHAnsi" w:hAnsiTheme="majorHAnsi"/>
          <w:sz w:val="24"/>
          <w:szCs w:val="24"/>
        </w:rPr>
        <w:t xml:space="preserve">The university may also waive minor variances or immaterial defects in a response. </w:t>
      </w:r>
      <w:r w:rsidR="002C09B0" w:rsidRPr="00614426">
        <w:rPr>
          <w:rFonts w:asciiTheme="majorHAnsi" w:hAnsiTheme="majorHAnsi"/>
          <w:sz w:val="24"/>
          <w:szCs w:val="24"/>
        </w:rPr>
        <w:t xml:space="preserve">The university may also accept any item in the bid, unless otherwise specified by the responder. </w:t>
      </w:r>
    </w:p>
    <w:p w14:paraId="775D4728" w14:textId="77777777" w:rsidR="002A3764" w:rsidRPr="00614426" w:rsidRDefault="002A3764" w:rsidP="00774BE2">
      <w:pPr>
        <w:tabs>
          <w:tab w:val="left" w:pos="720"/>
          <w:tab w:val="right" w:pos="8797"/>
        </w:tabs>
        <w:ind w:left="0" w:right="-273"/>
        <w:contextualSpacing/>
        <w:rPr>
          <w:rFonts w:asciiTheme="majorHAnsi" w:hAnsiTheme="majorHAnsi"/>
          <w:sz w:val="24"/>
          <w:szCs w:val="24"/>
        </w:rPr>
      </w:pPr>
    </w:p>
    <w:p w14:paraId="507FC16A" w14:textId="77777777" w:rsidR="00E0772B" w:rsidRPr="00614426" w:rsidRDefault="00C37E31" w:rsidP="00774BE2">
      <w:pPr>
        <w:tabs>
          <w:tab w:val="left" w:pos="720"/>
          <w:tab w:val="right" w:pos="8797"/>
        </w:tabs>
        <w:ind w:left="0" w:right="-273"/>
        <w:contextualSpacing/>
        <w:rPr>
          <w:rFonts w:asciiTheme="majorHAnsi" w:hAnsiTheme="majorHAnsi"/>
          <w:b/>
          <w:sz w:val="24"/>
          <w:szCs w:val="24"/>
        </w:rPr>
      </w:pPr>
      <w:r w:rsidRPr="00614426">
        <w:rPr>
          <w:rFonts w:asciiTheme="majorHAnsi" w:hAnsiTheme="majorHAnsi"/>
          <w:b/>
          <w:sz w:val="24"/>
          <w:szCs w:val="24"/>
        </w:rPr>
        <w:t>7</w:t>
      </w:r>
      <w:r w:rsidR="006B15DE" w:rsidRPr="00614426">
        <w:rPr>
          <w:rFonts w:asciiTheme="majorHAnsi" w:hAnsiTheme="majorHAnsi"/>
          <w:b/>
          <w:sz w:val="24"/>
          <w:szCs w:val="24"/>
        </w:rPr>
        <w:t>.</w:t>
      </w:r>
      <w:r w:rsidR="009C30B8" w:rsidRPr="00614426">
        <w:rPr>
          <w:rFonts w:asciiTheme="majorHAnsi" w:hAnsiTheme="majorHAnsi"/>
          <w:b/>
          <w:sz w:val="24"/>
          <w:szCs w:val="24"/>
        </w:rPr>
        <w:t xml:space="preserve"> </w:t>
      </w:r>
      <w:r w:rsidR="00AB71F9" w:rsidRPr="00614426">
        <w:rPr>
          <w:rFonts w:asciiTheme="majorHAnsi" w:hAnsiTheme="majorHAnsi"/>
          <w:b/>
          <w:sz w:val="24"/>
          <w:szCs w:val="24"/>
        </w:rPr>
        <w:t>E</w:t>
      </w:r>
      <w:r w:rsidR="009C30B8" w:rsidRPr="00614426">
        <w:rPr>
          <w:rFonts w:asciiTheme="majorHAnsi" w:hAnsiTheme="majorHAnsi"/>
          <w:b/>
          <w:sz w:val="24"/>
          <w:szCs w:val="24"/>
        </w:rPr>
        <w:t xml:space="preserve">valuation Process </w:t>
      </w:r>
      <w:r w:rsidR="00062988" w:rsidRPr="00614426">
        <w:rPr>
          <w:rFonts w:asciiTheme="majorHAnsi" w:hAnsiTheme="majorHAnsi"/>
          <w:b/>
          <w:sz w:val="24"/>
          <w:szCs w:val="24"/>
        </w:rPr>
        <w:br/>
      </w:r>
    </w:p>
    <w:p w14:paraId="502BF153" w14:textId="77777777" w:rsidR="004B167A" w:rsidRPr="00614426" w:rsidRDefault="00762FEE" w:rsidP="00774BE2">
      <w:pPr>
        <w:tabs>
          <w:tab w:val="left" w:pos="720"/>
          <w:tab w:val="right" w:pos="8797"/>
        </w:tabs>
        <w:ind w:left="0" w:right="-273"/>
        <w:contextualSpacing/>
        <w:rPr>
          <w:rFonts w:asciiTheme="majorHAnsi" w:hAnsiTheme="majorHAnsi"/>
          <w:b/>
          <w:sz w:val="24"/>
          <w:szCs w:val="24"/>
        </w:rPr>
      </w:pPr>
      <w:r w:rsidRPr="00614426">
        <w:rPr>
          <w:rFonts w:asciiTheme="majorHAnsi" w:hAnsiTheme="majorHAnsi"/>
          <w:b/>
          <w:sz w:val="24"/>
          <w:szCs w:val="24"/>
        </w:rPr>
        <w:t xml:space="preserve">A. </w:t>
      </w:r>
      <w:r w:rsidR="004B167A" w:rsidRPr="00614426">
        <w:rPr>
          <w:rFonts w:asciiTheme="majorHAnsi" w:hAnsiTheme="majorHAnsi"/>
          <w:b/>
          <w:sz w:val="24"/>
          <w:szCs w:val="24"/>
        </w:rPr>
        <w:t xml:space="preserve">Mandatory and Technical Evaluations </w:t>
      </w:r>
      <w:r w:rsidR="004B167A" w:rsidRPr="00614426">
        <w:rPr>
          <w:rFonts w:asciiTheme="majorHAnsi" w:hAnsiTheme="majorHAnsi"/>
          <w:b/>
          <w:sz w:val="24"/>
          <w:szCs w:val="24"/>
        </w:rPr>
        <w:br/>
        <w:t xml:space="preserve"> </w:t>
      </w:r>
    </w:p>
    <w:p w14:paraId="40D5D39F" w14:textId="77777777" w:rsidR="004B167A" w:rsidRPr="00614426" w:rsidRDefault="001F0277" w:rsidP="004B167A">
      <w:pPr>
        <w:tabs>
          <w:tab w:val="left" w:pos="720"/>
          <w:tab w:val="left" w:pos="1080"/>
        </w:tabs>
        <w:ind w:left="0"/>
        <w:contextualSpacing/>
        <w:rPr>
          <w:rFonts w:asciiTheme="majorHAnsi" w:hAnsiTheme="majorHAnsi"/>
          <w:sz w:val="24"/>
          <w:szCs w:val="24"/>
        </w:rPr>
      </w:pPr>
      <w:r w:rsidRPr="00614426">
        <w:rPr>
          <w:rFonts w:asciiTheme="majorHAnsi" w:hAnsiTheme="majorHAnsi"/>
          <w:sz w:val="24"/>
          <w:szCs w:val="24"/>
        </w:rPr>
        <w:t>UT’s Procurement Services will review proposals and may eliminate from further consideration those which fail to meet the mandatory qualifications</w:t>
      </w:r>
      <w:r w:rsidR="001C77B6" w:rsidRPr="00614426">
        <w:rPr>
          <w:rFonts w:asciiTheme="majorHAnsi" w:hAnsiTheme="majorHAnsi"/>
          <w:sz w:val="24"/>
          <w:szCs w:val="24"/>
        </w:rPr>
        <w:t>, if any</w:t>
      </w:r>
      <w:r w:rsidRPr="00614426">
        <w:rPr>
          <w:rFonts w:asciiTheme="majorHAnsi" w:hAnsiTheme="majorHAnsi"/>
          <w:sz w:val="24"/>
          <w:szCs w:val="24"/>
        </w:rPr>
        <w:t>. All proposals that meet the mandatory requirements shall</w:t>
      </w:r>
      <w:r w:rsidR="004B167A" w:rsidRPr="00614426">
        <w:rPr>
          <w:rFonts w:asciiTheme="majorHAnsi" w:hAnsiTheme="majorHAnsi"/>
          <w:sz w:val="24"/>
          <w:szCs w:val="24"/>
        </w:rPr>
        <w:t xml:space="preserve"> have their technical proposals </w:t>
      </w:r>
      <w:r w:rsidRPr="00614426">
        <w:rPr>
          <w:rFonts w:asciiTheme="majorHAnsi" w:hAnsiTheme="majorHAnsi"/>
          <w:sz w:val="24"/>
          <w:szCs w:val="24"/>
        </w:rPr>
        <w:t>evaluated and scored by a</w:t>
      </w:r>
      <w:r w:rsidR="004B167A" w:rsidRPr="00614426">
        <w:rPr>
          <w:rFonts w:asciiTheme="majorHAnsi" w:hAnsiTheme="majorHAnsi"/>
          <w:sz w:val="24"/>
          <w:szCs w:val="24"/>
        </w:rPr>
        <w:t xml:space="preserve">n </w:t>
      </w:r>
      <w:r w:rsidR="001C77B6" w:rsidRPr="00614426">
        <w:rPr>
          <w:rFonts w:asciiTheme="majorHAnsi" w:hAnsiTheme="majorHAnsi"/>
          <w:sz w:val="24"/>
          <w:szCs w:val="24"/>
        </w:rPr>
        <w:t>e</w:t>
      </w:r>
      <w:r w:rsidRPr="00614426">
        <w:rPr>
          <w:rFonts w:asciiTheme="majorHAnsi" w:hAnsiTheme="majorHAnsi"/>
          <w:sz w:val="24"/>
          <w:szCs w:val="24"/>
        </w:rPr>
        <w:t>valuation</w:t>
      </w:r>
      <w:r w:rsidR="001C77B6" w:rsidRPr="00614426">
        <w:rPr>
          <w:rFonts w:asciiTheme="majorHAnsi" w:hAnsiTheme="majorHAnsi"/>
          <w:sz w:val="24"/>
          <w:szCs w:val="24"/>
        </w:rPr>
        <w:t xml:space="preserve"> c</w:t>
      </w:r>
      <w:r w:rsidRPr="00614426">
        <w:rPr>
          <w:rFonts w:asciiTheme="majorHAnsi" w:hAnsiTheme="majorHAnsi"/>
          <w:sz w:val="24"/>
          <w:szCs w:val="24"/>
        </w:rPr>
        <w:t>ommittee (committee). The</w:t>
      </w:r>
      <w:r w:rsidR="001C77B6" w:rsidRPr="00614426">
        <w:rPr>
          <w:rFonts w:asciiTheme="majorHAnsi" w:hAnsiTheme="majorHAnsi"/>
          <w:sz w:val="24"/>
          <w:szCs w:val="24"/>
        </w:rPr>
        <w:t xml:space="preserve"> c</w:t>
      </w:r>
      <w:r w:rsidR="004B167A" w:rsidRPr="00614426">
        <w:rPr>
          <w:rFonts w:asciiTheme="majorHAnsi" w:hAnsiTheme="majorHAnsi"/>
          <w:sz w:val="24"/>
          <w:szCs w:val="24"/>
        </w:rPr>
        <w:t>ommittee will be appointed by the university.</w:t>
      </w:r>
      <w:r w:rsidRPr="00614426">
        <w:rPr>
          <w:rFonts w:asciiTheme="majorHAnsi" w:hAnsiTheme="majorHAnsi"/>
          <w:sz w:val="24"/>
          <w:szCs w:val="24"/>
        </w:rPr>
        <w:t xml:space="preserve"> </w:t>
      </w:r>
      <w:r w:rsidR="004B167A" w:rsidRPr="00614426">
        <w:rPr>
          <w:rFonts w:asciiTheme="majorHAnsi" w:hAnsiTheme="majorHAnsi"/>
          <w:sz w:val="24"/>
          <w:szCs w:val="24"/>
        </w:rPr>
        <w:t xml:space="preserve">After the technical proposals have been evaluated and scored, the scoring committee may select </w:t>
      </w:r>
      <w:r w:rsidR="00762FEE" w:rsidRPr="00614426">
        <w:rPr>
          <w:rFonts w:asciiTheme="majorHAnsi" w:hAnsiTheme="majorHAnsi"/>
          <w:sz w:val="24"/>
          <w:szCs w:val="24"/>
        </w:rPr>
        <w:t xml:space="preserve">the highest scoring </w:t>
      </w:r>
      <w:r w:rsidR="0074761B" w:rsidRPr="00614426">
        <w:rPr>
          <w:rFonts w:asciiTheme="majorHAnsi" w:hAnsiTheme="majorHAnsi"/>
          <w:sz w:val="24"/>
          <w:szCs w:val="24"/>
        </w:rPr>
        <w:t>respondent</w:t>
      </w:r>
      <w:r w:rsidR="004B167A" w:rsidRPr="00614426">
        <w:rPr>
          <w:rFonts w:asciiTheme="majorHAnsi" w:hAnsiTheme="majorHAnsi"/>
          <w:sz w:val="24"/>
          <w:szCs w:val="24"/>
        </w:rPr>
        <w:t xml:space="preserve">(s) to invite for a presentation.  The university will decide how many to invite. </w:t>
      </w:r>
      <w:r w:rsidR="0074761B" w:rsidRPr="00614426">
        <w:rPr>
          <w:rFonts w:asciiTheme="majorHAnsi" w:hAnsiTheme="majorHAnsi"/>
          <w:sz w:val="24"/>
          <w:szCs w:val="24"/>
        </w:rPr>
        <w:t>Respondent</w:t>
      </w:r>
      <w:r w:rsidR="004B167A" w:rsidRPr="00614426">
        <w:rPr>
          <w:rFonts w:asciiTheme="majorHAnsi" w:hAnsiTheme="majorHAnsi"/>
          <w:sz w:val="24"/>
          <w:szCs w:val="24"/>
        </w:rPr>
        <w:t xml:space="preserve">s not invited for a presentation, have been eliminated from initial consideration. If all other </w:t>
      </w:r>
      <w:r w:rsidR="0074761B" w:rsidRPr="00614426">
        <w:rPr>
          <w:rFonts w:asciiTheme="majorHAnsi" w:hAnsiTheme="majorHAnsi"/>
          <w:sz w:val="24"/>
          <w:szCs w:val="24"/>
        </w:rPr>
        <w:t>respondent</w:t>
      </w:r>
      <w:r w:rsidR="004B167A" w:rsidRPr="00614426">
        <w:rPr>
          <w:rFonts w:asciiTheme="majorHAnsi" w:hAnsiTheme="majorHAnsi"/>
          <w:sz w:val="24"/>
          <w:szCs w:val="24"/>
        </w:rPr>
        <w:t xml:space="preserve">s are later rejected by the university, it may then reconsider </w:t>
      </w:r>
      <w:r w:rsidR="0074761B" w:rsidRPr="00614426">
        <w:rPr>
          <w:rFonts w:asciiTheme="majorHAnsi" w:hAnsiTheme="majorHAnsi"/>
          <w:sz w:val="24"/>
          <w:szCs w:val="24"/>
        </w:rPr>
        <w:t>respondent</w:t>
      </w:r>
      <w:r w:rsidR="004B167A" w:rsidRPr="00614426">
        <w:rPr>
          <w:rFonts w:asciiTheme="majorHAnsi" w:hAnsiTheme="majorHAnsi"/>
          <w:sz w:val="24"/>
          <w:szCs w:val="24"/>
        </w:rPr>
        <w:t xml:space="preserve"> not invited to </w:t>
      </w:r>
      <w:r w:rsidR="001C77B6" w:rsidRPr="00614426">
        <w:rPr>
          <w:rFonts w:asciiTheme="majorHAnsi" w:hAnsiTheme="majorHAnsi"/>
          <w:sz w:val="24"/>
          <w:szCs w:val="24"/>
        </w:rPr>
        <w:t xml:space="preserve">a </w:t>
      </w:r>
      <w:r w:rsidR="004B167A" w:rsidRPr="00614426">
        <w:rPr>
          <w:rFonts w:asciiTheme="majorHAnsi" w:hAnsiTheme="majorHAnsi"/>
          <w:sz w:val="24"/>
          <w:szCs w:val="24"/>
        </w:rPr>
        <w:t>presentation. Upon completion of the presentations</w:t>
      </w:r>
      <w:r w:rsidR="001C77B6" w:rsidRPr="00614426">
        <w:rPr>
          <w:rFonts w:asciiTheme="majorHAnsi" w:hAnsiTheme="majorHAnsi"/>
          <w:sz w:val="24"/>
          <w:szCs w:val="24"/>
        </w:rPr>
        <w:t xml:space="preserve"> </w:t>
      </w:r>
      <w:r w:rsidR="004B167A" w:rsidRPr="00614426">
        <w:rPr>
          <w:rFonts w:asciiTheme="majorHAnsi" w:hAnsiTheme="majorHAnsi"/>
          <w:sz w:val="24"/>
          <w:szCs w:val="24"/>
        </w:rPr>
        <w:t xml:space="preserve">the scoring committee will re-evaluate and rescore points from the </w:t>
      </w:r>
      <w:r w:rsidR="0074761B" w:rsidRPr="00614426">
        <w:rPr>
          <w:rFonts w:asciiTheme="majorHAnsi" w:hAnsiTheme="majorHAnsi"/>
          <w:sz w:val="24"/>
          <w:szCs w:val="24"/>
        </w:rPr>
        <w:t>respondent</w:t>
      </w:r>
      <w:r w:rsidR="004B167A" w:rsidRPr="00614426">
        <w:rPr>
          <w:rFonts w:asciiTheme="majorHAnsi" w:hAnsiTheme="majorHAnsi"/>
          <w:sz w:val="24"/>
          <w:szCs w:val="24"/>
        </w:rPr>
        <w:t xml:space="preserve">’s technical response. </w:t>
      </w:r>
    </w:p>
    <w:p w14:paraId="662445C3" w14:textId="77777777" w:rsidR="004B167A" w:rsidRPr="00614426" w:rsidRDefault="004B167A" w:rsidP="001F0277">
      <w:pPr>
        <w:tabs>
          <w:tab w:val="left" w:pos="720"/>
          <w:tab w:val="left" w:pos="1080"/>
        </w:tabs>
        <w:ind w:left="0"/>
        <w:rPr>
          <w:rFonts w:asciiTheme="majorHAnsi" w:hAnsiTheme="majorHAnsi"/>
          <w:sz w:val="24"/>
          <w:szCs w:val="24"/>
        </w:rPr>
      </w:pPr>
    </w:p>
    <w:p w14:paraId="1895433A" w14:textId="77777777" w:rsidR="004B167A" w:rsidRPr="00614426" w:rsidRDefault="00762FEE" w:rsidP="001F0277">
      <w:pPr>
        <w:tabs>
          <w:tab w:val="left" w:pos="720"/>
          <w:tab w:val="left" w:pos="1080"/>
        </w:tabs>
        <w:ind w:left="0"/>
        <w:rPr>
          <w:rFonts w:asciiTheme="majorHAnsi" w:hAnsiTheme="majorHAnsi"/>
          <w:b/>
          <w:sz w:val="24"/>
          <w:szCs w:val="24"/>
        </w:rPr>
      </w:pPr>
      <w:r w:rsidRPr="00614426">
        <w:rPr>
          <w:rFonts w:asciiTheme="majorHAnsi" w:hAnsiTheme="majorHAnsi"/>
          <w:b/>
          <w:sz w:val="24"/>
          <w:szCs w:val="24"/>
        </w:rPr>
        <w:t xml:space="preserve">B. </w:t>
      </w:r>
      <w:r w:rsidR="004B167A" w:rsidRPr="00614426">
        <w:rPr>
          <w:rFonts w:asciiTheme="majorHAnsi" w:hAnsiTheme="majorHAnsi"/>
          <w:b/>
          <w:sz w:val="24"/>
          <w:szCs w:val="24"/>
        </w:rPr>
        <w:t xml:space="preserve">Cost Evaluations </w:t>
      </w:r>
      <w:r w:rsidR="004B167A" w:rsidRPr="00614426">
        <w:rPr>
          <w:rFonts w:asciiTheme="majorHAnsi" w:hAnsiTheme="majorHAnsi"/>
          <w:b/>
          <w:sz w:val="24"/>
          <w:szCs w:val="24"/>
        </w:rPr>
        <w:br/>
      </w:r>
    </w:p>
    <w:p w14:paraId="1CE32A76" w14:textId="0A0B2A71" w:rsidR="001F0277" w:rsidRPr="00614426" w:rsidRDefault="001F0277" w:rsidP="00836A10">
      <w:pPr>
        <w:tabs>
          <w:tab w:val="left" w:pos="720"/>
          <w:tab w:val="left" w:pos="1080"/>
        </w:tabs>
        <w:ind w:left="0"/>
        <w:rPr>
          <w:rFonts w:asciiTheme="majorHAnsi" w:hAnsiTheme="majorHAnsi"/>
          <w:sz w:val="24"/>
          <w:szCs w:val="24"/>
        </w:rPr>
      </w:pPr>
      <w:r w:rsidRPr="00614426">
        <w:rPr>
          <w:rFonts w:asciiTheme="majorHAnsi" w:hAnsiTheme="majorHAnsi"/>
          <w:sz w:val="24"/>
          <w:szCs w:val="24"/>
        </w:rPr>
        <w:t xml:space="preserve">The cost proposal will not be </w:t>
      </w:r>
      <w:r w:rsidR="004B167A" w:rsidRPr="00614426">
        <w:rPr>
          <w:rFonts w:asciiTheme="majorHAnsi" w:hAnsiTheme="majorHAnsi"/>
          <w:sz w:val="24"/>
          <w:szCs w:val="24"/>
        </w:rPr>
        <w:t xml:space="preserve">shared with the committee or evaluated </w:t>
      </w:r>
      <w:r w:rsidRPr="00614426">
        <w:rPr>
          <w:rFonts w:asciiTheme="majorHAnsi" w:hAnsiTheme="majorHAnsi"/>
          <w:sz w:val="24"/>
          <w:szCs w:val="24"/>
        </w:rPr>
        <w:t>until after the Technical Proposals have been scored by the committee</w:t>
      </w:r>
      <w:r w:rsidR="004B167A" w:rsidRPr="00614426">
        <w:rPr>
          <w:rFonts w:asciiTheme="majorHAnsi" w:hAnsiTheme="majorHAnsi"/>
          <w:sz w:val="24"/>
          <w:szCs w:val="24"/>
        </w:rPr>
        <w:t xml:space="preserve">. </w:t>
      </w:r>
      <w:r w:rsidRPr="00614426">
        <w:rPr>
          <w:rFonts w:asciiTheme="majorHAnsi" w:hAnsiTheme="majorHAnsi"/>
          <w:sz w:val="24"/>
          <w:szCs w:val="24"/>
        </w:rPr>
        <w:t xml:space="preserve">Procurement services </w:t>
      </w:r>
      <w:r w:rsidR="004B167A" w:rsidRPr="00614426">
        <w:rPr>
          <w:rFonts w:asciiTheme="majorHAnsi" w:hAnsiTheme="majorHAnsi"/>
          <w:sz w:val="24"/>
          <w:szCs w:val="24"/>
        </w:rPr>
        <w:t>will then score the cost proposals</w:t>
      </w:r>
      <w:r w:rsidRPr="00614426">
        <w:rPr>
          <w:rFonts w:asciiTheme="majorHAnsi" w:hAnsiTheme="majorHAnsi"/>
          <w:sz w:val="24"/>
          <w:szCs w:val="24"/>
        </w:rPr>
        <w:t xml:space="preserve">. </w:t>
      </w:r>
      <w:r w:rsidR="004B167A" w:rsidRPr="00614426">
        <w:rPr>
          <w:rFonts w:asciiTheme="majorHAnsi" w:hAnsiTheme="majorHAnsi"/>
          <w:sz w:val="24"/>
          <w:szCs w:val="24"/>
        </w:rPr>
        <w:t xml:space="preserve">The cost scores will then be combined with the committee’s technical scoring to identify the rank of the </w:t>
      </w:r>
      <w:r w:rsidR="0074761B" w:rsidRPr="00614426">
        <w:rPr>
          <w:rFonts w:asciiTheme="majorHAnsi" w:hAnsiTheme="majorHAnsi"/>
          <w:sz w:val="24"/>
          <w:szCs w:val="24"/>
        </w:rPr>
        <w:t>respondent</w:t>
      </w:r>
      <w:r w:rsidR="004B167A" w:rsidRPr="00614426">
        <w:rPr>
          <w:rFonts w:asciiTheme="majorHAnsi" w:hAnsiTheme="majorHAnsi"/>
          <w:sz w:val="24"/>
          <w:szCs w:val="24"/>
        </w:rPr>
        <w:t xml:space="preserve">s. </w:t>
      </w:r>
      <w:r w:rsidR="004B167A" w:rsidRPr="00614426">
        <w:rPr>
          <w:rFonts w:asciiTheme="majorHAnsi" w:hAnsiTheme="majorHAnsi"/>
          <w:sz w:val="24"/>
          <w:szCs w:val="24"/>
        </w:rPr>
        <w:br/>
      </w:r>
      <w:r w:rsidR="004B167A" w:rsidRPr="00614426">
        <w:rPr>
          <w:rFonts w:asciiTheme="majorHAnsi" w:hAnsiTheme="majorHAnsi"/>
          <w:sz w:val="24"/>
          <w:szCs w:val="24"/>
        </w:rPr>
        <w:br/>
      </w:r>
    </w:p>
    <w:p w14:paraId="6967E2F3" w14:textId="77777777" w:rsidR="00836A10" w:rsidRPr="00614426" w:rsidRDefault="00836A10" w:rsidP="00836A10">
      <w:pPr>
        <w:tabs>
          <w:tab w:val="left" w:pos="720"/>
          <w:tab w:val="left" w:pos="1080"/>
        </w:tabs>
        <w:ind w:left="0"/>
        <w:rPr>
          <w:rFonts w:asciiTheme="majorHAnsi" w:hAnsiTheme="majorHAnsi"/>
          <w:sz w:val="24"/>
          <w:szCs w:val="24"/>
        </w:rPr>
      </w:pPr>
    </w:p>
    <w:p w14:paraId="51E0C35D" w14:textId="4CDB0993" w:rsidR="00A93316" w:rsidRPr="00614426" w:rsidRDefault="00836A10" w:rsidP="00774BE2">
      <w:pPr>
        <w:tabs>
          <w:tab w:val="left" w:pos="720"/>
          <w:tab w:val="left" w:pos="1080"/>
        </w:tabs>
        <w:ind w:left="0"/>
        <w:contextualSpacing/>
        <w:rPr>
          <w:rFonts w:asciiTheme="majorHAnsi" w:hAnsiTheme="majorHAnsi" w:cs="Times New Roman"/>
          <w:b/>
          <w:sz w:val="24"/>
          <w:szCs w:val="24"/>
        </w:rPr>
      </w:pPr>
      <w:r w:rsidRPr="00614426">
        <w:rPr>
          <w:rFonts w:asciiTheme="majorHAnsi" w:hAnsiTheme="majorHAnsi" w:cs="Times New Roman"/>
          <w:b/>
          <w:sz w:val="24"/>
          <w:szCs w:val="24"/>
        </w:rPr>
        <w:t>8</w:t>
      </w:r>
      <w:r w:rsidR="006B15DE" w:rsidRPr="00614426">
        <w:rPr>
          <w:rFonts w:asciiTheme="majorHAnsi" w:hAnsiTheme="majorHAnsi" w:cs="Times New Roman"/>
          <w:b/>
          <w:sz w:val="24"/>
          <w:szCs w:val="24"/>
        </w:rPr>
        <w:t>.</w:t>
      </w:r>
      <w:r w:rsidR="00762FEE" w:rsidRPr="00614426">
        <w:rPr>
          <w:rFonts w:asciiTheme="majorHAnsi" w:hAnsiTheme="majorHAnsi" w:cs="Times New Roman"/>
          <w:b/>
          <w:sz w:val="24"/>
          <w:szCs w:val="24"/>
        </w:rPr>
        <w:t xml:space="preserve"> SCORES </w:t>
      </w:r>
      <w:r w:rsidR="00762FEE" w:rsidRPr="00614426">
        <w:rPr>
          <w:rFonts w:asciiTheme="majorHAnsi" w:hAnsiTheme="majorHAnsi" w:cs="Times New Roman"/>
          <w:b/>
          <w:sz w:val="24"/>
          <w:szCs w:val="24"/>
        </w:rPr>
        <w:br/>
      </w:r>
    </w:p>
    <w:p w14:paraId="36B3A01A" w14:textId="77777777" w:rsidR="00A93316" w:rsidRPr="00614426" w:rsidRDefault="005B4635" w:rsidP="00774BE2">
      <w:pPr>
        <w:ind w:left="0"/>
        <w:contextualSpacing/>
        <w:rPr>
          <w:rFonts w:asciiTheme="majorHAnsi" w:hAnsiTheme="majorHAnsi" w:cs="Times New Roman"/>
          <w:sz w:val="24"/>
          <w:szCs w:val="24"/>
        </w:rPr>
      </w:pPr>
      <w:r w:rsidRPr="00614426">
        <w:rPr>
          <w:rFonts w:asciiTheme="majorHAnsi" w:hAnsiTheme="majorHAnsi"/>
          <w:sz w:val="24"/>
          <w:szCs w:val="24"/>
        </w:rPr>
        <w:t xml:space="preserve">The process being used will not rely on price as the sole determining factor in selection. </w:t>
      </w:r>
      <w:r w:rsidR="00A93316" w:rsidRPr="00614426">
        <w:rPr>
          <w:rFonts w:asciiTheme="majorHAnsi" w:hAnsiTheme="majorHAnsi" w:cs="Times New Roman"/>
          <w:sz w:val="24"/>
          <w:szCs w:val="24"/>
        </w:rPr>
        <w:t xml:space="preserve">Scores will be calculated based on the following table. </w:t>
      </w:r>
    </w:p>
    <w:p w14:paraId="2411CCB4" w14:textId="77777777" w:rsidR="00A93316" w:rsidRPr="00614426" w:rsidRDefault="00A93316" w:rsidP="00774BE2">
      <w:pPr>
        <w:contextualSpacing/>
        <w:rPr>
          <w:rFonts w:asciiTheme="majorHAnsi" w:hAnsiTheme="majorHAnsi" w:cs="Times New Roman"/>
          <w:sz w:val="24"/>
          <w:szCs w:val="24"/>
        </w:rPr>
      </w:pPr>
    </w:p>
    <w:tbl>
      <w:tblPr>
        <w:tblStyle w:val="TableGrid"/>
        <w:tblW w:w="0" w:type="auto"/>
        <w:tblLook w:val="04A0" w:firstRow="1" w:lastRow="0" w:firstColumn="1" w:lastColumn="0" w:noHBand="0" w:noVBand="1"/>
      </w:tblPr>
      <w:tblGrid>
        <w:gridCol w:w="4700"/>
        <w:gridCol w:w="4650"/>
      </w:tblGrid>
      <w:tr w:rsidR="00614426" w:rsidRPr="00614426" w14:paraId="4434EDBD" w14:textId="77777777" w:rsidTr="00016D28">
        <w:trPr>
          <w:trHeight w:val="413"/>
        </w:trPr>
        <w:tc>
          <w:tcPr>
            <w:tcW w:w="4700" w:type="dxa"/>
          </w:tcPr>
          <w:p w14:paraId="59E6E543" w14:textId="07CDD889" w:rsidR="00A93316" w:rsidRPr="00614426" w:rsidRDefault="00A93316" w:rsidP="00774BE2">
            <w:pPr>
              <w:contextualSpacing/>
              <w:rPr>
                <w:rFonts w:asciiTheme="majorHAnsi" w:hAnsiTheme="majorHAnsi"/>
                <w:b/>
                <w:sz w:val="24"/>
                <w:szCs w:val="24"/>
              </w:rPr>
            </w:pPr>
          </w:p>
        </w:tc>
        <w:tc>
          <w:tcPr>
            <w:tcW w:w="4650" w:type="dxa"/>
          </w:tcPr>
          <w:p w14:paraId="09F62D4F" w14:textId="77777777" w:rsidR="00A93316" w:rsidRPr="00614426" w:rsidRDefault="00A93316" w:rsidP="00774BE2">
            <w:pPr>
              <w:contextualSpacing/>
              <w:rPr>
                <w:rFonts w:asciiTheme="majorHAnsi" w:hAnsiTheme="majorHAnsi"/>
                <w:b/>
                <w:sz w:val="24"/>
                <w:szCs w:val="24"/>
              </w:rPr>
            </w:pPr>
            <w:r w:rsidRPr="00614426">
              <w:rPr>
                <w:rFonts w:asciiTheme="majorHAnsi" w:hAnsiTheme="majorHAnsi"/>
                <w:b/>
                <w:sz w:val="24"/>
                <w:szCs w:val="24"/>
              </w:rPr>
              <w:t>Points</w:t>
            </w:r>
          </w:p>
        </w:tc>
      </w:tr>
      <w:tr w:rsidR="00614426" w:rsidRPr="00614426" w14:paraId="27D00012" w14:textId="77777777" w:rsidTr="00016D28">
        <w:trPr>
          <w:trHeight w:val="350"/>
        </w:trPr>
        <w:tc>
          <w:tcPr>
            <w:tcW w:w="4700" w:type="dxa"/>
          </w:tcPr>
          <w:p w14:paraId="3D9154C9" w14:textId="5813B9DB" w:rsidR="00C37E31" w:rsidRPr="00614426" w:rsidRDefault="00836A10" w:rsidP="009D3B9D">
            <w:pPr>
              <w:contextualSpacing/>
              <w:rPr>
                <w:rFonts w:asciiTheme="majorHAnsi" w:hAnsiTheme="majorHAnsi"/>
                <w:sz w:val="24"/>
                <w:szCs w:val="24"/>
              </w:rPr>
            </w:pPr>
            <w:r w:rsidRPr="00614426">
              <w:rPr>
                <w:rFonts w:asciiTheme="majorHAnsi" w:hAnsiTheme="majorHAnsi"/>
                <w:b/>
                <w:sz w:val="24"/>
                <w:szCs w:val="24"/>
              </w:rPr>
              <w:t>Technical Proposal</w:t>
            </w:r>
          </w:p>
        </w:tc>
        <w:tc>
          <w:tcPr>
            <w:tcW w:w="4650" w:type="dxa"/>
          </w:tcPr>
          <w:p w14:paraId="0B6E76CB" w14:textId="3647684E" w:rsidR="00C37E31" w:rsidRPr="00614426" w:rsidRDefault="00836A10" w:rsidP="00774BE2">
            <w:pPr>
              <w:contextualSpacing/>
              <w:rPr>
                <w:rFonts w:asciiTheme="majorHAnsi" w:hAnsiTheme="majorHAnsi"/>
                <w:b/>
                <w:sz w:val="24"/>
                <w:szCs w:val="24"/>
              </w:rPr>
            </w:pPr>
            <w:r w:rsidRPr="00614426">
              <w:rPr>
                <w:rFonts w:asciiTheme="majorHAnsi" w:hAnsiTheme="majorHAnsi"/>
                <w:b/>
                <w:sz w:val="24"/>
                <w:szCs w:val="24"/>
              </w:rPr>
              <w:t>700</w:t>
            </w:r>
          </w:p>
        </w:tc>
      </w:tr>
      <w:tr w:rsidR="00614426" w:rsidRPr="00614426" w14:paraId="7A609D7D" w14:textId="77777777" w:rsidTr="00C37E31">
        <w:trPr>
          <w:trHeight w:val="467"/>
        </w:trPr>
        <w:tc>
          <w:tcPr>
            <w:tcW w:w="4700" w:type="dxa"/>
          </w:tcPr>
          <w:p w14:paraId="719F8076" w14:textId="77777777" w:rsidR="00C37E31" w:rsidRPr="00614426" w:rsidRDefault="00C37E31" w:rsidP="009D3B9D">
            <w:pPr>
              <w:contextualSpacing/>
              <w:rPr>
                <w:rFonts w:asciiTheme="majorHAnsi" w:hAnsiTheme="majorHAnsi"/>
                <w:sz w:val="24"/>
                <w:szCs w:val="24"/>
              </w:rPr>
            </w:pPr>
            <w:r w:rsidRPr="00614426">
              <w:rPr>
                <w:rFonts w:asciiTheme="majorHAnsi" w:hAnsiTheme="majorHAnsi"/>
                <w:b/>
                <w:sz w:val="24"/>
                <w:szCs w:val="24"/>
              </w:rPr>
              <w:t>Cost Proposal</w:t>
            </w:r>
          </w:p>
        </w:tc>
        <w:tc>
          <w:tcPr>
            <w:tcW w:w="4650" w:type="dxa"/>
          </w:tcPr>
          <w:p w14:paraId="0F102B7A" w14:textId="16BC0211" w:rsidR="00C37E31" w:rsidRPr="00614426" w:rsidRDefault="00836A10" w:rsidP="00774BE2">
            <w:pPr>
              <w:contextualSpacing/>
              <w:rPr>
                <w:rFonts w:asciiTheme="majorHAnsi" w:hAnsiTheme="majorHAnsi"/>
                <w:b/>
                <w:sz w:val="24"/>
                <w:szCs w:val="24"/>
              </w:rPr>
            </w:pPr>
            <w:r w:rsidRPr="00614426">
              <w:rPr>
                <w:rFonts w:asciiTheme="majorHAnsi" w:hAnsiTheme="majorHAnsi"/>
                <w:b/>
                <w:sz w:val="24"/>
                <w:szCs w:val="24"/>
              </w:rPr>
              <w:t>300</w:t>
            </w:r>
          </w:p>
        </w:tc>
      </w:tr>
      <w:tr w:rsidR="00614426" w:rsidRPr="00614426" w14:paraId="75309A77" w14:textId="77777777" w:rsidTr="00016D28">
        <w:trPr>
          <w:trHeight w:val="350"/>
        </w:trPr>
        <w:tc>
          <w:tcPr>
            <w:tcW w:w="4700" w:type="dxa"/>
          </w:tcPr>
          <w:p w14:paraId="1225E050" w14:textId="77777777" w:rsidR="00C37E31" w:rsidRPr="00614426" w:rsidRDefault="00C37E31" w:rsidP="009D3B9D">
            <w:pPr>
              <w:contextualSpacing/>
              <w:rPr>
                <w:rFonts w:asciiTheme="majorHAnsi" w:hAnsiTheme="majorHAnsi"/>
                <w:sz w:val="24"/>
                <w:szCs w:val="24"/>
              </w:rPr>
            </w:pPr>
            <w:r w:rsidRPr="00614426">
              <w:rPr>
                <w:rFonts w:asciiTheme="majorHAnsi" w:hAnsiTheme="majorHAnsi"/>
                <w:b/>
                <w:sz w:val="24"/>
                <w:szCs w:val="24"/>
              </w:rPr>
              <w:t>Total</w:t>
            </w:r>
          </w:p>
        </w:tc>
        <w:tc>
          <w:tcPr>
            <w:tcW w:w="4650" w:type="dxa"/>
          </w:tcPr>
          <w:p w14:paraId="521B1CE7" w14:textId="77777777" w:rsidR="00C37E31" w:rsidRPr="00614426" w:rsidRDefault="00C37E31" w:rsidP="00774BE2">
            <w:pPr>
              <w:contextualSpacing/>
              <w:rPr>
                <w:rFonts w:asciiTheme="majorHAnsi" w:hAnsiTheme="majorHAnsi"/>
                <w:sz w:val="24"/>
                <w:szCs w:val="24"/>
              </w:rPr>
            </w:pPr>
            <w:r w:rsidRPr="00614426">
              <w:rPr>
                <w:rFonts w:asciiTheme="majorHAnsi" w:hAnsiTheme="majorHAnsi"/>
                <w:b/>
                <w:sz w:val="24"/>
                <w:szCs w:val="24"/>
              </w:rPr>
              <w:t>1000</w:t>
            </w:r>
          </w:p>
        </w:tc>
      </w:tr>
    </w:tbl>
    <w:p w14:paraId="64A2AB2F" w14:textId="77777777" w:rsidR="00424B9C" w:rsidRPr="00614426" w:rsidRDefault="00424B9C" w:rsidP="000A753E">
      <w:pPr>
        <w:tabs>
          <w:tab w:val="left" w:pos="720"/>
          <w:tab w:val="left" w:pos="1080"/>
        </w:tabs>
        <w:ind w:left="0"/>
        <w:contextualSpacing/>
        <w:rPr>
          <w:rFonts w:asciiTheme="majorHAnsi" w:hAnsiTheme="majorHAnsi"/>
          <w:b/>
          <w:sz w:val="24"/>
          <w:szCs w:val="24"/>
        </w:rPr>
      </w:pPr>
      <w:r w:rsidRPr="00614426">
        <w:rPr>
          <w:rFonts w:asciiTheme="majorHAnsi" w:hAnsiTheme="majorHAnsi"/>
          <w:sz w:val="24"/>
          <w:szCs w:val="24"/>
        </w:rPr>
        <w:br/>
      </w:r>
      <w:r w:rsidR="007F11C0" w:rsidRPr="00614426">
        <w:rPr>
          <w:rFonts w:asciiTheme="majorHAnsi" w:hAnsiTheme="majorHAnsi"/>
          <w:b/>
          <w:sz w:val="24"/>
          <w:szCs w:val="24"/>
        </w:rPr>
        <w:t>1</w:t>
      </w:r>
      <w:r w:rsidR="001C77B6" w:rsidRPr="00614426">
        <w:rPr>
          <w:rFonts w:asciiTheme="majorHAnsi" w:hAnsiTheme="majorHAnsi"/>
          <w:b/>
          <w:sz w:val="24"/>
          <w:szCs w:val="24"/>
        </w:rPr>
        <w:t>0</w:t>
      </w:r>
      <w:r w:rsidR="006B15DE" w:rsidRPr="00614426">
        <w:rPr>
          <w:rFonts w:asciiTheme="majorHAnsi" w:hAnsiTheme="majorHAnsi"/>
          <w:b/>
          <w:sz w:val="24"/>
          <w:szCs w:val="24"/>
        </w:rPr>
        <w:t>.</w:t>
      </w:r>
      <w:r w:rsidR="00F40660" w:rsidRPr="00614426">
        <w:rPr>
          <w:rFonts w:asciiTheme="majorHAnsi" w:hAnsiTheme="majorHAnsi"/>
          <w:b/>
          <w:sz w:val="24"/>
          <w:szCs w:val="24"/>
        </w:rPr>
        <w:t xml:space="preserve"> </w:t>
      </w:r>
      <w:r w:rsidRPr="00614426">
        <w:rPr>
          <w:rFonts w:asciiTheme="majorHAnsi" w:hAnsiTheme="majorHAnsi"/>
          <w:b/>
          <w:sz w:val="24"/>
          <w:szCs w:val="24"/>
        </w:rPr>
        <w:t>Award</w:t>
      </w:r>
      <w:r w:rsidR="008C7F72" w:rsidRPr="00614426">
        <w:rPr>
          <w:rFonts w:asciiTheme="majorHAnsi" w:hAnsiTheme="majorHAnsi"/>
          <w:b/>
          <w:sz w:val="24"/>
          <w:szCs w:val="24"/>
        </w:rPr>
        <w:br/>
      </w:r>
    </w:p>
    <w:p w14:paraId="4F8E0FE7" w14:textId="77777777" w:rsidR="008C7F72" w:rsidRPr="00614426" w:rsidRDefault="00762FEE" w:rsidP="007F11C0">
      <w:pPr>
        <w:tabs>
          <w:tab w:val="left" w:pos="720"/>
          <w:tab w:val="right" w:pos="8797"/>
        </w:tabs>
        <w:ind w:left="0" w:right="-273"/>
        <w:contextualSpacing/>
        <w:rPr>
          <w:rFonts w:asciiTheme="majorHAnsi" w:hAnsiTheme="majorHAnsi"/>
          <w:sz w:val="24"/>
          <w:szCs w:val="24"/>
        </w:rPr>
      </w:pPr>
      <w:r w:rsidRPr="00614426">
        <w:rPr>
          <w:rFonts w:asciiTheme="majorHAnsi" w:hAnsiTheme="majorHAnsi"/>
          <w:sz w:val="24"/>
          <w:szCs w:val="24"/>
        </w:rPr>
        <w:t xml:space="preserve">This solicitation does not commit </w:t>
      </w:r>
      <w:r w:rsidR="007F11C0" w:rsidRPr="00614426">
        <w:rPr>
          <w:rFonts w:asciiTheme="majorHAnsi" w:hAnsiTheme="majorHAnsi"/>
          <w:sz w:val="24"/>
          <w:szCs w:val="24"/>
        </w:rPr>
        <w:t>t</w:t>
      </w:r>
      <w:r w:rsidRPr="00614426">
        <w:rPr>
          <w:rFonts w:asciiTheme="majorHAnsi" w:hAnsiTheme="majorHAnsi"/>
          <w:sz w:val="24"/>
          <w:szCs w:val="24"/>
        </w:rPr>
        <w:t>he</w:t>
      </w:r>
      <w:r w:rsidR="007F11C0" w:rsidRPr="00614426">
        <w:rPr>
          <w:rFonts w:asciiTheme="majorHAnsi" w:hAnsiTheme="majorHAnsi"/>
          <w:sz w:val="24"/>
          <w:szCs w:val="24"/>
        </w:rPr>
        <w:t xml:space="preserve"> university </w:t>
      </w:r>
      <w:r w:rsidRPr="00614426">
        <w:rPr>
          <w:rFonts w:asciiTheme="majorHAnsi" w:hAnsiTheme="majorHAnsi"/>
          <w:sz w:val="24"/>
          <w:szCs w:val="24"/>
        </w:rPr>
        <w:t xml:space="preserve">to </w:t>
      </w:r>
      <w:r w:rsidR="007F11C0" w:rsidRPr="00614426">
        <w:rPr>
          <w:rFonts w:asciiTheme="majorHAnsi" w:hAnsiTheme="majorHAnsi"/>
          <w:sz w:val="24"/>
          <w:szCs w:val="24"/>
        </w:rPr>
        <w:t xml:space="preserve">make an award </w:t>
      </w:r>
      <w:r w:rsidRPr="00614426">
        <w:rPr>
          <w:rFonts w:asciiTheme="majorHAnsi" w:hAnsiTheme="majorHAnsi"/>
          <w:sz w:val="24"/>
          <w:szCs w:val="24"/>
        </w:rPr>
        <w:t>or to procure or contract for the articles of goods or services</w:t>
      </w:r>
      <w:r w:rsidR="007F11C0" w:rsidRPr="00614426">
        <w:rPr>
          <w:rFonts w:asciiTheme="majorHAnsi" w:hAnsiTheme="majorHAnsi"/>
          <w:sz w:val="24"/>
          <w:szCs w:val="24"/>
        </w:rPr>
        <w:t xml:space="preserve"> described in this solicitation</w:t>
      </w:r>
      <w:r w:rsidRPr="00614426">
        <w:rPr>
          <w:rFonts w:asciiTheme="majorHAnsi" w:hAnsiTheme="majorHAnsi"/>
          <w:sz w:val="24"/>
          <w:szCs w:val="24"/>
        </w:rPr>
        <w:t xml:space="preserve">. </w:t>
      </w:r>
      <w:r w:rsidR="00697915" w:rsidRPr="00614426">
        <w:rPr>
          <w:rFonts w:asciiTheme="majorHAnsi" w:hAnsiTheme="majorHAnsi"/>
          <w:sz w:val="24"/>
          <w:szCs w:val="24"/>
        </w:rPr>
        <w:t>The University will make an award that the University determines to be in its best interest; this might result in a situation where the University does not award to the respondent offering the lowest cost, or to a respondent other than the highest-scoring respondent.</w:t>
      </w:r>
      <w:r w:rsidR="007E18D3" w:rsidRPr="00614426">
        <w:rPr>
          <w:rFonts w:asciiTheme="majorHAnsi" w:hAnsiTheme="majorHAnsi"/>
          <w:sz w:val="24"/>
          <w:szCs w:val="24"/>
        </w:rPr>
        <w:t xml:space="preserve"> The University reserves the right to negotiate </w:t>
      </w:r>
      <w:r w:rsidR="007F11C0" w:rsidRPr="00614426">
        <w:rPr>
          <w:rFonts w:asciiTheme="majorHAnsi" w:hAnsiTheme="majorHAnsi"/>
          <w:sz w:val="24"/>
          <w:szCs w:val="24"/>
        </w:rPr>
        <w:t xml:space="preserve">terms and alter the specifications with the with the highest scoring </w:t>
      </w:r>
      <w:r w:rsidR="0074761B" w:rsidRPr="00614426">
        <w:rPr>
          <w:rFonts w:asciiTheme="majorHAnsi" w:hAnsiTheme="majorHAnsi"/>
          <w:sz w:val="24"/>
          <w:szCs w:val="24"/>
        </w:rPr>
        <w:t>respondent</w:t>
      </w:r>
      <w:r w:rsidR="007F11C0" w:rsidRPr="00614426">
        <w:rPr>
          <w:rFonts w:asciiTheme="majorHAnsi" w:hAnsiTheme="majorHAnsi"/>
          <w:sz w:val="24"/>
          <w:szCs w:val="24"/>
        </w:rPr>
        <w:t>, however, if they are</w:t>
      </w:r>
      <w:r w:rsidR="007E18D3" w:rsidRPr="00614426">
        <w:rPr>
          <w:rFonts w:asciiTheme="majorHAnsi" w:hAnsiTheme="majorHAnsi"/>
          <w:sz w:val="24"/>
          <w:szCs w:val="24"/>
        </w:rPr>
        <w:t xml:space="preserve"> unable to reach mutually agreeable terms and conditions, the University reserves the right to reject the proposal and </w:t>
      </w:r>
      <w:r w:rsidR="00F40660" w:rsidRPr="00614426">
        <w:rPr>
          <w:rFonts w:asciiTheme="majorHAnsi" w:hAnsiTheme="majorHAnsi"/>
          <w:sz w:val="24"/>
          <w:szCs w:val="24"/>
        </w:rPr>
        <w:t>n</w:t>
      </w:r>
      <w:r w:rsidR="007E18D3" w:rsidRPr="00614426">
        <w:rPr>
          <w:rFonts w:asciiTheme="majorHAnsi" w:hAnsiTheme="majorHAnsi"/>
          <w:sz w:val="24"/>
          <w:szCs w:val="24"/>
        </w:rPr>
        <w:t xml:space="preserve">egotiate terms of an agreement with the next highest scoring </w:t>
      </w:r>
      <w:r w:rsidR="0074761B" w:rsidRPr="00614426">
        <w:rPr>
          <w:rFonts w:asciiTheme="majorHAnsi" w:hAnsiTheme="majorHAnsi"/>
          <w:sz w:val="24"/>
          <w:szCs w:val="24"/>
        </w:rPr>
        <w:t>respondent</w:t>
      </w:r>
      <w:r w:rsidR="007E18D3" w:rsidRPr="00614426">
        <w:rPr>
          <w:rFonts w:asciiTheme="majorHAnsi" w:hAnsiTheme="majorHAnsi"/>
          <w:sz w:val="24"/>
          <w:szCs w:val="24"/>
        </w:rPr>
        <w:t>.</w:t>
      </w:r>
      <w:r w:rsidR="00F40660" w:rsidRPr="00614426">
        <w:rPr>
          <w:rFonts w:asciiTheme="majorHAnsi" w:hAnsiTheme="majorHAnsi"/>
          <w:sz w:val="24"/>
          <w:szCs w:val="24"/>
        </w:rPr>
        <w:t xml:space="preserve"> </w:t>
      </w:r>
      <w:r w:rsidR="008C7F72" w:rsidRPr="00614426">
        <w:rPr>
          <w:rFonts w:asciiTheme="majorHAnsi" w:hAnsiTheme="majorHAnsi"/>
          <w:sz w:val="24"/>
          <w:szCs w:val="24"/>
        </w:rPr>
        <w:br/>
      </w:r>
    </w:p>
    <w:p w14:paraId="1804E4FE" w14:textId="77777777" w:rsidR="007E18D3" w:rsidRPr="00614426" w:rsidRDefault="008C7F72" w:rsidP="00774BE2">
      <w:pPr>
        <w:ind w:left="0"/>
        <w:contextualSpacing/>
        <w:rPr>
          <w:rFonts w:asciiTheme="majorHAnsi" w:hAnsiTheme="majorHAnsi"/>
          <w:sz w:val="24"/>
          <w:szCs w:val="24"/>
        </w:rPr>
      </w:pPr>
      <w:r w:rsidRPr="00614426">
        <w:rPr>
          <w:rFonts w:asciiTheme="majorHAnsi" w:hAnsiTheme="majorHAnsi"/>
          <w:sz w:val="24"/>
          <w:szCs w:val="24"/>
        </w:rPr>
        <w:t xml:space="preserve">If the agreement with the successful </w:t>
      </w:r>
      <w:r w:rsidR="0074761B" w:rsidRPr="00614426">
        <w:rPr>
          <w:rFonts w:asciiTheme="majorHAnsi" w:hAnsiTheme="majorHAnsi"/>
          <w:sz w:val="24"/>
          <w:szCs w:val="24"/>
        </w:rPr>
        <w:t>respondent</w:t>
      </w:r>
      <w:r w:rsidRPr="00614426">
        <w:rPr>
          <w:rFonts w:asciiTheme="majorHAnsi" w:hAnsiTheme="majorHAnsi"/>
          <w:sz w:val="24"/>
          <w:szCs w:val="24"/>
        </w:rPr>
        <w:t xml:space="preserve"> is terminated for any reason prior to the </w:t>
      </w:r>
      <w:r w:rsidR="007F11C0" w:rsidRPr="00614426">
        <w:rPr>
          <w:rFonts w:asciiTheme="majorHAnsi" w:hAnsiTheme="majorHAnsi"/>
          <w:sz w:val="24"/>
          <w:szCs w:val="24"/>
        </w:rPr>
        <w:t>agreement termination</w:t>
      </w:r>
      <w:r w:rsidRPr="00614426">
        <w:rPr>
          <w:rFonts w:asciiTheme="majorHAnsi" w:hAnsiTheme="majorHAnsi"/>
          <w:sz w:val="24"/>
          <w:szCs w:val="24"/>
        </w:rPr>
        <w:t xml:space="preserve"> date, the university may elect to </w:t>
      </w:r>
      <w:r w:rsidR="00F26305" w:rsidRPr="00614426">
        <w:rPr>
          <w:rFonts w:asciiTheme="majorHAnsi" w:hAnsiTheme="majorHAnsi"/>
          <w:sz w:val="24"/>
          <w:szCs w:val="24"/>
        </w:rPr>
        <w:t>substitute</w:t>
      </w:r>
      <w:r w:rsidRPr="00614426">
        <w:rPr>
          <w:rFonts w:asciiTheme="majorHAnsi" w:hAnsiTheme="majorHAnsi"/>
          <w:sz w:val="24"/>
          <w:szCs w:val="24"/>
        </w:rPr>
        <w:t xml:space="preserve"> the next highest scoring </w:t>
      </w:r>
      <w:r w:rsidR="0074761B" w:rsidRPr="00614426">
        <w:rPr>
          <w:rFonts w:asciiTheme="majorHAnsi" w:hAnsiTheme="majorHAnsi"/>
          <w:sz w:val="24"/>
          <w:szCs w:val="24"/>
        </w:rPr>
        <w:t>respondent</w:t>
      </w:r>
      <w:r w:rsidRPr="00614426">
        <w:rPr>
          <w:rFonts w:asciiTheme="majorHAnsi" w:hAnsiTheme="majorHAnsi"/>
          <w:sz w:val="24"/>
          <w:szCs w:val="24"/>
        </w:rPr>
        <w:t>, if they are willing to honor</w:t>
      </w:r>
      <w:r w:rsidR="00F26305" w:rsidRPr="00614426">
        <w:rPr>
          <w:rFonts w:asciiTheme="majorHAnsi" w:hAnsiTheme="majorHAnsi"/>
          <w:sz w:val="24"/>
          <w:szCs w:val="24"/>
        </w:rPr>
        <w:t xml:space="preserve"> the prices in their initial proposal. </w:t>
      </w:r>
      <w:r w:rsidR="00F26305" w:rsidRPr="00614426">
        <w:rPr>
          <w:rFonts w:asciiTheme="majorHAnsi" w:hAnsiTheme="majorHAnsi"/>
          <w:sz w:val="24"/>
          <w:szCs w:val="24"/>
        </w:rPr>
        <w:br/>
      </w:r>
    </w:p>
    <w:p w14:paraId="0ED1901C" w14:textId="77777777" w:rsidR="00F26305" w:rsidRPr="00614426" w:rsidRDefault="00F26305" w:rsidP="00774BE2">
      <w:pPr>
        <w:ind w:left="0"/>
        <w:contextualSpacing/>
        <w:rPr>
          <w:rFonts w:asciiTheme="majorHAnsi" w:hAnsiTheme="majorHAnsi"/>
          <w:sz w:val="24"/>
          <w:szCs w:val="24"/>
        </w:rPr>
      </w:pPr>
      <w:r w:rsidRPr="00614426">
        <w:rPr>
          <w:rFonts w:asciiTheme="majorHAnsi" w:hAnsiTheme="majorHAnsi"/>
          <w:sz w:val="24"/>
          <w:szCs w:val="24"/>
        </w:rPr>
        <w:t xml:space="preserve">A Purchasing Department of the University of Tennessee is the only office authorized to award a purchase order for the required services. </w:t>
      </w:r>
      <w:r w:rsidR="009A5CE3" w:rsidRPr="00614426">
        <w:rPr>
          <w:rFonts w:asciiTheme="majorHAnsi" w:hAnsiTheme="majorHAnsi"/>
          <w:sz w:val="24"/>
          <w:szCs w:val="24"/>
        </w:rPr>
        <w:br/>
      </w:r>
    </w:p>
    <w:p w14:paraId="18923F9E" w14:textId="77777777" w:rsidR="009A5CE3" w:rsidRPr="00614426" w:rsidRDefault="00DF364D" w:rsidP="00774BE2">
      <w:pPr>
        <w:ind w:left="0"/>
        <w:contextualSpacing/>
        <w:rPr>
          <w:rFonts w:asciiTheme="majorHAnsi" w:hAnsiTheme="majorHAnsi"/>
          <w:b/>
          <w:sz w:val="24"/>
          <w:szCs w:val="24"/>
        </w:rPr>
      </w:pPr>
      <w:r w:rsidRPr="00614426">
        <w:rPr>
          <w:rFonts w:asciiTheme="majorHAnsi" w:hAnsiTheme="majorHAnsi"/>
          <w:b/>
          <w:sz w:val="24"/>
          <w:szCs w:val="24"/>
        </w:rPr>
        <w:t>1</w:t>
      </w:r>
      <w:r w:rsidR="00EA5D3F" w:rsidRPr="00614426">
        <w:rPr>
          <w:rFonts w:asciiTheme="majorHAnsi" w:hAnsiTheme="majorHAnsi"/>
          <w:b/>
          <w:sz w:val="24"/>
          <w:szCs w:val="24"/>
        </w:rPr>
        <w:t>1</w:t>
      </w:r>
      <w:r w:rsidR="006B15DE" w:rsidRPr="00614426">
        <w:rPr>
          <w:rFonts w:asciiTheme="majorHAnsi" w:hAnsiTheme="majorHAnsi"/>
          <w:b/>
          <w:sz w:val="24"/>
          <w:szCs w:val="24"/>
        </w:rPr>
        <w:t>.</w:t>
      </w:r>
      <w:r w:rsidR="009A5CE3" w:rsidRPr="00614426">
        <w:rPr>
          <w:rFonts w:asciiTheme="majorHAnsi" w:hAnsiTheme="majorHAnsi"/>
          <w:b/>
          <w:sz w:val="24"/>
          <w:szCs w:val="24"/>
        </w:rPr>
        <w:t xml:space="preserve"> </w:t>
      </w:r>
      <w:r w:rsidR="005B4635" w:rsidRPr="00614426">
        <w:rPr>
          <w:rFonts w:asciiTheme="majorHAnsi" w:hAnsiTheme="majorHAnsi"/>
          <w:b/>
          <w:sz w:val="24"/>
          <w:szCs w:val="24"/>
        </w:rPr>
        <w:t>Notice of Intent to Award</w:t>
      </w:r>
    </w:p>
    <w:p w14:paraId="3D9F41C7" w14:textId="77777777" w:rsidR="009A5CE3" w:rsidRPr="00614426" w:rsidRDefault="009A5CE3" w:rsidP="00774BE2">
      <w:pPr>
        <w:ind w:left="0"/>
        <w:contextualSpacing/>
        <w:rPr>
          <w:rFonts w:asciiTheme="majorHAnsi" w:hAnsiTheme="majorHAnsi"/>
          <w:b/>
          <w:sz w:val="24"/>
          <w:szCs w:val="24"/>
        </w:rPr>
      </w:pPr>
    </w:p>
    <w:p w14:paraId="21AB3DAC" w14:textId="77777777" w:rsidR="009A5CE3" w:rsidRPr="00614426" w:rsidRDefault="009A5CE3" w:rsidP="00774BE2">
      <w:pPr>
        <w:ind w:left="0"/>
        <w:contextualSpacing/>
        <w:rPr>
          <w:rFonts w:asciiTheme="majorHAnsi" w:hAnsiTheme="majorHAnsi"/>
          <w:sz w:val="24"/>
          <w:szCs w:val="24"/>
        </w:rPr>
      </w:pPr>
      <w:r w:rsidRPr="00614426">
        <w:rPr>
          <w:rFonts w:asciiTheme="majorHAnsi" w:hAnsiTheme="majorHAnsi"/>
          <w:sz w:val="24"/>
          <w:szCs w:val="24"/>
        </w:rPr>
        <w:t>After the evaluation process is completed, all</w:t>
      </w:r>
      <w:r w:rsidR="00260572" w:rsidRPr="00614426">
        <w:rPr>
          <w:rFonts w:asciiTheme="majorHAnsi" w:hAnsiTheme="majorHAnsi"/>
          <w:sz w:val="24"/>
          <w:szCs w:val="24"/>
        </w:rPr>
        <w:t xml:space="preserve"> </w:t>
      </w:r>
      <w:r w:rsidR="0074761B" w:rsidRPr="00614426">
        <w:rPr>
          <w:rFonts w:asciiTheme="majorHAnsi" w:hAnsiTheme="majorHAnsi"/>
          <w:sz w:val="24"/>
          <w:szCs w:val="24"/>
        </w:rPr>
        <w:t>respondent</w:t>
      </w:r>
      <w:r w:rsidR="00260572" w:rsidRPr="00614426">
        <w:rPr>
          <w:rFonts w:asciiTheme="majorHAnsi" w:hAnsiTheme="majorHAnsi"/>
          <w:sz w:val="24"/>
          <w:szCs w:val="24"/>
        </w:rPr>
        <w:t>s responding to the solicitation</w:t>
      </w:r>
      <w:r w:rsidRPr="00614426">
        <w:rPr>
          <w:rFonts w:asciiTheme="majorHAnsi" w:hAnsiTheme="majorHAnsi"/>
          <w:sz w:val="24"/>
          <w:szCs w:val="24"/>
        </w:rPr>
        <w:t xml:space="preserve"> will </w:t>
      </w:r>
      <w:r w:rsidR="00260572" w:rsidRPr="00614426">
        <w:rPr>
          <w:rFonts w:asciiTheme="majorHAnsi" w:hAnsiTheme="majorHAnsi"/>
          <w:sz w:val="24"/>
          <w:szCs w:val="24"/>
        </w:rPr>
        <w:t xml:space="preserve">be </w:t>
      </w:r>
      <w:r w:rsidRPr="00614426">
        <w:rPr>
          <w:rFonts w:asciiTheme="majorHAnsi" w:hAnsiTheme="majorHAnsi"/>
          <w:sz w:val="24"/>
          <w:szCs w:val="24"/>
        </w:rPr>
        <w:t>sent a notification indicating the university’s intention to award to the successful respondent</w:t>
      </w:r>
      <w:r w:rsidR="007F11C0" w:rsidRPr="00614426">
        <w:rPr>
          <w:rFonts w:asciiTheme="majorHAnsi" w:hAnsiTheme="majorHAnsi"/>
          <w:sz w:val="24"/>
          <w:szCs w:val="24"/>
        </w:rPr>
        <w:t>.</w:t>
      </w:r>
    </w:p>
    <w:p w14:paraId="4169A2CF" w14:textId="77777777" w:rsidR="00C633AF" w:rsidRPr="00614426" w:rsidRDefault="00C633AF" w:rsidP="00774BE2">
      <w:pPr>
        <w:ind w:left="0"/>
        <w:contextualSpacing/>
        <w:rPr>
          <w:rFonts w:asciiTheme="majorHAnsi" w:hAnsiTheme="majorHAnsi" w:cs="Times New Roman"/>
          <w:sz w:val="24"/>
          <w:szCs w:val="24"/>
        </w:rPr>
      </w:pPr>
    </w:p>
    <w:p w14:paraId="0C97C94D" w14:textId="77777777" w:rsidR="00492A7A" w:rsidRPr="00614426" w:rsidRDefault="00B75B69" w:rsidP="00774BE2">
      <w:pPr>
        <w:pStyle w:val="Heading1"/>
        <w:numPr>
          <w:ilvl w:val="0"/>
          <w:numId w:val="0"/>
        </w:numPr>
        <w:contextualSpacing/>
        <w:rPr>
          <w:rFonts w:asciiTheme="majorHAnsi" w:hAnsiTheme="majorHAnsi"/>
          <w:b/>
          <w:caps/>
          <w:sz w:val="24"/>
          <w:szCs w:val="24"/>
          <w:u w:val="none"/>
        </w:rPr>
      </w:pPr>
      <w:r w:rsidRPr="00614426">
        <w:rPr>
          <w:rFonts w:asciiTheme="majorHAnsi" w:hAnsiTheme="majorHAnsi"/>
          <w:b/>
          <w:caps/>
          <w:sz w:val="24"/>
          <w:szCs w:val="24"/>
          <w:u w:val="none"/>
        </w:rPr>
        <w:t xml:space="preserve">Section </w:t>
      </w:r>
      <w:r w:rsidR="002B563F" w:rsidRPr="00614426">
        <w:rPr>
          <w:rFonts w:asciiTheme="majorHAnsi" w:hAnsiTheme="majorHAnsi"/>
          <w:b/>
          <w:caps/>
          <w:sz w:val="24"/>
          <w:szCs w:val="24"/>
          <w:u w:val="none"/>
        </w:rPr>
        <w:t>THREE</w:t>
      </w:r>
      <w:r w:rsidR="00A95BDC" w:rsidRPr="00614426">
        <w:rPr>
          <w:rFonts w:asciiTheme="majorHAnsi" w:hAnsiTheme="majorHAnsi"/>
          <w:b/>
          <w:caps/>
          <w:sz w:val="24"/>
          <w:szCs w:val="24"/>
          <w:u w:val="none"/>
        </w:rPr>
        <w:t xml:space="preserve">- </w:t>
      </w:r>
      <w:r w:rsidR="006B15DE" w:rsidRPr="00614426">
        <w:rPr>
          <w:rFonts w:asciiTheme="majorHAnsi" w:hAnsiTheme="majorHAnsi"/>
          <w:b/>
          <w:caps/>
          <w:sz w:val="24"/>
          <w:szCs w:val="24"/>
          <w:u w:val="none"/>
        </w:rPr>
        <w:t>TECHNICAL</w:t>
      </w:r>
      <w:r w:rsidR="00DF364D" w:rsidRPr="00614426">
        <w:rPr>
          <w:rFonts w:asciiTheme="majorHAnsi" w:hAnsiTheme="majorHAnsi"/>
          <w:b/>
          <w:caps/>
          <w:sz w:val="24"/>
          <w:szCs w:val="24"/>
          <w:u w:val="none"/>
        </w:rPr>
        <w:t xml:space="preserve"> ReQUIREMENTS</w:t>
      </w:r>
      <w:r w:rsidR="00492A7A" w:rsidRPr="00614426">
        <w:rPr>
          <w:rFonts w:asciiTheme="majorHAnsi" w:hAnsiTheme="majorHAnsi"/>
          <w:b/>
          <w:caps/>
          <w:sz w:val="24"/>
          <w:szCs w:val="24"/>
          <w:u w:val="none"/>
        </w:rPr>
        <w:t xml:space="preserve"> </w:t>
      </w:r>
    </w:p>
    <w:p w14:paraId="36124A3E" w14:textId="77777777" w:rsidR="00257D48" w:rsidRPr="00614426" w:rsidRDefault="00257D48" w:rsidP="00257D48">
      <w:pPr>
        <w:rPr>
          <w:rFonts w:asciiTheme="majorHAnsi" w:hAnsiTheme="majorHAnsi"/>
          <w:sz w:val="24"/>
          <w:szCs w:val="24"/>
        </w:rPr>
      </w:pPr>
    </w:p>
    <w:p w14:paraId="76B6F9FF" w14:textId="77777777" w:rsidR="003202B1" w:rsidRPr="00614426" w:rsidRDefault="00B75B69" w:rsidP="00774BE2">
      <w:pPr>
        <w:ind w:left="0"/>
        <w:contextualSpacing/>
        <w:rPr>
          <w:rFonts w:asciiTheme="majorHAnsi" w:hAnsiTheme="majorHAnsi" w:cs="Times New Roman"/>
          <w:sz w:val="24"/>
          <w:szCs w:val="24"/>
        </w:rPr>
      </w:pPr>
      <w:r w:rsidRPr="00614426">
        <w:rPr>
          <w:rFonts w:asciiTheme="majorHAnsi" w:hAnsiTheme="majorHAnsi"/>
          <w:b/>
          <w:sz w:val="24"/>
          <w:szCs w:val="24"/>
        </w:rPr>
        <w:t>1</w:t>
      </w:r>
      <w:r w:rsidR="006B15DE" w:rsidRPr="00614426">
        <w:rPr>
          <w:rFonts w:asciiTheme="majorHAnsi" w:hAnsiTheme="majorHAnsi"/>
          <w:b/>
          <w:sz w:val="24"/>
          <w:szCs w:val="24"/>
        </w:rPr>
        <w:t>.</w:t>
      </w:r>
      <w:r w:rsidRPr="00614426">
        <w:rPr>
          <w:rFonts w:asciiTheme="majorHAnsi" w:hAnsiTheme="majorHAnsi"/>
          <w:b/>
          <w:sz w:val="24"/>
          <w:szCs w:val="24"/>
        </w:rPr>
        <w:t xml:space="preserve"> </w:t>
      </w:r>
      <w:r w:rsidR="00615295" w:rsidRPr="00614426">
        <w:rPr>
          <w:rFonts w:asciiTheme="majorHAnsi" w:hAnsiTheme="majorHAnsi"/>
          <w:b/>
          <w:sz w:val="24"/>
          <w:szCs w:val="24"/>
        </w:rPr>
        <w:t xml:space="preserve">Instructions </w:t>
      </w:r>
      <w:r w:rsidR="00615295" w:rsidRPr="00614426">
        <w:rPr>
          <w:rFonts w:asciiTheme="majorHAnsi" w:hAnsiTheme="majorHAnsi"/>
          <w:b/>
          <w:sz w:val="24"/>
          <w:szCs w:val="24"/>
        </w:rPr>
        <w:br/>
      </w:r>
    </w:p>
    <w:p w14:paraId="283BF503" w14:textId="4FBD94C6" w:rsidR="00615295" w:rsidRPr="00614426" w:rsidRDefault="00257D48" w:rsidP="00774BE2">
      <w:pPr>
        <w:ind w:left="0"/>
        <w:contextualSpacing/>
        <w:rPr>
          <w:rFonts w:asciiTheme="majorHAnsi" w:hAnsiTheme="majorHAnsi" w:cs="Times New Roman"/>
          <w:sz w:val="24"/>
          <w:szCs w:val="24"/>
        </w:rPr>
      </w:pPr>
      <w:r w:rsidRPr="00614426">
        <w:rPr>
          <w:rFonts w:asciiTheme="majorHAnsi" w:hAnsiTheme="majorHAnsi" w:cs="Times New Roman"/>
          <w:sz w:val="24"/>
          <w:szCs w:val="24"/>
        </w:rPr>
        <w:t xml:space="preserve">Responses should be numbered to correspond to the </w:t>
      </w:r>
      <w:r w:rsidR="00615295" w:rsidRPr="00614426">
        <w:rPr>
          <w:rFonts w:asciiTheme="majorHAnsi" w:hAnsiTheme="majorHAnsi" w:cs="Times New Roman"/>
          <w:sz w:val="24"/>
          <w:szCs w:val="24"/>
        </w:rPr>
        <w:t>numbers for each item listed below</w:t>
      </w:r>
      <w:r w:rsidRPr="00614426">
        <w:rPr>
          <w:rFonts w:asciiTheme="majorHAnsi" w:hAnsiTheme="majorHAnsi" w:cs="Times New Roman"/>
          <w:sz w:val="24"/>
          <w:szCs w:val="24"/>
        </w:rPr>
        <w:t xml:space="preserve">. Pertinent supplemental information should be referenced and included as attachments.  In the event your attachments are too large to attach in ESM, please contact the </w:t>
      </w:r>
      <w:r w:rsidR="00DF364D" w:rsidRPr="00614426">
        <w:rPr>
          <w:rFonts w:asciiTheme="majorHAnsi" w:hAnsiTheme="majorHAnsi" w:cs="Times New Roman"/>
          <w:sz w:val="24"/>
          <w:szCs w:val="24"/>
        </w:rPr>
        <w:t xml:space="preserve">Solicitation </w:t>
      </w:r>
      <w:r w:rsidRPr="00614426">
        <w:rPr>
          <w:rFonts w:asciiTheme="majorHAnsi" w:hAnsiTheme="majorHAnsi" w:cs="Times New Roman"/>
          <w:sz w:val="24"/>
          <w:szCs w:val="24"/>
        </w:rPr>
        <w:t xml:space="preserve">Coordinator.  </w:t>
      </w:r>
      <w:r w:rsidR="00615295" w:rsidRPr="00614426">
        <w:rPr>
          <w:rFonts w:asciiTheme="majorHAnsi" w:hAnsiTheme="majorHAnsi" w:cs="Times New Roman"/>
          <w:sz w:val="24"/>
          <w:szCs w:val="24"/>
        </w:rPr>
        <w:t xml:space="preserve">If the </w:t>
      </w:r>
      <w:r w:rsidR="0074761B" w:rsidRPr="00614426">
        <w:rPr>
          <w:rFonts w:asciiTheme="majorHAnsi" w:hAnsiTheme="majorHAnsi" w:cs="Times New Roman"/>
          <w:sz w:val="24"/>
          <w:szCs w:val="24"/>
        </w:rPr>
        <w:t>respondent</w:t>
      </w:r>
      <w:r w:rsidR="00615295" w:rsidRPr="00614426">
        <w:rPr>
          <w:rFonts w:asciiTheme="majorHAnsi" w:hAnsiTheme="majorHAnsi" w:cs="Times New Roman"/>
          <w:sz w:val="24"/>
          <w:szCs w:val="24"/>
        </w:rPr>
        <w:t xml:space="preserve"> cannot fully </w:t>
      </w:r>
      <w:r w:rsidR="00DF364D" w:rsidRPr="00614426">
        <w:rPr>
          <w:rFonts w:asciiTheme="majorHAnsi" w:hAnsiTheme="majorHAnsi" w:cs="Times New Roman"/>
          <w:sz w:val="24"/>
          <w:szCs w:val="24"/>
        </w:rPr>
        <w:t>satisfy a</w:t>
      </w:r>
      <w:r w:rsidR="00615295" w:rsidRPr="00614426">
        <w:rPr>
          <w:rFonts w:asciiTheme="majorHAnsi" w:hAnsiTheme="majorHAnsi" w:cs="Times New Roman"/>
          <w:sz w:val="24"/>
          <w:szCs w:val="24"/>
        </w:rPr>
        <w:t xml:space="preserve"> requirement, an explanation </w:t>
      </w:r>
      <w:r w:rsidR="00F76BEB" w:rsidRPr="00614426">
        <w:rPr>
          <w:rFonts w:asciiTheme="majorHAnsi" w:hAnsiTheme="majorHAnsi" w:cs="Times New Roman"/>
          <w:sz w:val="24"/>
          <w:szCs w:val="24"/>
        </w:rPr>
        <w:t xml:space="preserve">must be </w:t>
      </w:r>
      <w:r w:rsidR="00615295" w:rsidRPr="00614426">
        <w:rPr>
          <w:rFonts w:asciiTheme="majorHAnsi" w:hAnsiTheme="majorHAnsi" w:cs="Times New Roman"/>
          <w:sz w:val="24"/>
          <w:szCs w:val="24"/>
        </w:rPr>
        <w:t>provided.  Failure to provide a response to every question or requ</w:t>
      </w:r>
      <w:r w:rsidR="00DF364D" w:rsidRPr="00614426">
        <w:rPr>
          <w:rFonts w:asciiTheme="majorHAnsi" w:hAnsiTheme="majorHAnsi" w:cs="Times New Roman"/>
          <w:sz w:val="24"/>
          <w:szCs w:val="24"/>
        </w:rPr>
        <w:t>est will be interpreted by the u</w:t>
      </w:r>
      <w:r w:rsidR="00615295" w:rsidRPr="00614426">
        <w:rPr>
          <w:rFonts w:asciiTheme="majorHAnsi" w:hAnsiTheme="majorHAnsi" w:cs="Times New Roman"/>
          <w:sz w:val="24"/>
          <w:szCs w:val="24"/>
        </w:rPr>
        <w:t xml:space="preserve">niversity as an inability of the </w:t>
      </w:r>
      <w:r w:rsidR="0074761B" w:rsidRPr="00614426">
        <w:rPr>
          <w:rFonts w:asciiTheme="majorHAnsi" w:hAnsiTheme="majorHAnsi" w:cs="Times New Roman"/>
          <w:sz w:val="24"/>
          <w:szCs w:val="24"/>
        </w:rPr>
        <w:t>respondent</w:t>
      </w:r>
      <w:r w:rsidR="00615295" w:rsidRPr="00614426">
        <w:rPr>
          <w:rFonts w:asciiTheme="majorHAnsi" w:hAnsiTheme="majorHAnsi" w:cs="Times New Roman"/>
          <w:sz w:val="24"/>
          <w:szCs w:val="24"/>
        </w:rPr>
        <w:t xml:space="preserve"> to provide the requested product, service or function and may result in your submission being </w:t>
      </w:r>
      <w:r w:rsidR="00F76BEB" w:rsidRPr="00614426">
        <w:rPr>
          <w:rFonts w:asciiTheme="majorHAnsi" w:hAnsiTheme="majorHAnsi" w:cs="Times New Roman"/>
          <w:sz w:val="24"/>
          <w:szCs w:val="24"/>
        </w:rPr>
        <w:t>eliminated</w:t>
      </w:r>
      <w:r w:rsidR="00615295" w:rsidRPr="00614426">
        <w:rPr>
          <w:rFonts w:asciiTheme="majorHAnsi" w:hAnsiTheme="majorHAnsi" w:cs="Times New Roman"/>
          <w:sz w:val="24"/>
          <w:szCs w:val="24"/>
        </w:rPr>
        <w:t xml:space="preserve">.  </w:t>
      </w:r>
      <w:r w:rsidR="00615295" w:rsidRPr="00614426">
        <w:rPr>
          <w:rFonts w:asciiTheme="majorHAnsi" w:hAnsiTheme="majorHAnsi" w:cs="Times New Roman"/>
          <w:sz w:val="24"/>
          <w:szCs w:val="24"/>
        </w:rPr>
        <w:br/>
      </w:r>
    </w:p>
    <w:p w14:paraId="0A347579" w14:textId="7B9E780B" w:rsidR="00B97A9E" w:rsidRPr="00614426" w:rsidRDefault="004C7A68" w:rsidP="00774BE2">
      <w:pPr>
        <w:ind w:left="0"/>
        <w:contextualSpacing/>
        <w:rPr>
          <w:rFonts w:asciiTheme="majorHAnsi" w:hAnsiTheme="majorHAnsi" w:cs="Times New Roman"/>
          <w:b/>
          <w:sz w:val="24"/>
          <w:szCs w:val="24"/>
        </w:rPr>
      </w:pPr>
      <w:r>
        <w:rPr>
          <w:rFonts w:asciiTheme="majorHAnsi" w:hAnsiTheme="majorHAnsi" w:cs="Times New Roman"/>
          <w:b/>
          <w:sz w:val="24"/>
          <w:szCs w:val="24"/>
        </w:rPr>
        <w:t>A</w:t>
      </w:r>
      <w:r w:rsidR="00241A92" w:rsidRPr="00614426">
        <w:rPr>
          <w:rFonts w:asciiTheme="majorHAnsi" w:hAnsiTheme="majorHAnsi" w:cs="Times New Roman"/>
          <w:b/>
          <w:sz w:val="24"/>
          <w:szCs w:val="24"/>
        </w:rPr>
        <w:t>.</w:t>
      </w:r>
      <w:r w:rsidR="00F32CC8" w:rsidRPr="00614426">
        <w:rPr>
          <w:rFonts w:asciiTheme="majorHAnsi" w:hAnsiTheme="majorHAnsi" w:cs="Times New Roman"/>
          <w:b/>
          <w:sz w:val="24"/>
          <w:szCs w:val="24"/>
        </w:rPr>
        <w:t xml:space="preserve"> </w:t>
      </w:r>
      <w:r w:rsidR="002B5318" w:rsidRPr="00614426">
        <w:rPr>
          <w:rFonts w:asciiTheme="majorHAnsi" w:hAnsiTheme="majorHAnsi" w:cs="Times New Roman"/>
          <w:b/>
          <w:sz w:val="24"/>
          <w:szCs w:val="24"/>
        </w:rPr>
        <w:t>General</w:t>
      </w:r>
      <w:r w:rsidR="00DF364D" w:rsidRPr="00614426">
        <w:rPr>
          <w:rFonts w:asciiTheme="majorHAnsi" w:hAnsiTheme="majorHAnsi" w:cs="Times New Roman"/>
          <w:b/>
          <w:sz w:val="24"/>
          <w:szCs w:val="24"/>
        </w:rPr>
        <w:t xml:space="preserve"> Qualifications and Experience </w:t>
      </w:r>
    </w:p>
    <w:p w14:paraId="198B5097" w14:textId="77777777" w:rsidR="00B97A9E" w:rsidRPr="00614426" w:rsidRDefault="00B97A9E" w:rsidP="00774BE2">
      <w:pPr>
        <w:ind w:left="0"/>
        <w:contextualSpacing/>
        <w:rPr>
          <w:rFonts w:asciiTheme="majorHAnsi" w:hAnsiTheme="majorHAnsi" w:cs="Times New Roman"/>
          <w:b/>
          <w:sz w:val="24"/>
          <w:szCs w:val="24"/>
        </w:rPr>
      </w:pPr>
    </w:p>
    <w:p w14:paraId="109F7C16" w14:textId="77777777" w:rsidR="00B97A9E" w:rsidRPr="00614426" w:rsidRDefault="00DF364D" w:rsidP="002A3764">
      <w:pPr>
        <w:spacing w:after="200"/>
        <w:ind w:left="0"/>
        <w:contextualSpacing/>
        <w:rPr>
          <w:rFonts w:asciiTheme="majorHAnsi" w:eastAsia="Calibri" w:hAnsiTheme="majorHAnsi" w:cs="Times New Roman"/>
          <w:sz w:val="24"/>
          <w:szCs w:val="24"/>
        </w:rPr>
      </w:pPr>
      <w:r w:rsidRPr="00614426">
        <w:rPr>
          <w:rFonts w:asciiTheme="majorHAnsi" w:eastAsia="Calibri" w:hAnsiTheme="majorHAnsi" w:cs="Times New Roman"/>
          <w:sz w:val="24"/>
          <w:szCs w:val="24"/>
        </w:rPr>
        <w:lastRenderedPageBreak/>
        <w:t>The</w:t>
      </w:r>
      <w:r w:rsidR="00B97A9E" w:rsidRPr="00614426">
        <w:rPr>
          <w:rFonts w:asciiTheme="majorHAnsi" w:eastAsia="Calibri" w:hAnsiTheme="majorHAnsi" w:cs="Times New Roman"/>
          <w:sz w:val="24"/>
          <w:szCs w:val="24"/>
        </w:rPr>
        <w:t xml:space="preserve"> response must be in the exact order of each line item</w:t>
      </w:r>
      <w:r w:rsidRPr="00614426">
        <w:rPr>
          <w:rFonts w:asciiTheme="majorHAnsi" w:eastAsia="Calibri" w:hAnsiTheme="majorHAnsi" w:cs="Times New Roman"/>
          <w:sz w:val="24"/>
          <w:szCs w:val="24"/>
        </w:rPr>
        <w:t xml:space="preserve"> listed below</w:t>
      </w:r>
      <w:r w:rsidR="00B97A9E" w:rsidRPr="00614426">
        <w:rPr>
          <w:rFonts w:asciiTheme="majorHAnsi" w:eastAsia="Calibri" w:hAnsiTheme="majorHAnsi" w:cs="Times New Roman"/>
          <w:sz w:val="24"/>
          <w:szCs w:val="24"/>
        </w:rPr>
        <w:t xml:space="preserve">. If your proposal is not in this format or does not include all of the listed items, it may be </w:t>
      </w:r>
      <w:r w:rsidR="006F4BE6" w:rsidRPr="00614426">
        <w:rPr>
          <w:rFonts w:asciiTheme="majorHAnsi" w:eastAsia="Calibri" w:hAnsiTheme="majorHAnsi" w:cs="Times New Roman"/>
          <w:sz w:val="24"/>
          <w:szCs w:val="24"/>
        </w:rPr>
        <w:t>eliminated</w:t>
      </w:r>
      <w:r w:rsidR="00B97A9E" w:rsidRPr="00614426">
        <w:rPr>
          <w:rFonts w:asciiTheme="majorHAnsi" w:eastAsia="Calibri" w:hAnsiTheme="majorHAnsi" w:cs="Times New Roman"/>
          <w:sz w:val="24"/>
          <w:szCs w:val="24"/>
        </w:rPr>
        <w:t xml:space="preserve">. </w:t>
      </w:r>
      <w:r w:rsidR="00B97A9E" w:rsidRPr="00614426">
        <w:rPr>
          <w:rFonts w:asciiTheme="majorHAnsi" w:eastAsia="Calibri" w:hAnsiTheme="majorHAnsi" w:cs="Calibri"/>
          <w:sz w:val="24"/>
          <w:szCs w:val="24"/>
        </w:rPr>
        <w:t xml:space="preserve">As part of the review process, the university may require </w:t>
      </w:r>
      <w:r w:rsidR="00FB5316" w:rsidRPr="00614426">
        <w:rPr>
          <w:rFonts w:asciiTheme="majorHAnsi" w:eastAsia="Calibri" w:hAnsiTheme="majorHAnsi" w:cs="Calibri"/>
          <w:sz w:val="24"/>
          <w:szCs w:val="24"/>
        </w:rPr>
        <w:t>written clarification of</w:t>
      </w:r>
      <w:r w:rsidR="00B97A9E" w:rsidRPr="00614426">
        <w:rPr>
          <w:rFonts w:asciiTheme="majorHAnsi" w:eastAsia="Calibri" w:hAnsiTheme="majorHAnsi" w:cs="Calibri"/>
          <w:sz w:val="24"/>
          <w:szCs w:val="24"/>
        </w:rPr>
        <w:t xml:space="preserve"> the information submitted. </w:t>
      </w:r>
    </w:p>
    <w:p w14:paraId="5168198E" w14:textId="77777777" w:rsidR="00F413A8" w:rsidRPr="00614426" w:rsidRDefault="002B5318" w:rsidP="00774BE2">
      <w:pPr>
        <w:ind w:left="0"/>
        <w:contextualSpacing/>
        <w:rPr>
          <w:rFonts w:asciiTheme="majorHAnsi" w:hAnsiTheme="majorHAnsi"/>
          <w:sz w:val="24"/>
          <w:szCs w:val="24"/>
        </w:rPr>
      </w:pPr>
      <w:r w:rsidRPr="00614426">
        <w:rPr>
          <w:rFonts w:asciiTheme="majorHAnsi" w:hAnsiTheme="majorHAnsi" w:cs="Times New Roman"/>
          <w:b/>
          <w:sz w:val="24"/>
          <w:szCs w:val="24"/>
        </w:rPr>
        <w:br/>
      </w: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ayout w:type="fixed"/>
        <w:tblLook w:val="0000" w:firstRow="0" w:lastRow="0" w:firstColumn="0" w:lastColumn="0" w:noHBand="0" w:noVBand="0"/>
      </w:tblPr>
      <w:tblGrid>
        <w:gridCol w:w="1255"/>
        <w:gridCol w:w="8549"/>
      </w:tblGrid>
      <w:tr w:rsidR="00614426" w:rsidRPr="00614426" w14:paraId="361E1B11" w14:textId="77777777" w:rsidTr="000A753E">
        <w:trPr>
          <w:tblHeader/>
        </w:trPr>
        <w:tc>
          <w:tcPr>
            <w:tcW w:w="640" w:type="pct"/>
            <w:shd w:val="clear" w:color="auto" w:fill="D9D9D9"/>
            <w:vAlign w:val="center"/>
          </w:tcPr>
          <w:p w14:paraId="21A933F4" w14:textId="77777777" w:rsidR="008D35BA" w:rsidRPr="00614426" w:rsidRDefault="008D35BA" w:rsidP="000A753E">
            <w:pPr>
              <w:spacing w:before="60" w:after="60"/>
              <w:ind w:left="0"/>
              <w:contextualSpacing/>
              <w:rPr>
                <w:rFonts w:asciiTheme="majorHAnsi" w:hAnsiTheme="majorHAnsi" w:cs="Arial"/>
                <w:b/>
                <w:bCs/>
                <w:sz w:val="24"/>
                <w:szCs w:val="24"/>
              </w:rPr>
            </w:pPr>
            <w:r w:rsidRPr="00614426">
              <w:rPr>
                <w:rFonts w:asciiTheme="majorHAnsi" w:hAnsiTheme="majorHAnsi" w:cs="Arial"/>
                <w:b/>
                <w:bCs/>
                <w:sz w:val="24"/>
                <w:szCs w:val="24"/>
              </w:rPr>
              <w:t>Item Ref.</w:t>
            </w:r>
          </w:p>
        </w:tc>
        <w:tc>
          <w:tcPr>
            <w:tcW w:w="4360" w:type="pct"/>
            <w:tcBorders>
              <w:bottom w:val="single" w:sz="4" w:space="0" w:color="auto"/>
            </w:tcBorders>
            <w:shd w:val="clear" w:color="auto" w:fill="D9D9D9"/>
            <w:vAlign w:val="center"/>
          </w:tcPr>
          <w:p w14:paraId="733AE989" w14:textId="77777777" w:rsidR="008D35BA" w:rsidRPr="00614426" w:rsidRDefault="008D35BA" w:rsidP="00DF364D">
            <w:pPr>
              <w:spacing w:before="60" w:after="60"/>
              <w:contextualSpacing/>
              <w:jc w:val="center"/>
              <w:rPr>
                <w:rFonts w:asciiTheme="majorHAnsi" w:hAnsiTheme="majorHAnsi" w:cs="Arial"/>
                <w:b/>
                <w:bCs/>
                <w:sz w:val="24"/>
                <w:szCs w:val="24"/>
              </w:rPr>
            </w:pPr>
            <w:r w:rsidRPr="00614426">
              <w:rPr>
                <w:rFonts w:asciiTheme="majorHAnsi" w:hAnsiTheme="majorHAnsi" w:cs="Arial"/>
                <w:b/>
                <w:bCs/>
                <w:sz w:val="24"/>
                <w:szCs w:val="24"/>
              </w:rPr>
              <w:t>General Qua</w:t>
            </w:r>
            <w:r w:rsidR="00DF364D" w:rsidRPr="00614426">
              <w:rPr>
                <w:rFonts w:asciiTheme="majorHAnsi" w:hAnsiTheme="majorHAnsi" w:cs="Arial"/>
                <w:b/>
                <w:bCs/>
                <w:sz w:val="24"/>
                <w:szCs w:val="24"/>
              </w:rPr>
              <w:t>lifications &amp; Experience Items</w:t>
            </w:r>
          </w:p>
        </w:tc>
      </w:tr>
      <w:tr w:rsidR="00614426" w:rsidRPr="00614426" w14:paraId="20E2C401" w14:textId="77777777" w:rsidTr="000A753E">
        <w:tc>
          <w:tcPr>
            <w:tcW w:w="640" w:type="pct"/>
            <w:shd w:val="clear" w:color="auto" w:fill="auto"/>
          </w:tcPr>
          <w:p w14:paraId="3C011D0A" w14:textId="3187E247" w:rsidR="008D35BA" w:rsidRPr="00614426" w:rsidRDefault="004C7A68" w:rsidP="000A753E">
            <w:pPr>
              <w:spacing w:before="120" w:after="60"/>
              <w:ind w:left="0"/>
              <w:contextualSpacing/>
              <w:jc w:val="both"/>
              <w:rPr>
                <w:rFonts w:asciiTheme="majorHAnsi" w:hAnsiTheme="majorHAnsi" w:cs="Arial"/>
                <w:b/>
                <w:sz w:val="24"/>
                <w:szCs w:val="24"/>
              </w:rPr>
            </w:pPr>
            <w:r>
              <w:rPr>
                <w:rFonts w:asciiTheme="majorHAnsi" w:hAnsiTheme="majorHAnsi" w:cs="Arial"/>
                <w:b/>
                <w:sz w:val="24"/>
                <w:szCs w:val="24"/>
              </w:rPr>
              <w:t>A</w:t>
            </w:r>
            <w:r w:rsidR="00DF364D" w:rsidRPr="00614426">
              <w:rPr>
                <w:rFonts w:asciiTheme="majorHAnsi" w:hAnsiTheme="majorHAnsi" w:cs="Arial"/>
                <w:b/>
                <w:sz w:val="24"/>
                <w:szCs w:val="24"/>
              </w:rPr>
              <w:t>.1</w:t>
            </w:r>
          </w:p>
        </w:tc>
        <w:tc>
          <w:tcPr>
            <w:tcW w:w="4360" w:type="pct"/>
            <w:shd w:val="clear" w:color="auto" w:fill="auto"/>
          </w:tcPr>
          <w:p w14:paraId="11C3D583" w14:textId="77777777" w:rsidR="008D35BA" w:rsidRPr="00614426" w:rsidRDefault="008D35BA" w:rsidP="00774BE2">
            <w:pPr>
              <w:spacing w:before="120" w:after="120"/>
              <w:ind w:left="0"/>
              <w:contextualSpacing/>
              <w:rPr>
                <w:rFonts w:asciiTheme="majorHAnsi" w:hAnsiTheme="majorHAnsi" w:cs="Arial"/>
                <w:sz w:val="24"/>
                <w:szCs w:val="24"/>
              </w:rPr>
            </w:pPr>
            <w:r w:rsidRPr="00614426">
              <w:rPr>
                <w:rFonts w:asciiTheme="majorHAnsi" w:hAnsiTheme="majorHAnsi" w:cs="Arial"/>
                <w:sz w:val="24"/>
                <w:szCs w:val="24"/>
              </w:rPr>
              <w:t>Detail the name, e-mail address, mailing address</w:t>
            </w:r>
            <w:r w:rsidR="00C93803" w:rsidRPr="00614426">
              <w:rPr>
                <w:rFonts w:asciiTheme="majorHAnsi" w:hAnsiTheme="majorHAnsi" w:cs="Arial"/>
                <w:sz w:val="24"/>
                <w:szCs w:val="24"/>
              </w:rPr>
              <w:t>, telephone number</w:t>
            </w:r>
            <w:r w:rsidR="00021CF6" w:rsidRPr="00614426">
              <w:rPr>
                <w:rFonts w:asciiTheme="majorHAnsi" w:hAnsiTheme="majorHAnsi" w:cs="Arial"/>
                <w:sz w:val="24"/>
                <w:szCs w:val="24"/>
              </w:rPr>
              <w:t xml:space="preserve"> of the person the </w:t>
            </w:r>
            <w:r w:rsidR="00241A92" w:rsidRPr="00614426">
              <w:rPr>
                <w:rFonts w:asciiTheme="majorHAnsi" w:hAnsiTheme="majorHAnsi" w:cs="Arial"/>
                <w:sz w:val="24"/>
                <w:szCs w:val="24"/>
              </w:rPr>
              <w:t>university</w:t>
            </w:r>
            <w:r w:rsidRPr="00614426">
              <w:rPr>
                <w:rFonts w:asciiTheme="majorHAnsi" w:hAnsiTheme="majorHAnsi" w:cs="Arial"/>
                <w:sz w:val="24"/>
                <w:szCs w:val="24"/>
              </w:rPr>
              <w:t xml:space="preserve"> should contact regarding the response.</w:t>
            </w:r>
          </w:p>
        </w:tc>
      </w:tr>
      <w:tr w:rsidR="00614426" w:rsidRPr="00614426" w14:paraId="5A4D57A5" w14:textId="77777777" w:rsidTr="000A753E">
        <w:tc>
          <w:tcPr>
            <w:tcW w:w="640" w:type="pct"/>
            <w:shd w:val="clear" w:color="auto" w:fill="auto"/>
          </w:tcPr>
          <w:p w14:paraId="368623CB" w14:textId="6E5610FD" w:rsidR="008D35BA" w:rsidRPr="00614426" w:rsidRDefault="004C7A68" w:rsidP="000A753E">
            <w:pPr>
              <w:spacing w:before="120" w:after="60"/>
              <w:ind w:left="0"/>
              <w:contextualSpacing/>
              <w:rPr>
                <w:rFonts w:asciiTheme="majorHAnsi" w:hAnsiTheme="majorHAnsi" w:cs="Arial"/>
                <w:b/>
                <w:sz w:val="24"/>
                <w:szCs w:val="24"/>
              </w:rPr>
            </w:pPr>
            <w:r>
              <w:rPr>
                <w:rFonts w:asciiTheme="majorHAnsi" w:hAnsiTheme="majorHAnsi" w:cs="Arial"/>
                <w:b/>
                <w:sz w:val="24"/>
                <w:szCs w:val="24"/>
              </w:rPr>
              <w:t>A</w:t>
            </w:r>
            <w:r w:rsidR="00DF364D" w:rsidRPr="00614426">
              <w:rPr>
                <w:rFonts w:asciiTheme="majorHAnsi" w:hAnsiTheme="majorHAnsi" w:cs="Arial"/>
                <w:b/>
                <w:sz w:val="24"/>
                <w:szCs w:val="24"/>
              </w:rPr>
              <w:t>.2</w:t>
            </w:r>
          </w:p>
        </w:tc>
        <w:tc>
          <w:tcPr>
            <w:tcW w:w="4360" w:type="pct"/>
            <w:shd w:val="clear" w:color="auto" w:fill="auto"/>
          </w:tcPr>
          <w:p w14:paraId="5317FCE2" w14:textId="77777777" w:rsidR="008D35BA" w:rsidRPr="00614426" w:rsidRDefault="006B15DE" w:rsidP="00774BE2">
            <w:pPr>
              <w:spacing w:before="120" w:after="120"/>
              <w:ind w:left="0"/>
              <w:contextualSpacing/>
              <w:rPr>
                <w:rFonts w:asciiTheme="majorHAnsi" w:hAnsiTheme="majorHAnsi" w:cs="Arial"/>
                <w:sz w:val="24"/>
                <w:szCs w:val="24"/>
              </w:rPr>
            </w:pPr>
            <w:r w:rsidRPr="00614426">
              <w:rPr>
                <w:rFonts w:asciiTheme="majorHAnsi" w:hAnsiTheme="majorHAnsi" w:cs="Arial"/>
                <w:sz w:val="24"/>
                <w:szCs w:val="24"/>
              </w:rPr>
              <w:t xml:space="preserve">Describe the </w:t>
            </w:r>
            <w:r w:rsidR="0074761B" w:rsidRPr="00614426">
              <w:rPr>
                <w:rFonts w:asciiTheme="majorHAnsi" w:hAnsiTheme="majorHAnsi" w:cs="Arial"/>
                <w:sz w:val="24"/>
                <w:szCs w:val="24"/>
              </w:rPr>
              <w:t>Respondent</w:t>
            </w:r>
            <w:r w:rsidR="008D35BA" w:rsidRPr="00614426">
              <w:rPr>
                <w:rFonts w:asciiTheme="majorHAnsi" w:hAnsiTheme="majorHAnsi" w:cs="Arial"/>
                <w:sz w:val="24"/>
                <w:szCs w:val="24"/>
              </w:rPr>
              <w:t>’s form of business (</w:t>
            </w:r>
            <w:r w:rsidR="008D35BA" w:rsidRPr="00614426">
              <w:rPr>
                <w:rFonts w:asciiTheme="majorHAnsi" w:hAnsiTheme="majorHAnsi" w:cs="Arial"/>
                <w:i/>
                <w:iCs/>
                <w:sz w:val="24"/>
                <w:szCs w:val="24"/>
              </w:rPr>
              <w:t>i.e</w:t>
            </w:r>
            <w:r w:rsidR="008D35BA" w:rsidRPr="00614426">
              <w:rPr>
                <w:rFonts w:asciiTheme="majorHAnsi" w:hAnsiTheme="majorHAnsi" w:cs="Arial"/>
                <w:sz w:val="24"/>
                <w:szCs w:val="24"/>
              </w:rPr>
              <w:t>., individual, sole proprietor, corporation, non-profit corporation, partnership, limited liability company) and business location (physical location or domicile).</w:t>
            </w:r>
          </w:p>
        </w:tc>
      </w:tr>
      <w:tr w:rsidR="00614426" w:rsidRPr="00614426" w14:paraId="25CD3CA3" w14:textId="77777777" w:rsidTr="000A753E">
        <w:tc>
          <w:tcPr>
            <w:tcW w:w="640" w:type="pct"/>
            <w:shd w:val="clear" w:color="auto" w:fill="auto"/>
          </w:tcPr>
          <w:p w14:paraId="64284435" w14:textId="013DD617" w:rsidR="008D35BA" w:rsidRPr="00614426" w:rsidRDefault="004C7A68" w:rsidP="000A753E">
            <w:pPr>
              <w:spacing w:before="120" w:after="60"/>
              <w:ind w:left="0"/>
              <w:contextualSpacing/>
              <w:rPr>
                <w:rFonts w:asciiTheme="majorHAnsi" w:hAnsiTheme="majorHAnsi" w:cs="Arial"/>
                <w:b/>
                <w:sz w:val="24"/>
                <w:szCs w:val="24"/>
              </w:rPr>
            </w:pPr>
            <w:r>
              <w:rPr>
                <w:rFonts w:asciiTheme="majorHAnsi" w:hAnsiTheme="majorHAnsi" w:cs="Arial"/>
                <w:b/>
                <w:sz w:val="24"/>
                <w:szCs w:val="24"/>
              </w:rPr>
              <w:t>A</w:t>
            </w:r>
            <w:r w:rsidR="00DF364D" w:rsidRPr="00614426">
              <w:rPr>
                <w:rFonts w:asciiTheme="majorHAnsi" w:hAnsiTheme="majorHAnsi" w:cs="Arial"/>
                <w:b/>
                <w:sz w:val="24"/>
                <w:szCs w:val="24"/>
              </w:rPr>
              <w:t>.3</w:t>
            </w:r>
          </w:p>
        </w:tc>
        <w:tc>
          <w:tcPr>
            <w:tcW w:w="4360" w:type="pct"/>
            <w:shd w:val="clear" w:color="auto" w:fill="auto"/>
          </w:tcPr>
          <w:p w14:paraId="77CD9B56" w14:textId="77777777" w:rsidR="008D35BA" w:rsidRPr="00614426" w:rsidRDefault="008D35BA" w:rsidP="006B15DE">
            <w:pPr>
              <w:spacing w:before="120" w:after="120"/>
              <w:ind w:left="0"/>
              <w:contextualSpacing/>
              <w:rPr>
                <w:rFonts w:asciiTheme="majorHAnsi" w:hAnsiTheme="majorHAnsi" w:cs="Arial"/>
                <w:sz w:val="24"/>
                <w:szCs w:val="24"/>
              </w:rPr>
            </w:pPr>
            <w:r w:rsidRPr="00614426">
              <w:rPr>
                <w:rFonts w:asciiTheme="majorHAnsi" w:hAnsiTheme="majorHAnsi" w:cs="Arial"/>
                <w:sz w:val="24"/>
                <w:szCs w:val="24"/>
              </w:rPr>
              <w:t>Detail th</w:t>
            </w:r>
            <w:r w:rsidR="006B15DE" w:rsidRPr="00614426">
              <w:rPr>
                <w:rFonts w:asciiTheme="majorHAnsi" w:hAnsiTheme="majorHAnsi" w:cs="Arial"/>
                <w:sz w:val="24"/>
                <w:szCs w:val="24"/>
              </w:rPr>
              <w:t xml:space="preserve">e number of years the </w:t>
            </w:r>
            <w:r w:rsidR="0074761B" w:rsidRPr="00614426">
              <w:rPr>
                <w:rFonts w:asciiTheme="majorHAnsi" w:hAnsiTheme="majorHAnsi" w:cs="Arial"/>
                <w:sz w:val="24"/>
                <w:szCs w:val="24"/>
              </w:rPr>
              <w:t>Respondent</w:t>
            </w:r>
            <w:r w:rsidRPr="00614426">
              <w:rPr>
                <w:rFonts w:asciiTheme="majorHAnsi" w:hAnsiTheme="majorHAnsi" w:cs="Arial"/>
                <w:sz w:val="24"/>
                <w:szCs w:val="24"/>
              </w:rPr>
              <w:t xml:space="preserve"> has been in business</w:t>
            </w:r>
            <w:r w:rsidR="006B15DE" w:rsidRPr="00614426">
              <w:rPr>
                <w:rFonts w:asciiTheme="majorHAnsi" w:hAnsiTheme="majorHAnsi" w:cs="Arial"/>
                <w:sz w:val="24"/>
                <w:szCs w:val="24"/>
              </w:rPr>
              <w:t xml:space="preserve"> and how long they have been providing the goods or services required by this solicitation.</w:t>
            </w:r>
          </w:p>
        </w:tc>
      </w:tr>
      <w:tr w:rsidR="00614426" w:rsidRPr="00614426" w14:paraId="7D5F4D4A" w14:textId="77777777" w:rsidTr="000A753E">
        <w:tc>
          <w:tcPr>
            <w:tcW w:w="640" w:type="pct"/>
            <w:shd w:val="clear" w:color="auto" w:fill="auto"/>
          </w:tcPr>
          <w:p w14:paraId="4D9BFF92" w14:textId="3B193837" w:rsidR="008D35BA" w:rsidRPr="00614426" w:rsidRDefault="004C7A68" w:rsidP="000A753E">
            <w:pPr>
              <w:spacing w:before="120" w:after="60"/>
              <w:ind w:left="0"/>
              <w:contextualSpacing/>
              <w:rPr>
                <w:rFonts w:asciiTheme="majorHAnsi" w:hAnsiTheme="majorHAnsi" w:cs="Arial"/>
                <w:b/>
                <w:sz w:val="24"/>
                <w:szCs w:val="24"/>
              </w:rPr>
            </w:pPr>
            <w:r>
              <w:rPr>
                <w:rFonts w:asciiTheme="majorHAnsi" w:hAnsiTheme="majorHAnsi" w:cs="Arial"/>
                <w:b/>
                <w:sz w:val="24"/>
                <w:szCs w:val="24"/>
              </w:rPr>
              <w:t>A</w:t>
            </w:r>
            <w:r w:rsidR="006B15DE" w:rsidRPr="00614426">
              <w:rPr>
                <w:rFonts w:asciiTheme="majorHAnsi" w:hAnsiTheme="majorHAnsi" w:cs="Arial"/>
                <w:b/>
                <w:sz w:val="24"/>
                <w:szCs w:val="24"/>
              </w:rPr>
              <w:t>.4</w:t>
            </w:r>
          </w:p>
        </w:tc>
        <w:tc>
          <w:tcPr>
            <w:tcW w:w="4360" w:type="pct"/>
            <w:shd w:val="clear" w:color="auto" w:fill="auto"/>
          </w:tcPr>
          <w:p w14:paraId="74A87361" w14:textId="77777777" w:rsidR="008D35BA" w:rsidRPr="00614426" w:rsidRDefault="006B15DE" w:rsidP="006B15DE">
            <w:pPr>
              <w:spacing w:before="120" w:after="120"/>
              <w:ind w:left="0"/>
              <w:contextualSpacing/>
              <w:rPr>
                <w:rFonts w:asciiTheme="majorHAnsi" w:hAnsiTheme="majorHAnsi" w:cs="Arial"/>
                <w:sz w:val="24"/>
                <w:szCs w:val="24"/>
              </w:rPr>
            </w:pPr>
            <w:r w:rsidRPr="00614426">
              <w:rPr>
                <w:rFonts w:asciiTheme="majorHAnsi" w:hAnsiTheme="majorHAnsi" w:cs="Arial"/>
                <w:sz w:val="24"/>
                <w:szCs w:val="24"/>
              </w:rPr>
              <w:t xml:space="preserve">Describe the </w:t>
            </w:r>
            <w:r w:rsidR="0074761B" w:rsidRPr="00614426">
              <w:rPr>
                <w:rFonts w:asciiTheme="majorHAnsi" w:hAnsiTheme="majorHAnsi" w:cs="Arial"/>
                <w:sz w:val="24"/>
                <w:szCs w:val="24"/>
              </w:rPr>
              <w:t>Respondent</w:t>
            </w:r>
            <w:r w:rsidR="008D35BA" w:rsidRPr="00614426">
              <w:rPr>
                <w:rFonts w:asciiTheme="majorHAnsi" w:hAnsiTheme="majorHAnsi" w:cs="Arial"/>
                <w:sz w:val="24"/>
                <w:szCs w:val="24"/>
              </w:rPr>
              <w:t>’s number of employees, client base, and location of offices.</w:t>
            </w:r>
          </w:p>
        </w:tc>
      </w:tr>
      <w:tr w:rsidR="00614426" w:rsidRPr="00614426" w14:paraId="3CC9370E" w14:textId="77777777" w:rsidTr="000A753E">
        <w:tc>
          <w:tcPr>
            <w:tcW w:w="640" w:type="pct"/>
            <w:shd w:val="clear" w:color="auto" w:fill="auto"/>
          </w:tcPr>
          <w:p w14:paraId="4C25163B" w14:textId="2A60A767" w:rsidR="008D35BA" w:rsidRPr="00614426" w:rsidRDefault="004C7A68" w:rsidP="000A753E">
            <w:pPr>
              <w:spacing w:before="120" w:after="60"/>
              <w:ind w:left="0"/>
              <w:contextualSpacing/>
              <w:rPr>
                <w:rFonts w:asciiTheme="majorHAnsi" w:hAnsiTheme="majorHAnsi" w:cs="Arial"/>
                <w:b/>
                <w:sz w:val="24"/>
                <w:szCs w:val="24"/>
              </w:rPr>
            </w:pPr>
            <w:r>
              <w:rPr>
                <w:rFonts w:asciiTheme="majorHAnsi" w:hAnsiTheme="majorHAnsi" w:cs="Arial"/>
                <w:b/>
                <w:sz w:val="24"/>
                <w:szCs w:val="24"/>
              </w:rPr>
              <w:t>A</w:t>
            </w:r>
            <w:r w:rsidR="006B15DE" w:rsidRPr="00614426">
              <w:rPr>
                <w:rFonts w:asciiTheme="majorHAnsi" w:hAnsiTheme="majorHAnsi" w:cs="Arial"/>
                <w:b/>
                <w:sz w:val="24"/>
                <w:szCs w:val="24"/>
              </w:rPr>
              <w:t>.5</w:t>
            </w:r>
          </w:p>
        </w:tc>
        <w:tc>
          <w:tcPr>
            <w:tcW w:w="4360" w:type="pct"/>
            <w:shd w:val="clear" w:color="auto" w:fill="auto"/>
          </w:tcPr>
          <w:p w14:paraId="45D2A322" w14:textId="77777777" w:rsidR="008D35BA" w:rsidRPr="00614426" w:rsidRDefault="008D35BA" w:rsidP="006B15DE">
            <w:pPr>
              <w:spacing w:before="120" w:after="120"/>
              <w:ind w:left="0"/>
              <w:contextualSpacing/>
              <w:rPr>
                <w:rFonts w:asciiTheme="majorHAnsi" w:hAnsiTheme="majorHAnsi" w:cs="Arial"/>
                <w:sz w:val="24"/>
                <w:szCs w:val="24"/>
              </w:rPr>
            </w:pPr>
            <w:r w:rsidRPr="00614426">
              <w:rPr>
                <w:rFonts w:asciiTheme="majorHAnsi" w:hAnsiTheme="majorHAnsi" w:cs="Arial"/>
                <w:sz w:val="24"/>
                <w:szCs w:val="24"/>
              </w:rPr>
              <w:t>Provide a statement of whether there have been any mergers, acquisitions, or cha</w:t>
            </w:r>
            <w:r w:rsidR="006B15DE" w:rsidRPr="00614426">
              <w:rPr>
                <w:rFonts w:asciiTheme="majorHAnsi" w:hAnsiTheme="majorHAnsi" w:cs="Arial"/>
                <w:sz w:val="24"/>
                <w:szCs w:val="24"/>
              </w:rPr>
              <w:t xml:space="preserve">nge of control of the </w:t>
            </w:r>
            <w:r w:rsidR="0074761B" w:rsidRPr="00614426">
              <w:rPr>
                <w:rFonts w:asciiTheme="majorHAnsi" w:hAnsiTheme="majorHAnsi" w:cs="Arial"/>
                <w:sz w:val="24"/>
                <w:szCs w:val="24"/>
              </w:rPr>
              <w:t>Respondent</w:t>
            </w:r>
            <w:r w:rsidR="00C93803" w:rsidRPr="00614426">
              <w:rPr>
                <w:rFonts w:asciiTheme="majorHAnsi" w:hAnsiTheme="majorHAnsi" w:cs="Arial"/>
                <w:sz w:val="24"/>
                <w:szCs w:val="24"/>
              </w:rPr>
              <w:t xml:space="preserve"> within the last 10</w:t>
            </w:r>
            <w:r w:rsidRPr="00614426">
              <w:rPr>
                <w:rFonts w:asciiTheme="majorHAnsi" w:hAnsiTheme="majorHAnsi" w:cs="Arial"/>
                <w:sz w:val="24"/>
                <w:szCs w:val="24"/>
              </w:rPr>
              <w:t xml:space="preserve"> years.  If so, include an explanation providing relevant details.</w:t>
            </w:r>
          </w:p>
        </w:tc>
      </w:tr>
      <w:tr w:rsidR="00614426" w:rsidRPr="00614426" w14:paraId="4FD24711" w14:textId="77777777" w:rsidTr="000A753E">
        <w:tc>
          <w:tcPr>
            <w:tcW w:w="640" w:type="pct"/>
            <w:shd w:val="clear" w:color="auto" w:fill="auto"/>
          </w:tcPr>
          <w:p w14:paraId="0E51D68D" w14:textId="26A680D6" w:rsidR="008D35BA" w:rsidRPr="00614426" w:rsidRDefault="004C7A68" w:rsidP="000A753E">
            <w:pPr>
              <w:spacing w:before="120" w:after="60"/>
              <w:ind w:left="0"/>
              <w:contextualSpacing/>
              <w:rPr>
                <w:rFonts w:asciiTheme="majorHAnsi" w:hAnsiTheme="majorHAnsi" w:cs="Arial"/>
                <w:sz w:val="24"/>
                <w:szCs w:val="24"/>
              </w:rPr>
            </w:pPr>
            <w:r>
              <w:rPr>
                <w:rFonts w:asciiTheme="majorHAnsi" w:hAnsiTheme="majorHAnsi" w:cs="Arial"/>
                <w:b/>
                <w:sz w:val="24"/>
                <w:szCs w:val="24"/>
              </w:rPr>
              <w:t>A</w:t>
            </w:r>
            <w:r w:rsidR="006B15DE" w:rsidRPr="00614426">
              <w:rPr>
                <w:rFonts w:asciiTheme="majorHAnsi" w:hAnsiTheme="majorHAnsi" w:cs="Arial"/>
                <w:b/>
                <w:sz w:val="24"/>
                <w:szCs w:val="24"/>
              </w:rPr>
              <w:t>.6</w:t>
            </w:r>
          </w:p>
        </w:tc>
        <w:tc>
          <w:tcPr>
            <w:tcW w:w="4360" w:type="pct"/>
            <w:shd w:val="clear" w:color="auto" w:fill="auto"/>
          </w:tcPr>
          <w:p w14:paraId="74A0971E" w14:textId="77777777" w:rsidR="008D35BA" w:rsidRPr="00614426" w:rsidRDefault="008D35BA" w:rsidP="006B15DE">
            <w:pPr>
              <w:spacing w:before="120" w:after="120"/>
              <w:ind w:left="0"/>
              <w:contextualSpacing/>
              <w:rPr>
                <w:rFonts w:asciiTheme="majorHAnsi" w:hAnsiTheme="majorHAnsi" w:cs="Arial"/>
                <w:sz w:val="24"/>
                <w:szCs w:val="24"/>
              </w:rPr>
            </w:pPr>
            <w:r w:rsidRPr="00614426">
              <w:rPr>
                <w:rFonts w:asciiTheme="majorHAnsi" w:hAnsiTheme="majorHAnsi" w:cs="Arial"/>
                <w:sz w:val="24"/>
                <w:szCs w:val="24"/>
              </w:rPr>
              <w:t xml:space="preserve">Provide a brief, descriptive statement detailing evidence of the </w:t>
            </w:r>
            <w:r w:rsidR="0074761B" w:rsidRPr="00614426">
              <w:rPr>
                <w:rFonts w:asciiTheme="majorHAnsi" w:hAnsiTheme="majorHAnsi" w:cs="Arial"/>
                <w:sz w:val="24"/>
                <w:szCs w:val="24"/>
              </w:rPr>
              <w:t>Respondent</w:t>
            </w:r>
            <w:r w:rsidRPr="00614426">
              <w:rPr>
                <w:rFonts w:asciiTheme="majorHAnsi" w:hAnsiTheme="majorHAnsi" w:cs="Arial"/>
                <w:sz w:val="24"/>
                <w:szCs w:val="24"/>
              </w:rPr>
              <w:t>’s ability to deliver the goods or services sought under this RFP (</w:t>
            </w:r>
            <w:r w:rsidRPr="00614426">
              <w:rPr>
                <w:rFonts w:asciiTheme="majorHAnsi" w:hAnsiTheme="majorHAnsi" w:cs="Arial"/>
                <w:i/>
                <w:iCs/>
                <w:sz w:val="24"/>
                <w:szCs w:val="24"/>
              </w:rPr>
              <w:t>e.g</w:t>
            </w:r>
            <w:r w:rsidRPr="00614426">
              <w:rPr>
                <w:rFonts w:asciiTheme="majorHAnsi" w:hAnsiTheme="majorHAnsi" w:cs="Arial"/>
                <w:sz w:val="24"/>
                <w:szCs w:val="24"/>
              </w:rPr>
              <w:t xml:space="preserve">., prior experience, training, certifications, resources, program and quality management systems, </w:t>
            </w:r>
            <w:r w:rsidRPr="00614426">
              <w:rPr>
                <w:rFonts w:asciiTheme="majorHAnsi" w:hAnsiTheme="majorHAnsi" w:cs="Arial"/>
                <w:i/>
                <w:iCs/>
                <w:sz w:val="24"/>
                <w:szCs w:val="24"/>
              </w:rPr>
              <w:t>etc</w:t>
            </w:r>
            <w:r w:rsidRPr="00614426">
              <w:rPr>
                <w:rFonts w:asciiTheme="majorHAnsi" w:hAnsiTheme="majorHAnsi" w:cs="Arial"/>
                <w:sz w:val="24"/>
                <w:szCs w:val="24"/>
              </w:rPr>
              <w:t>.).</w:t>
            </w:r>
          </w:p>
        </w:tc>
      </w:tr>
      <w:tr w:rsidR="00614426" w:rsidRPr="00614426" w14:paraId="5FAA247F" w14:textId="77777777" w:rsidTr="000A753E">
        <w:tc>
          <w:tcPr>
            <w:tcW w:w="640" w:type="pct"/>
            <w:shd w:val="clear" w:color="auto" w:fill="auto"/>
          </w:tcPr>
          <w:p w14:paraId="50FD4A0A" w14:textId="5EC24396" w:rsidR="008D35BA" w:rsidRPr="00614426" w:rsidRDefault="004C7A68" w:rsidP="000A753E">
            <w:pPr>
              <w:spacing w:before="120" w:after="60"/>
              <w:ind w:left="0"/>
              <w:contextualSpacing/>
              <w:rPr>
                <w:rFonts w:asciiTheme="majorHAnsi" w:hAnsiTheme="majorHAnsi" w:cs="Arial"/>
                <w:b/>
                <w:sz w:val="24"/>
                <w:szCs w:val="24"/>
              </w:rPr>
            </w:pPr>
            <w:r>
              <w:rPr>
                <w:rFonts w:asciiTheme="majorHAnsi" w:hAnsiTheme="majorHAnsi" w:cs="Arial"/>
                <w:b/>
                <w:sz w:val="24"/>
                <w:szCs w:val="24"/>
              </w:rPr>
              <w:t>A</w:t>
            </w:r>
            <w:r w:rsidR="006B15DE" w:rsidRPr="00614426">
              <w:rPr>
                <w:rFonts w:asciiTheme="majorHAnsi" w:hAnsiTheme="majorHAnsi" w:cs="Arial"/>
                <w:b/>
                <w:sz w:val="24"/>
                <w:szCs w:val="24"/>
              </w:rPr>
              <w:t>.7</w:t>
            </w:r>
          </w:p>
        </w:tc>
        <w:tc>
          <w:tcPr>
            <w:tcW w:w="4360" w:type="pct"/>
            <w:shd w:val="clear" w:color="auto" w:fill="auto"/>
          </w:tcPr>
          <w:p w14:paraId="200E4CEF" w14:textId="77777777" w:rsidR="008D35BA" w:rsidRPr="00614426" w:rsidRDefault="008D35BA" w:rsidP="00774BE2">
            <w:pPr>
              <w:spacing w:before="120" w:after="120"/>
              <w:ind w:left="0"/>
              <w:contextualSpacing/>
              <w:rPr>
                <w:rFonts w:asciiTheme="majorHAnsi" w:hAnsiTheme="majorHAnsi" w:cs="Arial"/>
                <w:sz w:val="24"/>
                <w:szCs w:val="24"/>
              </w:rPr>
            </w:pPr>
            <w:r w:rsidRPr="00614426">
              <w:rPr>
                <w:rFonts w:asciiTheme="majorHAnsi" w:hAnsiTheme="majorHAnsi" w:cs="Arial"/>
                <w:sz w:val="24"/>
                <w:szCs w:val="24"/>
              </w:rPr>
              <w:t>Provide a narrative description of the proposed project team, its members, and organizational structure along with an organizational chart identifying the key people who will be assigned to deliver the goods or services required by this RFP.</w:t>
            </w:r>
          </w:p>
        </w:tc>
      </w:tr>
      <w:tr w:rsidR="00614426" w:rsidRPr="00614426" w14:paraId="11E49076" w14:textId="77777777" w:rsidTr="000A753E">
        <w:trPr>
          <w:trHeight w:val="70"/>
        </w:trPr>
        <w:tc>
          <w:tcPr>
            <w:tcW w:w="640" w:type="pct"/>
            <w:shd w:val="clear" w:color="auto" w:fill="auto"/>
          </w:tcPr>
          <w:p w14:paraId="1D46F468" w14:textId="26CD4340" w:rsidR="008D35BA" w:rsidRPr="00614426" w:rsidRDefault="004C7A68" w:rsidP="000A753E">
            <w:pPr>
              <w:spacing w:before="120" w:after="60"/>
              <w:ind w:left="0"/>
              <w:contextualSpacing/>
              <w:rPr>
                <w:rFonts w:asciiTheme="majorHAnsi" w:hAnsiTheme="majorHAnsi" w:cs="Arial"/>
                <w:b/>
                <w:sz w:val="24"/>
                <w:szCs w:val="24"/>
              </w:rPr>
            </w:pPr>
            <w:r>
              <w:rPr>
                <w:rFonts w:asciiTheme="majorHAnsi" w:hAnsiTheme="majorHAnsi" w:cs="Arial"/>
                <w:b/>
                <w:sz w:val="24"/>
                <w:szCs w:val="24"/>
              </w:rPr>
              <w:t>A</w:t>
            </w:r>
            <w:r w:rsidR="006B15DE" w:rsidRPr="00614426">
              <w:rPr>
                <w:rFonts w:asciiTheme="majorHAnsi" w:hAnsiTheme="majorHAnsi" w:cs="Arial"/>
                <w:b/>
                <w:sz w:val="24"/>
                <w:szCs w:val="24"/>
              </w:rPr>
              <w:t>.8</w:t>
            </w:r>
          </w:p>
        </w:tc>
        <w:tc>
          <w:tcPr>
            <w:tcW w:w="4360" w:type="pct"/>
            <w:shd w:val="clear" w:color="auto" w:fill="auto"/>
          </w:tcPr>
          <w:p w14:paraId="461AEC35" w14:textId="77777777" w:rsidR="008D35BA" w:rsidRPr="00614426" w:rsidRDefault="008D35BA" w:rsidP="006B15DE">
            <w:pPr>
              <w:spacing w:before="120" w:after="120"/>
              <w:ind w:left="0"/>
              <w:contextualSpacing/>
              <w:rPr>
                <w:rFonts w:asciiTheme="majorHAnsi" w:hAnsiTheme="majorHAnsi" w:cs="Arial"/>
                <w:sz w:val="24"/>
                <w:szCs w:val="24"/>
              </w:rPr>
            </w:pPr>
            <w:r w:rsidRPr="00614426">
              <w:rPr>
                <w:rFonts w:asciiTheme="majorHAnsi" w:hAnsiTheme="majorHAnsi" w:cs="Arial"/>
                <w:sz w:val="24"/>
                <w:szCs w:val="24"/>
              </w:rPr>
              <w:t xml:space="preserve">Provide a personnel roster listing the names </w:t>
            </w:r>
            <w:r w:rsidR="006B15DE" w:rsidRPr="00614426">
              <w:rPr>
                <w:rFonts w:asciiTheme="majorHAnsi" w:hAnsiTheme="majorHAnsi" w:cs="Arial"/>
                <w:sz w:val="24"/>
                <w:szCs w:val="24"/>
              </w:rPr>
              <w:t xml:space="preserve">of key people who the </w:t>
            </w:r>
            <w:r w:rsidR="0074761B" w:rsidRPr="00614426">
              <w:rPr>
                <w:rFonts w:asciiTheme="majorHAnsi" w:hAnsiTheme="majorHAnsi" w:cs="Arial"/>
                <w:sz w:val="24"/>
                <w:szCs w:val="24"/>
              </w:rPr>
              <w:t>Respondent</w:t>
            </w:r>
            <w:r w:rsidRPr="00614426">
              <w:rPr>
                <w:rFonts w:asciiTheme="majorHAnsi" w:hAnsiTheme="majorHAnsi" w:cs="Arial"/>
                <w:sz w:val="24"/>
                <w:szCs w:val="24"/>
              </w:rPr>
              <w:t xml:space="preserve"> wi</w:t>
            </w:r>
            <w:r w:rsidR="006B15DE" w:rsidRPr="00614426">
              <w:rPr>
                <w:rFonts w:asciiTheme="majorHAnsi" w:hAnsiTheme="majorHAnsi" w:cs="Arial"/>
                <w:sz w:val="24"/>
                <w:szCs w:val="24"/>
              </w:rPr>
              <w:t xml:space="preserve">ll assign to meet the </w:t>
            </w:r>
            <w:r w:rsidR="0074761B" w:rsidRPr="00614426">
              <w:rPr>
                <w:rFonts w:asciiTheme="majorHAnsi" w:hAnsiTheme="majorHAnsi" w:cs="Arial"/>
                <w:sz w:val="24"/>
                <w:szCs w:val="24"/>
              </w:rPr>
              <w:t>Respondent</w:t>
            </w:r>
            <w:r w:rsidRPr="00614426">
              <w:rPr>
                <w:rFonts w:asciiTheme="majorHAnsi" w:hAnsiTheme="majorHAnsi" w:cs="Arial"/>
                <w:sz w:val="24"/>
                <w:szCs w:val="24"/>
              </w:rPr>
              <w:t xml:space="preserve">’s requirements under this </w:t>
            </w:r>
            <w:r w:rsidR="006B15DE" w:rsidRPr="00614426">
              <w:rPr>
                <w:rFonts w:asciiTheme="majorHAnsi" w:hAnsiTheme="majorHAnsi" w:cs="Arial"/>
                <w:sz w:val="24"/>
                <w:szCs w:val="24"/>
              </w:rPr>
              <w:t>solicitation</w:t>
            </w:r>
            <w:r w:rsidRPr="00614426">
              <w:rPr>
                <w:rFonts w:asciiTheme="majorHAnsi" w:hAnsiTheme="majorHAnsi" w:cs="Arial"/>
                <w:sz w:val="24"/>
                <w:szCs w:val="24"/>
              </w:rPr>
              <w:t xml:space="preserve"> along with the estimated number of hours that each individual will devote to that performance.  Follow the personnel roster with a resume for each of the people listed.  The resumes must detail the individual’s title, education, curr</w:t>
            </w:r>
            <w:r w:rsidR="006B15DE" w:rsidRPr="00614426">
              <w:rPr>
                <w:rFonts w:asciiTheme="majorHAnsi" w:hAnsiTheme="majorHAnsi" w:cs="Arial"/>
                <w:sz w:val="24"/>
                <w:szCs w:val="24"/>
              </w:rPr>
              <w:t xml:space="preserve">ent position with the </w:t>
            </w:r>
            <w:r w:rsidR="0074761B" w:rsidRPr="00614426">
              <w:rPr>
                <w:rFonts w:asciiTheme="majorHAnsi" w:hAnsiTheme="majorHAnsi" w:cs="Arial"/>
                <w:sz w:val="24"/>
                <w:szCs w:val="24"/>
              </w:rPr>
              <w:t>Respondent</w:t>
            </w:r>
            <w:r w:rsidRPr="00614426">
              <w:rPr>
                <w:rFonts w:asciiTheme="majorHAnsi" w:hAnsiTheme="majorHAnsi" w:cs="Arial"/>
                <w:sz w:val="24"/>
                <w:szCs w:val="24"/>
              </w:rPr>
              <w:t>, and employment history.</w:t>
            </w:r>
          </w:p>
        </w:tc>
      </w:tr>
      <w:tr w:rsidR="00614426" w:rsidRPr="00614426" w14:paraId="01818CE7" w14:textId="77777777" w:rsidTr="000A753E">
        <w:tc>
          <w:tcPr>
            <w:tcW w:w="640" w:type="pct"/>
            <w:shd w:val="clear" w:color="auto" w:fill="auto"/>
          </w:tcPr>
          <w:p w14:paraId="0886C53B" w14:textId="726B5B00" w:rsidR="008D35BA" w:rsidRPr="00614426" w:rsidRDefault="004C7A68" w:rsidP="000A753E">
            <w:pPr>
              <w:spacing w:before="120" w:after="60"/>
              <w:ind w:left="0"/>
              <w:contextualSpacing/>
              <w:rPr>
                <w:rFonts w:asciiTheme="majorHAnsi" w:hAnsiTheme="majorHAnsi" w:cs="Arial"/>
                <w:b/>
                <w:sz w:val="24"/>
                <w:szCs w:val="24"/>
              </w:rPr>
            </w:pPr>
            <w:r>
              <w:rPr>
                <w:rFonts w:asciiTheme="majorHAnsi" w:hAnsiTheme="majorHAnsi" w:cs="Arial"/>
                <w:b/>
                <w:sz w:val="24"/>
                <w:szCs w:val="24"/>
              </w:rPr>
              <w:t>A</w:t>
            </w:r>
            <w:r w:rsidR="006B15DE" w:rsidRPr="00614426">
              <w:rPr>
                <w:rFonts w:asciiTheme="majorHAnsi" w:hAnsiTheme="majorHAnsi" w:cs="Arial"/>
                <w:b/>
                <w:sz w:val="24"/>
                <w:szCs w:val="24"/>
              </w:rPr>
              <w:t>.9</w:t>
            </w:r>
          </w:p>
        </w:tc>
        <w:tc>
          <w:tcPr>
            <w:tcW w:w="4360" w:type="pct"/>
            <w:shd w:val="clear" w:color="auto" w:fill="auto"/>
          </w:tcPr>
          <w:p w14:paraId="35490B0D" w14:textId="77777777" w:rsidR="008D35BA" w:rsidRPr="00614426" w:rsidRDefault="008D35BA" w:rsidP="00774BE2">
            <w:pPr>
              <w:spacing w:before="120" w:after="60"/>
              <w:ind w:left="0"/>
              <w:contextualSpacing/>
              <w:rPr>
                <w:rFonts w:asciiTheme="majorHAnsi" w:hAnsiTheme="majorHAnsi" w:cs="Arial"/>
                <w:sz w:val="24"/>
                <w:szCs w:val="24"/>
              </w:rPr>
            </w:pPr>
            <w:r w:rsidRPr="00614426">
              <w:rPr>
                <w:rFonts w:asciiTheme="majorHAnsi" w:hAnsiTheme="majorHAnsi" w:cs="Arial"/>
                <w:sz w:val="24"/>
                <w:szCs w:val="24"/>
              </w:rPr>
              <w:t>Provide a sta</w:t>
            </w:r>
            <w:r w:rsidR="006B15DE" w:rsidRPr="00614426">
              <w:rPr>
                <w:rFonts w:asciiTheme="majorHAnsi" w:hAnsiTheme="majorHAnsi" w:cs="Arial"/>
                <w:sz w:val="24"/>
                <w:szCs w:val="24"/>
              </w:rPr>
              <w:t xml:space="preserve">tement of whether the </w:t>
            </w:r>
            <w:r w:rsidR="0074761B" w:rsidRPr="00614426">
              <w:rPr>
                <w:rFonts w:asciiTheme="majorHAnsi" w:hAnsiTheme="majorHAnsi" w:cs="Arial"/>
                <w:sz w:val="24"/>
                <w:szCs w:val="24"/>
              </w:rPr>
              <w:t>Respondent</w:t>
            </w:r>
            <w:r w:rsidRPr="00614426">
              <w:rPr>
                <w:rFonts w:asciiTheme="majorHAnsi" w:hAnsiTheme="majorHAnsi" w:cs="Arial"/>
                <w:sz w:val="24"/>
                <w:szCs w:val="24"/>
              </w:rPr>
              <w:t xml:space="preserve"> intends to use subco</w:t>
            </w:r>
            <w:r w:rsidR="006B15DE" w:rsidRPr="00614426">
              <w:rPr>
                <w:rFonts w:asciiTheme="majorHAnsi" w:hAnsiTheme="majorHAnsi" w:cs="Arial"/>
                <w:sz w:val="24"/>
                <w:szCs w:val="24"/>
              </w:rPr>
              <w:t xml:space="preserve">ntractors to meet the </w:t>
            </w:r>
            <w:r w:rsidR="0074761B" w:rsidRPr="00614426">
              <w:rPr>
                <w:rFonts w:asciiTheme="majorHAnsi" w:hAnsiTheme="majorHAnsi" w:cs="Arial"/>
                <w:sz w:val="24"/>
                <w:szCs w:val="24"/>
              </w:rPr>
              <w:t>Respondent</w:t>
            </w:r>
            <w:r w:rsidRPr="00614426">
              <w:rPr>
                <w:rFonts w:asciiTheme="majorHAnsi" w:hAnsiTheme="majorHAnsi" w:cs="Arial"/>
                <w:sz w:val="24"/>
                <w:szCs w:val="24"/>
              </w:rPr>
              <w:t>’s requirements of any con</w:t>
            </w:r>
            <w:r w:rsidR="006B15DE" w:rsidRPr="00614426">
              <w:rPr>
                <w:rFonts w:asciiTheme="majorHAnsi" w:hAnsiTheme="majorHAnsi" w:cs="Arial"/>
                <w:sz w:val="24"/>
                <w:szCs w:val="24"/>
              </w:rPr>
              <w:t>tract awarded pursuant to this solicitation</w:t>
            </w:r>
            <w:r w:rsidRPr="00614426">
              <w:rPr>
                <w:rFonts w:asciiTheme="majorHAnsi" w:hAnsiTheme="majorHAnsi" w:cs="Arial"/>
                <w:sz w:val="24"/>
                <w:szCs w:val="24"/>
              </w:rPr>
              <w:t xml:space="preserve"> and if so, detail:</w:t>
            </w:r>
          </w:p>
          <w:p w14:paraId="4E39C86A" w14:textId="77777777" w:rsidR="008D35BA" w:rsidRPr="00614426" w:rsidRDefault="008D35BA" w:rsidP="000A753E">
            <w:pPr>
              <w:spacing w:before="60" w:after="60"/>
              <w:ind w:hanging="360"/>
              <w:contextualSpacing/>
              <w:rPr>
                <w:rFonts w:asciiTheme="majorHAnsi" w:hAnsiTheme="majorHAnsi" w:cs="Arial"/>
                <w:bCs/>
                <w:sz w:val="24"/>
                <w:szCs w:val="24"/>
              </w:rPr>
            </w:pPr>
            <w:r w:rsidRPr="00614426">
              <w:rPr>
                <w:rFonts w:asciiTheme="majorHAnsi" w:hAnsiTheme="majorHAnsi" w:cs="Arial"/>
                <w:bCs/>
                <w:sz w:val="24"/>
                <w:szCs w:val="24"/>
              </w:rPr>
              <w:t>(a)</w:t>
            </w:r>
            <w:r w:rsidRPr="00614426">
              <w:rPr>
                <w:rFonts w:asciiTheme="majorHAnsi" w:hAnsiTheme="majorHAnsi" w:cs="Arial"/>
                <w:bCs/>
                <w:sz w:val="24"/>
                <w:szCs w:val="24"/>
              </w:rPr>
              <w:tab/>
              <w:t>the names of the subcontractors along with the contact person, mailing address, telephone number, and e-mail address for each;</w:t>
            </w:r>
          </w:p>
          <w:p w14:paraId="19CA6A6B" w14:textId="77777777" w:rsidR="008D35BA" w:rsidRPr="00614426" w:rsidRDefault="008D35BA" w:rsidP="000A753E">
            <w:pPr>
              <w:spacing w:before="60" w:after="60"/>
              <w:ind w:hanging="360"/>
              <w:contextualSpacing/>
              <w:rPr>
                <w:rFonts w:asciiTheme="majorHAnsi" w:hAnsiTheme="majorHAnsi" w:cs="Arial"/>
                <w:bCs/>
                <w:sz w:val="24"/>
                <w:szCs w:val="24"/>
              </w:rPr>
            </w:pPr>
            <w:r w:rsidRPr="00614426">
              <w:rPr>
                <w:rFonts w:asciiTheme="majorHAnsi" w:hAnsiTheme="majorHAnsi" w:cs="Arial"/>
                <w:bCs/>
                <w:sz w:val="24"/>
                <w:szCs w:val="24"/>
              </w:rPr>
              <w:t>(b)</w:t>
            </w:r>
            <w:r w:rsidRPr="00614426">
              <w:rPr>
                <w:rFonts w:asciiTheme="majorHAnsi" w:hAnsiTheme="majorHAnsi" w:cs="Arial"/>
                <w:bCs/>
                <w:sz w:val="24"/>
                <w:szCs w:val="24"/>
              </w:rPr>
              <w:tab/>
              <w:t xml:space="preserve">a description of the scope and portions of the goods each subcontractor involved in the delivery of goods or performance of the services each subcontractor will perform; </w:t>
            </w:r>
            <w:r w:rsidRPr="00614426">
              <w:rPr>
                <w:rFonts w:asciiTheme="majorHAnsi" w:hAnsiTheme="majorHAnsi" w:cs="Arial"/>
                <w:bCs/>
                <w:sz w:val="24"/>
                <w:szCs w:val="24"/>
                <w:u w:val="single"/>
              </w:rPr>
              <w:t>and</w:t>
            </w:r>
          </w:p>
          <w:p w14:paraId="05615188" w14:textId="77777777" w:rsidR="008D35BA" w:rsidRPr="00614426" w:rsidRDefault="008D35BA" w:rsidP="000A753E">
            <w:pPr>
              <w:spacing w:before="120" w:after="120"/>
              <w:ind w:left="360"/>
              <w:contextualSpacing/>
              <w:rPr>
                <w:rFonts w:asciiTheme="majorHAnsi" w:hAnsiTheme="majorHAnsi" w:cs="Arial"/>
                <w:sz w:val="24"/>
                <w:szCs w:val="24"/>
              </w:rPr>
            </w:pPr>
            <w:r w:rsidRPr="00614426">
              <w:rPr>
                <w:rFonts w:asciiTheme="majorHAnsi" w:hAnsiTheme="majorHAnsi" w:cs="Arial"/>
                <w:bCs/>
                <w:sz w:val="24"/>
                <w:szCs w:val="24"/>
              </w:rPr>
              <w:t xml:space="preserve">(c) </w:t>
            </w:r>
            <w:proofErr w:type="gramStart"/>
            <w:r w:rsidRPr="00614426">
              <w:rPr>
                <w:rFonts w:asciiTheme="majorHAnsi" w:hAnsiTheme="majorHAnsi" w:cs="Arial"/>
                <w:bCs/>
                <w:sz w:val="24"/>
                <w:szCs w:val="24"/>
              </w:rPr>
              <w:t>a</w:t>
            </w:r>
            <w:proofErr w:type="gramEnd"/>
            <w:r w:rsidRPr="00614426">
              <w:rPr>
                <w:rFonts w:asciiTheme="majorHAnsi" w:hAnsiTheme="majorHAnsi" w:cs="Arial"/>
                <w:bCs/>
                <w:sz w:val="24"/>
                <w:szCs w:val="24"/>
              </w:rPr>
              <w:t xml:space="preserve"> statement specifying that each proposed subcontractor has expressly assented to being proposed as a</w:t>
            </w:r>
            <w:r w:rsidR="006B15DE" w:rsidRPr="00614426">
              <w:rPr>
                <w:rFonts w:asciiTheme="majorHAnsi" w:hAnsiTheme="majorHAnsi" w:cs="Arial"/>
                <w:bCs/>
                <w:sz w:val="24"/>
                <w:szCs w:val="24"/>
              </w:rPr>
              <w:t xml:space="preserve"> subcontractor in the </w:t>
            </w:r>
            <w:r w:rsidR="0074761B" w:rsidRPr="00614426">
              <w:rPr>
                <w:rFonts w:asciiTheme="majorHAnsi" w:hAnsiTheme="majorHAnsi" w:cs="Arial"/>
                <w:bCs/>
                <w:sz w:val="24"/>
                <w:szCs w:val="24"/>
              </w:rPr>
              <w:t>Respondent</w:t>
            </w:r>
            <w:r w:rsidR="006B15DE" w:rsidRPr="00614426">
              <w:rPr>
                <w:rFonts w:asciiTheme="majorHAnsi" w:hAnsiTheme="majorHAnsi" w:cs="Arial"/>
                <w:sz w:val="24"/>
                <w:szCs w:val="24"/>
              </w:rPr>
              <w:t>’s response</w:t>
            </w:r>
            <w:r w:rsidRPr="00614426">
              <w:rPr>
                <w:rFonts w:asciiTheme="majorHAnsi" w:hAnsiTheme="majorHAnsi" w:cs="Arial"/>
                <w:sz w:val="24"/>
                <w:szCs w:val="24"/>
              </w:rPr>
              <w:t>.</w:t>
            </w:r>
          </w:p>
        </w:tc>
      </w:tr>
      <w:tr w:rsidR="00614426" w:rsidRPr="00614426" w14:paraId="15456E4A" w14:textId="77777777" w:rsidTr="000A753E">
        <w:trPr>
          <w:trHeight w:val="482"/>
        </w:trPr>
        <w:tc>
          <w:tcPr>
            <w:tcW w:w="640" w:type="pct"/>
            <w:shd w:val="clear" w:color="auto" w:fill="auto"/>
          </w:tcPr>
          <w:p w14:paraId="620719C3" w14:textId="5406D0E9" w:rsidR="008D35BA" w:rsidRPr="00614426" w:rsidRDefault="004C7A68" w:rsidP="000A753E">
            <w:pPr>
              <w:spacing w:before="120" w:after="60"/>
              <w:ind w:left="0"/>
              <w:contextualSpacing/>
              <w:rPr>
                <w:rFonts w:asciiTheme="majorHAnsi" w:hAnsiTheme="majorHAnsi" w:cs="Arial"/>
                <w:b/>
                <w:sz w:val="24"/>
                <w:szCs w:val="24"/>
              </w:rPr>
            </w:pPr>
            <w:r>
              <w:rPr>
                <w:rFonts w:asciiTheme="majorHAnsi" w:hAnsiTheme="majorHAnsi" w:cs="Arial"/>
                <w:b/>
                <w:sz w:val="24"/>
                <w:szCs w:val="24"/>
              </w:rPr>
              <w:t>A</w:t>
            </w:r>
            <w:r w:rsidR="006B15DE" w:rsidRPr="00614426">
              <w:rPr>
                <w:rFonts w:asciiTheme="majorHAnsi" w:hAnsiTheme="majorHAnsi" w:cs="Arial"/>
                <w:b/>
                <w:sz w:val="24"/>
                <w:szCs w:val="24"/>
              </w:rPr>
              <w:t>.10</w:t>
            </w:r>
          </w:p>
        </w:tc>
        <w:tc>
          <w:tcPr>
            <w:tcW w:w="4360" w:type="pct"/>
            <w:shd w:val="clear" w:color="auto" w:fill="auto"/>
          </w:tcPr>
          <w:p w14:paraId="45742F3F" w14:textId="77777777" w:rsidR="008D35BA" w:rsidRPr="00614426" w:rsidRDefault="008D35BA" w:rsidP="00AC5AB1">
            <w:pPr>
              <w:spacing w:before="120" w:after="60"/>
              <w:ind w:left="0"/>
              <w:contextualSpacing/>
              <w:rPr>
                <w:rFonts w:asciiTheme="majorHAnsi" w:hAnsiTheme="majorHAnsi" w:cs="Arial"/>
                <w:sz w:val="24"/>
                <w:szCs w:val="24"/>
              </w:rPr>
            </w:pPr>
            <w:bookmarkStart w:id="1" w:name="OLE_LINK7"/>
            <w:bookmarkStart w:id="2" w:name="OLE_LINK8"/>
            <w:r w:rsidRPr="00614426">
              <w:rPr>
                <w:rFonts w:asciiTheme="majorHAnsi" w:hAnsiTheme="majorHAnsi" w:cs="Arial"/>
                <w:sz w:val="24"/>
                <w:szCs w:val="24"/>
              </w:rPr>
              <w:t>Provide</w:t>
            </w:r>
            <w:r w:rsidR="006B15DE" w:rsidRPr="00614426">
              <w:rPr>
                <w:rFonts w:asciiTheme="majorHAnsi" w:hAnsiTheme="majorHAnsi" w:cs="Arial"/>
                <w:sz w:val="24"/>
                <w:szCs w:val="24"/>
              </w:rPr>
              <w:t xml:space="preserve"> documentation of the </w:t>
            </w:r>
            <w:r w:rsidR="0074761B" w:rsidRPr="00614426">
              <w:rPr>
                <w:rFonts w:asciiTheme="majorHAnsi" w:hAnsiTheme="majorHAnsi" w:cs="Arial"/>
                <w:sz w:val="24"/>
                <w:szCs w:val="24"/>
              </w:rPr>
              <w:t>Respondent</w:t>
            </w:r>
            <w:r w:rsidRPr="00614426">
              <w:rPr>
                <w:rFonts w:asciiTheme="majorHAnsi" w:hAnsiTheme="majorHAnsi" w:cs="Arial"/>
                <w:sz w:val="24"/>
                <w:szCs w:val="24"/>
              </w:rPr>
              <w:t>’s commitment to diversity a</w:t>
            </w:r>
            <w:r w:rsidR="00AC5AB1" w:rsidRPr="00614426">
              <w:rPr>
                <w:rFonts w:asciiTheme="majorHAnsi" w:hAnsiTheme="majorHAnsi" w:cs="Arial"/>
                <w:sz w:val="24"/>
                <w:szCs w:val="24"/>
              </w:rPr>
              <w:t xml:space="preserve">nd indicate if they are registered with the </w:t>
            </w:r>
            <w:r w:rsidRPr="00614426">
              <w:rPr>
                <w:rFonts w:asciiTheme="majorHAnsi" w:hAnsiTheme="majorHAnsi" w:cs="Arial"/>
                <w:sz w:val="24"/>
                <w:szCs w:val="24"/>
              </w:rPr>
              <w:t xml:space="preserve">Governor’s Office of Diversity Business Enterprise (Go-DBE). </w:t>
            </w:r>
            <w:r w:rsidRPr="00614426">
              <w:rPr>
                <w:rFonts w:asciiTheme="majorHAnsi" w:hAnsiTheme="majorHAnsi"/>
                <w:sz w:val="24"/>
                <w:szCs w:val="24"/>
              </w:rPr>
              <w:t xml:space="preserve"> </w:t>
            </w:r>
            <w:r w:rsidRPr="00614426">
              <w:rPr>
                <w:rFonts w:asciiTheme="majorHAnsi" w:hAnsiTheme="majorHAnsi" w:cs="Arial"/>
                <w:sz w:val="24"/>
                <w:szCs w:val="24"/>
              </w:rPr>
              <w:t xml:space="preserve">Please visit the Go-DBE website at </w:t>
            </w:r>
            <w:hyperlink r:id="rId9" w:history="1">
              <w:r w:rsidRPr="00614426">
                <w:rPr>
                  <w:rStyle w:val="Hyperlink"/>
                  <w:rFonts w:asciiTheme="majorHAnsi" w:hAnsiTheme="majorHAnsi" w:cs="Arial"/>
                  <w:color w:val="auto"/>
                  <w:sz w:val="24"/>
                  <w:szCs w:val="24"/>
                </w:rPr>
                <w:t>https://tn.diversitysoftware.com/FrontEnd/StartCertification.asp?TN=tn&amp;XID=9265</w:t>
              </w:r>
            </w:hyperlink>
            <w:r w:rsidRPr="00614426">
              <w:rPr>
                <w:rFonts w:asciiTheme="majorHAnsi" w:hAnsiTheme="majorHAnsi" w:cs="Arial"/>
                <w:sz w:val="24"/>
                <w:szCs w:val="24"/>
              </w:rPr>
              <w:t xml:space="preserve">  for more information.   </w:t>
            </w:r>
            <w:bookmarkEnd w:id="1"/>
            <w:bookmarkEnd w:id="2"/>
          </w:p>
        </w:tc>
      </w:tr>
      <w:tr w:rsidR="00614426" w:rsidRPr="00614426" w14:paraId="42F09D0B" w14:textId="77777777" w:rsidTr="000A753E">
        <w:tc>
          <w:tcPr>
            <w:tcW w:w="640" w:type="pct"/>
            <w:shd w:val="clear" w:color="auto" w:fill="auto"/>
          </w:tcPr>
          <w:p w14:paraId="23A4BDAA" w14:textId="65A372EA" w:rsidR="008D35BA" w:rsidRPr="00614426" w:rsidRDefault="004C7A68" w:rsidP="000A753E">
            <w:pPr>
              <w:spacing w:before="120" w:after="60"/>
              <w:ind w:left="0"/>
              <w:contextualSpacing/>
              <w:rPr>
                <w:rFonts w:asciiTheme="majorHAnsi" w:hAnsiTheme="majorHAnsi" w:cs="Arial"/>
                <w:b/>
                <w:sz w:val="24"/>
                <w:szCs w:val="24"/>
              </w:rPr>
            </w:pPr>
            <w:r>
              <w:rPr>
                <w:rFonts w:asciiTheme="majorHAnsi" w:hAnsiTheme="majorHAnsi" w:cs="Arial"/>
                <w:b/>
                <w:sz w:val="24"/>
                <w:szCs w:val="24"/>
              </w:rPr>
              <w:lastRenderedPageBreak/>
              <w:t>A</w:t>
            </w:r>
            <w:r w:rsidR="006B15DE" w:rsidRPr="00614426">
              <w:rPr>
                <w:rFonts w:asciiTheme="majorHAnsi" w:hAnsiTheme="majorHAnsi" w:cs="Arial"/>
                <w:b/>
                <w:sz w:val="24"/>
                <w:szCs w:val="24"/>
              </w:rPr>
              <w:t>.11</w:t>
            </w:r>
          </w:p>
        </w:tc>
        <w:tc>
          <w:tcPr>
            <w:tcW w:w="4360" w:type="pct"/>
            <w:shd w:val="clear" w:color="auto" w:fill="auto"/>
          </w:tcPr>
          <w:p w14:paraId="020CDFC1" w14:textId="77777777" w:rsidR="008D35BA" w:rsidRPr="00614426" w:rsidRDefault="008D35BA" w:rsidP="006B15DE">
            <w:pPr>
              <w:spacing w:before="120" w:after="60"/>
              <w:ind w:left="0"/>
              <w:contextualSpacing/>
              <w:rPr>
                <w:rFonts w:asciiTheme="majorHAnsi" w:hAnsiTheme="majorHAnsi" w:cs="Arial"/>
                <w:bCs/>
                <w:iCs/>
                <w:sz w:val="24"/>
                <w:szCs w:val="24"/>
              </w:rPr>
            </w:pPr>
            <w:r w:rsidRPr="00614426">
              <w:rPr>
                <w:rFonts w:asciiTheme="majorHAnsi" w:hAnsiTheme="majorHAnsi" w:cs="Arial"/>
                <w:sz w:val="24"/>
                <w:szCs w:val="24"/>
              </w:rPr>
              <w:t xml:space="preserve">Provide a statement </w:t>
            </w:r>
            <w:r w:rsidR="006B15DE" w:rsidRPr="00614426">
              <w:rPr>
                <w:rFonts w:asciiTheme="majorHAnsi" w:hAnsiTheme="majorHAnsi" w:cs="Arial"/>
                <w:sz w:val="24"/>
                <w:szCs w:val="24"/>
              </w:rPr>
              <w:t xml:space="preserve">of whether or not the </w:t>
            </w:r>
            <w:r w:rsidR="0074761B" w:rsidRPr="00614426">
              <w:rPr>
                <w:rFonts w:asciiTheme="majorHAnsi" w:hAnsiTheme="majorHAnsi" w:cs="Arial"/>
                <w:sz w:val="24"/>
                <w:szCs w:val="24"/>
              </w:rPr>
              <w:t>Respondent</w:t>
            </w:r>
            <w:r w:rsidRPr="00614426">
              <w:rPr>
                <w:rFonts w:asciiTheme="majorHAnsi" w:hAnsiTheme="majorHAnsi" w:cs="Arial"/>
                <w:sz w:val="24"/>
                <w:szCs w:val="24"/>
              </w:rPr>
              <w:t xml:space="preserve"> has any current contr</w:t>
            </w:r>
            <w:r w:rsidR="00352552" w:rsidRPr="00614426">
              <w:rPr>
                <w:rFonts w:asciiTheme="majorHAnsi" w:hAnsiTheme="majorHAnsi" w:cs="Arial"/>
                <w:sz w:val="24"/>
                <w:szCs w:val="24"/>
              </w:rPr>
              <w:t>acts with the university</w:t>
            </w:r>
            <w:r w:rsidRPr="00614426">
              <w:rPr>
                <w:rFonts w:asciiTheme="majorHAnsi" w:hAnsiTheme="majorHAnsi" w:cs="Arial"/>
                <w:sz w:val="24"/>
                <w:szCs w:val="24"/>
              </w:rPr>
              <w:t xml:space="preserve"> or has completed any contracts with the State of Tennessee</w:t>
            </w:r>
            <w:r w:rsidR="00526C53" w:rsidRPr="00614426">
              <w:rPr>
                <w:rFonts w:asciiTheme="majorHAnsi" w:hAnsiTheme="majorHAnsi" w:cs="Arial"/>
                <w:sz w:val="24"/>
                <w:szCs w:val="24"/>
              </w:rPr>
              <w:t>, The University of Tennessee or Tennessee Board of Regents schools</w:t>
            </w:r>
            <w:r w:rsidRPr="00614426">
              <w:rPr>
                <w:rFonts w:asciiTheme="majorHAnsi" w:hAnsiTheme="majorHAnsi" w:cs="Arial"/>
                <w:sz w:val="24"/>
                <w:szCs w:val="24"/>
              </w:rPr>
              <w:t xml:space="preserve"> within the previous five (5) year period.  If so, provide the </w:t>
            </w:r>
            <w:r w:rsidR="006B15DE" w:rsidRPr="00614426">
              <w:rPr>
                <w:rFonts w:asciiTheme="majorHAnsi" w:hAnsiTheme="majorHAnsi" w:cs="Arial"/>
                <w:sz w:val="24"/>
                <w:szCs w:val="24"/>
              </w:rPr>
              <w:t xml:space="preserve">details of these agreements. </w:t>
            </w:r>
          </w:p>
        </w:tc>
      </w:tr>
      <w:tr w:rsidR="00614426" w:rsidRPr="00614426" w14:paraId="49BEA9D7" w14:textId="77777777" w:rsidTr="000A753E">
        <w:trPr>
          <w:trHeight w:val="70"/>
        </w:trPr>
        <w:tc>
          <w:tcPr>
            <w:tcW w:w="640" w:type="pct"/>
            <w:shd w:val="clear" w:color="auto" w:fill="auto"/>
          </w:tcPr>
          <w:p w14:paraId="23C5961A" w14:textId="247BEAA8" w:rsidR="00241A92" w:rsidRPr="00614426" w:rsidRDefault="004C7A68" w:rsidP="000A753E">
            <w:pPr>
              <w:spacing w:before="120" w:after="60"/>
              <w:ind w:left="0"/>
              <w:contextualSpacing/>
              <w:rPr>
                <w:rFonts w:asciiTheme="majorHAnsi" w:hAnsiTheme="majorHAnsi" w:cs="Arial"/>
                <w:b/>
                <w:sz w:val="24"/>
                <w:szCs w:val="24"/>
              </w:rPr>
            </w:pPr>
            <w:r>
              <w:rPr>
                <w:rFonts w:asciiTheme="majorHAnsi" w:hAnsiTheme="majorHAnsi" w:cs="Arial"/>
                <w:b/>
                <w:sz w:val="24"/>
                <w:szCs w:val="24"/>
              </w:rPr>
              <w:t>A</w:t>
            </w:r>
            <w:r w:rsidR="006B15DE" w:rsidRPr="00614426">
              <w:rPr>
                <w:rFonts w:asciiTheme="majorHAnsi" w:hAnsiTheme="majorHAnsi" w:cs="Arial"/>
                <w:b/>
                <w:sz w:val="24"/>
                <w:szCs w:val="24"/>
              </w:rPr>
              <w:t>.12</w:t>
            </w:r>
          </w:p>
        </w:tc>
        <w:tc>
          <w:tcPr>
            <w:tcW w:w="4360" w:type="pct"/>
            <w:shd w:val="clear" w:color="auto" w:fill="auto"/>
          </w:tcPr>
          <w:p w14:paraId="6E1C2B86" w14:textId="77777777" w:rsidR="00241A92" w:rsidRPr="00614426" w:rsidRDefault="00241A92" w:rsidP="00774BE2">
            <w:pPr>
              <w:spacing w:before="60" w:after="60"/>
              <w:ind w:left="0"/>
              <w:contextualSpacing/>
              <w:rPr>
                <w:rFonts w:asciiTheme="majorHAnsi" w:hAnsiTheme="majorHAnsi" w:cs="Arial"/>
                <w:sz w:val="24"/>
                <w:szCs w:val="24"/>
              </w:rPr>
            </w:pPr>
            <w:r w:rsidRPr="00614426">
              <w:rPr>
                <w:rFonts w:asciiTheme="majorHAnsi" w:hAnsiTheme="majorHAnsi" w:cs="Arial"/>
                <w:sz w:val="24"/>
                <w:szCs w:val="24"/>
              </w:rPr>
              <w:t xml:space="preserve">List any addition information that may assist the committee in evaluating your proposal. </w:t>
            </w:r>
          </w:p>
        </w:tc>
      </w:tr>
      <w:tr w:rsidR="00614426" w:rsidRPr="00614426" w14:paraId="5309BDBC" w14:textId="77777777" w:rsidTr="000A753E">
        <w:trPr>
          <w:trHeight w:val="70"/>
        </w:trPr>
        <w:tc>
          <w:tcPr>
            <w:tcW w:w="640" w:type="pct"/>
            <w:shd w:val="clear" w:color="auto" w:fill="auto"/>
          </w:tcPr>
          <w:p w14:paraId="3286882E" w14:textId="20B565DD" w:rsidR="008D35BA" w:rsidRPr="00614426" w:rsidRDefault="004C7A68" w:rsidP="000A753E">
            <w:pPr>
              <w:spacing w:before="120" w:after="60"/>
              <w:ind w:left="0"/>
              <w:contextualSpacing/>
              <w:rPr>
                <w:rFonts w:asciiTheme="majorHAnsi" w:hAnsiTheme="majorHAnsi" w:cs="Arial"/>
                <w:b/>
                <w:sz w:val="24"/>
                <w:szCs w:val="24"/>
              </w:rPr>
            </w:pPr>
            <w:r>
              <w:rPr>
                <w:rFonts w:asciiTheme="majorHAnsi" w:hAnsiTheme="majorHAnsi" w:cs="Arial"/>
                <w:b/>
                <w:sz w:val="24"/>
                <w:szCs w:val="24"/>
              </w:rPr>
              <w:t>A</w:t>
            </w:r>
            <w:r w:rsidR="006B15DE" w:rsidRPr="00614426">
              <w:rPr>
                <w:rFonts w:asciiTheme="majorHAnsi" w:hAnsiTheme="majorHAnsi" w:cs="Arial"/>
                <w:b/>
                <w:sz w:val="24"/>
                <w:szCs w:val="24"/>
              </w:rPr>
              <w:t>.13</w:t>
            </w:r>
          </w:p>
        </w:tc>
        <w:tc>
          <w:tcPr>
            <w:tcW w:w="4360" w:type="pct"/>
            <w:shd w:val="clear" w:color="auto" w:fill="auto"/>
          </w:tcPr>
          <w:p w14:paraId="6E2315D7" w14:textId="77777777" w:rsidR="008D35BA" w:rsidRPr="00614426" w:rsidRDefault="00241A92" w:rsidP="00774BE2">
            <w:pPr>
              <w:spacing w:before="60" w:after="60"/>
              <w:ind w:left="0"/>
              <w:contextualSpacing/>
              <w:rPr>
                <w:rFonts w:asciiTheme="majorHAnsi" w:hAnsiTheme="majorHAnsi" w:cs="Arial"/>
                <w:sz w:val="24"/>
                <w:szCs w:val="24"/>
              </w:rPr>
            </w:pPr>
            <w:r w:rsidRPr="00614426">
              <w:rPr>
                <w:rFonts w:asciiTheme="majorHAnsi" w:hAnsiTheme="majorHAnsi" w:cs="Arial"/>
                <w:sz w:val="24"/>
                <w:szCs w:val="24"/>
              </w:rPr>
              <w:t xml:space="preserve">List any requirements by the university if you are awarded this solicitation? </w:t>
            </w:r>
            <w:r w:rsidR="00352552" w:rsidRPr="00614426">
              <w:rPr>
                <w:rFonts w:asciiTheme="majorHAnsi" w:hAnsiTheme="majorHAnsi" w:cs="Arial"/>
                <w:bCs/>
                <w:sz w:val="24"/>
                <w:szCs w:val="24"/>
              </w:rPr>
              <w:t xml:space="preserve"> </w:t>
            </w:r>
          </w:p>
        </w:tc>
      </w:tr>
      <w:tr w:rsidR="00614426" w:rsidRPr="00614426" w14:paraId="27D4516B" w14:textId="77777777" w:rsidTr="000A753E">
        <w:tc>
          <w:tcPr>
            <w:tcW w:w="640" w:type="pct"/>
            <w:shd w:val="clear" w:color="auto" w:fill="auto"/>
          </w:tcPr>
          <w:p w14:paraId="37C0AD0A" w14:textId="7523A477" w:rsidR="008D35BA" w:rsidRPr="00614426" w:rsidRDefault="004C7A68" w:rsidP="000A753E">
            <w:pPr>
              <w:spacing w:before="120" w:after="60"/>
              <w:ind w:left="0"/>
              <w:contextualSpacing/>
              <w:rPr>
                <w:rFonts w:asciiTheme="majorHAnsi" w:hAnsiTheme="majorHAnsi" w:cs="Arial"/>
                <w:b/>
                <w:sz w:val="24"/>
                <w:szCs w:val="24"/>
              </w:rPr>
            </w:pPr>
            <w:r>
              <w:rPr>
                <w:rFonts w:asciiTheme="majorHAnsi" w:hAnsiTheme="majorHAnsi" w:cs="Arial"/>
                <w:b/>
                <w:sz w:val="24"/>
                <w:szCs w:val="24"/>
              </w:rPr>
              <w:t>A</w:t>
            </w:r>
            <w:r w:rsidR="006B15DE" w:rsidRPr="00614426">
              <w:rPr>
                <w:rFonts w:asciiTheme="majorHAnsi" w:hAnsiTheme="majorHAnsi" w:cs="Arial"/>
                <w:b/>
                <w:sz w:val="24"/>
                <w:szCs w:val="24"/>
              </w:rPr>
              <w:t>.14</w:t>
            </w:r>
          </w:p>
        </w:tc>
        <w:tc>
          <w:tcPr>
            <w:tcW w:w="4360" w:type="pct"/>
            <w:shd w:val="clear" w:color="auto" w:fill="auto"/>
          </w:tcPr>
          <w:p w14:paraId="75BB2701" w14:textId="77777777" w:rsidR="008D35BA" w:rsidRPr="00614426" w:rsidRDefault="009D44CC" w:rsidP="006B15DE">
            <w:pPr>
              <w:spacing w:before="120" w:after="120"/>
              <w:ind w:left="0"/>
              <w:contextualSpacing/>
              <w:rPr>
                <w:rFonts w:asciiTheme="majorHAnsi" w:hAnsiTheme="majorHAnsi" w:cs="Arial"/>
                <w:bCs/>
                <w:sz w:val="24"/>
                <w:szCs w:val="24"/>
              </w:rPr>
            </w:pPr>
            <w:r w:rsidRPr="00614426">
              <w:rPr>
                <w:rFonts w:asciiTheme="majorHAnsi" w:hAnsiTheme="majorHAnsi" w:cs="Arial"/>
                <w:sz w:val="24"/>
                <w:szCs w:val="24"/>
              </w:rPr>
              <w:t>Provide details of any litigation, or claims filed against you</w:t>
            </w:r>
            <w:r w:rsidR="006B15DE" w:rsidRPr="00614426">
              <w:rPr>
                <w:rFonts w:asciiTheme="majorHAnsi" w:hAnsiTheme="majorHAnsi" w:cs="Arial"/>
                <w:sz w:val="24"/>
                <w:szCs w:val="24"/>
              </w:rPr>
              <w:t xml:space="preserve"> or your</w:t>
            </w:r>
            <w:r w:rsidRPr="00614426">
              <w:rPr>
                <w:rFonts w:asciiTheme="majorHAnsi" w:hAnsiTheme="majorHAnsi" w:cs="Arial"/>
                <w:sz w:val="24"/>
                <w:szCs w:val="24"/>
              </w:rPr>
              <w:t xml:space="preserve"> company that would negatively impact your company’s performance under an agreement resulting from this solicitation.  Also, disclose any past criminal offences, civil proceedings, debarments, suspensions or other action that would negatively impact your performance under an agreement resulting from this solicitation.</w:t>
            </w:r>
            <w:r w:rsidR="008D35BA" w:rsidRPr="00614426">
              <w:rPr>
                <w:rFonts w:asciiTheme="majorHAnsi" w:hAnsiTheme="majorHAnsi" w:cs="Arial"/>
                <w:sz w:val="24"/>
                <w:szCs w:val="24"/>
              </w:rPr>
              <w:t xml:space="preserve">  </w:t>
            </w:r>
          </w:p>
        </w:tc>
      </w:tr>
    </w:tbl>
    <w:p w14:paraId="1A26DE8B" w14:textId="77777777" w:rsidR="008D35BA" w:rsidRPr="00614426" w:rsidRDefault="008D35BA" w:rsidP="00774BE2">
      <w:pPr>
        <w:ind w:left="0"/>
        <w:contextualSpacing/>
        <w:rPr>
          <w:rFonts w:asciiTheme="majorHAnsi" w:hAnsiTheme="majorHAnsi"/>
          <w:sz w:val="24"/>
          <w:szCs w:val="24"/>
        </w:rPr>
      </w:pPr>
    </w:p>
    <w:p w14:paraId="603445F2" w14:textId="03778E5B" w:rsidR="00BD4EED" w:rsidRPr="00614426" w:rsidRDefault="004C7A68" w:rsidP="00774BE2">
      <w:pPr>
        <w:pStyle w:val="NoSpacing"/>
        <w:ind w:left="0"/>
        <w:contextualSpacing/>
        <w:rPr>
          <w:rFonts w:asciiTheme="majorHAnsi" w:eastAsiaTheme="minorHAnsi" w:hAnsiTheme="majorHAnsi"/>
          <w:b/>
          <w:sz w:val="24"/>
          <w:szCs w:val="24"/>
          <w:lang w:eastAsia="en-US"/>
        </w:rPr>
      </w:pPr>
      <w:r>
        <w:rPr>
          <w:rFonts w:asciiTheme="majorHAnsi" w:eastAsiaTheme="minorHAnsi" w:hAnsiTheme="majorHAnsi"/>
          <w:b/>
          <w:sz w:val="24"/>
          <w:szCs w:val="24"/>
          <w:lang w:eastAsia="en-US"/>
        </w:rPr>
        <w:t>B</w:t>
      </w:r>
      <w:r w:rsidR="00241A92" w:rsidRPr="00614426">
        <w:rPr>
          <w:rFonts w:asciiTheme="majorHAnsi" w:eastAsiaTheme="minorHAnsi" w:hAnsiTheme="majorHAnsi"/>
          <w:b/>
          <w:sz w:val="24"/>
          <w:szCs w:val="24"/>
          <w:lang w:eastAsia="en-US"/>
        </w:rPr>
        <w:t xml:space="preserve">. </w:t>
      </w:r>
      <w:r w:rsidR="00352552" w:rsidRPr="00614426">
        <w:rPr>
          <w:rFonts w:asciiTheme="majorHAnsi" w:eastAsiaTheme="minorHAnsi" w:hAnsiTheme="majorHAnsi"/>
          <w:b/>
          <w:sz w:val="24"/>
          <w:szCs w:val="24"/>
          <w:lang w:eastAsia="en-US"/>
        </w:rPr>
        <w:t xml:space="preserve"> </w:t>
      </w:r>
      <w:r w:rsidR="00241A92" w:rsidRPr="00614426">
        <w:rPr>
          <w:rFonts w:asciiTheme="majorHAnsi" w:eastAsiaTheme="minorHAnsi" w:hAnsiTheme="majorHAnsi"/>
          <w:b/>
          <w:sz w:val="24"/>
          <w:szCs w:val="24"/>
          <w:lang w:eastAsia="en-US"/>
        </w:rPr>
        <w:t>Technical Approach</w:t>
      </w:r>
      <w:r w:rsidR="00BD4EED" w:rsidRPr="00614426">
        <w:rPr>
          <w:rFonts w:asciiTheme="majorHAnsi" w:eastAsiaTheme="minorHAnsi" w:hAnsiTheme="majorHAnsi"/>
          <w:b/>
          <w:sz w:val="24"/>
          <w:szCs w:val="24"/>
          <w:lang w:eastAsia="en-US"/>
        </w:rPr>
        <w:br/>
      </w:r>
    </w:p>
    <w:tbl>
      <w:tblPr>
        <w:tblW w:w="54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255"/>
        <w:gridCol w:w="9000"/>
      </w:tblGrid>
      <w:tr w:rsidR="00614426" w:rsidRPr="00614426" w14:paraId="2ABBEA5A" w14:textId="77777777" w:rsidTr="000A753E">
        <w:trPr>
          <w:cantSplit/>
          <w:trHeight w:val="1105"/>
          <w:tblHeader/>
        </w:trPr>
        <w:tc>
          <w:tcPr>
            <w:tcW w:w="612" w:type="pct"/>
            <w:tcBorders>
              <w:top w:val="single" w:sz="4" w:space="0" w:color="auto"/>
            </w:tcBorders>
            <w:shd w:val="clear" w:color="auto" w:fill="D9D9D9"/>
            <w:vAlign w:val="center"/>
          </w:tcPr>
          <w:p w14:paraId="506C51BE" w14:textId="77777777" w:rsidR="00BD4EED" w:rsidRPr="00614426" w:rsidRDefault="00BD4EED" w:rsidP="000A753E">
            <w:pPr>
              <w:spacing w:before="60" w:after="60"/>
              <w:ind w:left="0"/>
              <w:contextualSpacing/>
              <w:rPr>
                <w:rFonts w:asciiTheme="majorHAnsi" w:hAnsiTheme="majorHAnsi" w:cs="Arial"/>
                <w:b/>
                <w:bCs/>
                <w:sz w:val="24"/>
                <w:szCs w:val="24"/>
              </w:rPr>
            </w:pPr>
            <w:r w:rsidRPr="00614426">
              <w:rPr>
                <w:rFonts w:asciiTheme="majorHAnsi" w:hAnsiTheme="majorHAnsi" w:cs="Arial"/>
                <w:b/>
                <w:bCs/>
                <w:sz w:val="24"/>
                <w:szCs w:val="24"/>
              </w:rPr>
              <w:t>Item Ref.</w:t>
            </w:r>
          </w:p>
        </w:tc>
        <w:tc>
          <w:tcPr>
            <w:tcW w:w="4388" w:type="pct"/>
            <w:tcBorders>
              <w:top w:val="single" w:sz="4" w:space="0" w:color="auto"/>
            </w:tcBorders>
            <w:shd w:val="clear" w:color="auto" w:fill="D9D9D9"/>
            <w:vAlign w:val="center"/>
          </w:tcPr>
          <w:p w14:paraId="6688D763" w14:textId="77777777" w:rsidR="00BD4EED" w:rsidRPr="00614426" w:rsidRDefault="00BD4EED" w:rsidP="00241A92">
            <w:pPr>
              <w:spacing w:before="60" w:after="60"/>
              <w:contextualSpacing/>
              <w:jc w:val="center"/>
              <w:rPr>
                <w:rFonts w:asciiTheme="majorHAnsi" w:hAnsiTheme="majorHAnsi" w:cs="Arial"/>
                <w:b/>
                <w:bCs/>
                <w:sz w:val="24"/>
                <w:szCs w:val="24"/>
              </w:rPr>
            </w:pPr>
            <w:r w:rsidRPr="00614426">
              <w:rPr>
                <w:rFonts w:asciiTheme="majorHAnsi" w:hAnsiTheme="majorHAnsi" w:cs="Arial"/>
                <w:b/>
                <w:sz w:val="24"/>
                <w:szCs w:val="24"/>
              </w:rPr>
              <w:t>Technical Approach</w:t>
            </w:r>
          </w:p>
        </w:tc>
      </w:tr>
      <w:tr w:rsidR="00614426" w:rsidRPr="00614426" w14:paraId="1E9306FE" w14:textId="77777777" w:rsidTr="000A753E">
        <w:tc>
          <w:tcPr>
            <w:tcW w:w="612" w:type="pct"/>
            <w:shd w:val="clear" w:color="auto" w:fill="auto"/>
          </w:tcPr>
          <w:p w14:paraId="061A3C11" w14:textId="490BCDE2" w:rsidR="00BD4EED" w:rsidRPr="00614426" w:rsidRDefault="004C7A68" w:rsidP="000A753E">
            <w:pPr>
              <w:spacing w:before="120" w:after="20"/>
              <w:ind w:left="0"/>
              <w:contextualSpacing/>
              <w:rPr>
                <w:rFonts w:asciiTheme="majorHAnsi" w:hAnsiTheme="majorHAnsi" w:cs="Arial"/>
                <w:sz w:val="24"/>
                <w:szCs w:val="24"/>
              </w:rPr>
            </w:pPr>
            <w:r>
              <w:rPr>
                <w:rFonts w:asciiTheme="majorHAnsi" w:hAnsiTheme="majorHAnsi" w:cs="Arial"/>
                <w:b/>
                <w:bCs/>
                <w:sz w:val="24"/>
                <w:szCs w:val="24"/>
              </w:rPr>
              <w:t>B</w:t>
            </w:r>
            <w:r w:rsidR="00BD4EED" w:rsidRPr="00614426">
              <w:rPr>
                <w:rFonts w:asciiTheme="majorHAnsi" w:hAnsiTheme="majorHAnsi" w:cs="Arial"/>
                <w:b/>
                <w:bCs/>
                <w:sz w:val="24"/>
                <w:szCs w:val="24"/>
              </w:rPr>
              <w:t>.1.</w:t>
            </w:r>
          </w:p>
        </w:tc>
        <w:tc>
          <w:tcPr>
            <w:tcW w:w="4388" w:type="pct"/>
            <w:shd w:val="clear" w:color="auto" w:fill="auto"/>
          </w:tcPr>
          <w:p w14:paraId="377F0296" w14:textId="77777777" w:rsidR="00BD4EED" w:rsidRPr="00614426" w:rsidRDefault="00BD4EED" w:rsidP="00B97A9E">
            <w:pPr>
              <w:spacing w:before="120" w:after="20"/>
              <w:ind w:left="0"/>
              <w:contextualSpacing/>
              <w:rPr>
                <w:rFonts w:asciiTheme="majorHAnsi" w:hAnsiTheme="majorHAnsi" w:cs="Arial"/>
                <w:sz w:val="24"/>
                <w:szCs w:val="24"/>
              </w:rPr>
            </w:pPr>
            <w:r w:rsidRPr="00614426">
              <w:rPr>
                <w:rFonts w:asciiTheme="majorHAnsi" w:hAnsiTheme="majorHAnsi" w:cs="Arial"/>
                <w:bCs/>
                <w:sz w:val="24"/>
                <w:szCs w:val="24"/>
              </w:rPr>
              <w:t>Provide</w:t>
            </w:r>
            <w:r w:rsidRPr="00614426">
              <w:rPr>
                <w:rFonts w:asciiTheme="majorHAnsi" w:hAnsiTheme="majorHAnsi" w:cs="Arial"/>
                <w:b/>
                <w:bCs/>
                <w:sz w:val="24"/>
                <w:szCs w:val="24"/>
              </w:rPr>
              <w:t xml:space="preserve"> </w:t>
            </w:r>
            <w:r w:rsidRPr="00614426">
              <w:rPr>
                <w:rFonts w:asciiTheme="majorHAnsi" w:hAnsiTheme="majorHAnsi" w:cs="Arial"/>
                <w:sz w:val="24"/>
                <w:szCs w:val="24"/>
              </w:rPr>
              <w:t>a</w:t>
            </w:r>
            <w:r w:rsidR="00B97A9E" w:rsidRPr="00614426">
              <w:rPr>
                <w:rFonts w:asciiTheme="majorHAnsi" w:hAnsiTheme="majorHAnsi" w:cs="Arial"/>
                <w:sz w:val="24"/>
                <w:szCs w:val="24"/>
              </w:rPr>
              <w:t>n executive summary of the technical proposal that will give the evaluation committee a broad understanding of the entire proposal. I</w:t>
            </w:r>
            <w:r w:rsidR="006B15DE" w:rsidRPr="00614426">
              <w:rPr>
                <w:rFonts w:asciiTheme="majorHAnsi" w:hAnsiTheme="majorHAnsi" w:cs="Arial"/>
                <w:sz w:val="24"/>
                <w:szCs w:val="24"/>
              </w:rPr>
              <w:t xml:space="preserve">llustrates the </w:t>
            </w:r>
            <w:r w:rsidR="0074761B" w:rsidRPr="00614426">
              <w:rPr>
                <w:rFonts w:asciiTheme="majorHAnsi" w:hAnsiTheme="majorHAnsi" w:cs="Arial"/>
                <w:sz w:val="24"/>
                <w:szCs w:val="24"/>
              </w:rPr>
              <w:t>Respondent</w:t>
            </w:r>
            <w:r w:rsidRPr="00614426">
              <w:rPr>
                <w:rFonts w:asciiTheme="majorHAnsi" w:hAnsiTheme="majorHAnsi" w:cs="Arial"/>
                <w:sz w:val="24"/>
                <w:szCs w:val="24"/>
              </w:rPr>
              <w:t>’s understanding</w:t>
            </w:r>
            <w:r w:rsidRPr="00614426">
              <w:rPr>
                <w:rFonts w:asciiTheme="majorHAnsi" w:hAnsiTheme="majorHAnsi" w:cs="Arial"/>
                <w:bCs/>
                <w:sz w:val="24"/>
                <w:szCs w:val="24"/>
              </w:rPr>
              <w:t xml:space="preserve"> </w:t>
            </w:r>
            <w:r w:rsidRPr="00614426">
              <w:rPr>
                <w:rFonts w:asciiTheme="majorHAnsi" w:hAnsiTheme="majorHAnsi" w:cs="Arial"/>
                <w:sz w:val="24"/>
                <w:szCs w:val="24"/>
              </w:rPr>
              <w:t>of the university’s requirements and project schedule.</w:t>
            </w:r>
          </w:p>
        </w:tc>
      </w:tr>
      <w:tr w:rsidR="00614426" w:rsidRPr="00614426" w14:paraId="5B173763" w14:textId="77777777" w:rsidTr="000A753E">
        <w:tc>
          <w:tcPr>
            <w:tcW w:w="612" w:type="pct"/>
            <w:shd w:val="clear" w:color="auto" w:fill="auto"/>
          </w:tcPr>
          <w:p w14:paraId="097FF13A" w14:textId="687D88CE" w:rsidR="00BD4EED" w:rsidRPr="00614426" w:rsidRDefault="004C7A68" w:rsidP="000A753E">
            <w:pPr>
              <w:spacing w:before="120" w:after="20"/>
              <w:ind w:left="0"/>
              <w:contextualSpacing/>
              <w:rPr>
                <w:rFonts w:asciiTheme="majorHAnsi" w:hAnsiTheme="majorHAnsi" w:cs="Arial"/>
                <w:sz w:val="24"/>
                <w:szCs w:val="24"/>
              </w:rPr>
            </w:pPr>
            <w:r>
              <w:rPr>
                <w:rFonts w:asciiTheme="majorHAnsi" w:hAnsiTheme="majorHAnsi" w:cs="Arial"/>
                <w:b/>
                <w:bCs/>
                <w:sz w:val="24"/>
                <w:szCs w:val="24"/>
              </w:rPr>
              <w:t>B</w:t>
            </w:r>
            <w:r w:rsidR="00BD4EED" w:rsidRPr="00614426">
              <w:rPr>
                <w:rFonts w:asciiTheme="majorHAnsi" w:hAnsiTheme="majorHAnsi" w:cs="Arial"/>
                <w:b/>
                <w:bCs/>
                <w:sz w:val="24"/>
                <w:szCs w:val="24"/>
              </w:rPr>
              <w:t>.2.</w:t>
            </w:r>
          </w:p>
        </w:tc>
        <w:tc>
          <w:tcPr>
            <w:tcW w:w="4388" w:type="pct"/>
            <w:shd w:val="clear" w:color="auto" w:fill="auto"/>
          </w:tcPr>
          <w:p w14:paraId="0C560555" w14:textId="77777777" w:rsidR="00BD4EED" w:rsidRPr="00614426" w:rsidRDefault="00BD4EED" w:rsidP="00774BE2">
            <w:pPr>
              <w:spacing w:before="120" w:after="20"/>
              <w:ind w:left="0"/>
              <w:contextualSpacing/>
              <w:rPr>
                <w:rFonts w:asciiTheme="majorHAnsi" w:hAnsiTheme="majorHAnsi" w:cs="Arial"/>
                <w:sz w:val="24"/>
                <w:szCs w:val="24"/>
              </w:rPr>
            </w:pPr>
            <w:r w:rsidRPr="00614426">
              <w:rPr>
                <w:rFonts w:asciiTheme="majorHAnsi" w:hAnsiTheme="majorHAnsi" w:cs="Arial"/>
                <w:sz w:val="24"/>
                <w:szCs w:val="24"/>
              </w:rPr>
              <w:t>P</w:t>
            </w:r>
            <w:r w:rsidRPr="00614426">
              <w:rPr>
                <w:rFonts w:asciiTheme="majorHAnsi" w:hAnsiTheme="majorHAnsi" w:cs="Arial"/>
                <w:bCs/>
                <w:sz w:val="24"/>
                <w:szCs w:val="24"/>
              </w:rPr>
              <w:t>rovide</w:t>
            </w:r>
            <w:r w:rsidRPr="00614426">
              <w:rPr>
                <w:rFonts w:asciiTheme="majorHAnsi" w:hAnsiTheme="majorHAnsi" w:cs="Arial"/>
                <w:b/>
                <w:bCs/>
                <w:sz w:val="24"/>
                <w:szCs w:val="24"/>
              </w:rPr>
              <w:t xml:space="preserve"> </w:t>
            </w:r>
            <w:r w:rsidRPr="00614426">
              <w:rPr>
                <w:rFonts w:asciiTheme="majorHAnsi" w:hAnsiTheme="majorHAnsi" w:cs="Arial"/>
                <w:sz w:val="24"/>
                <w:szCs w:val="24"/>
              </w:rPr>
              <w:t>a narrative tha</w:t>
            </w:r>
            <w:r w:rsidR="00C93803" w:rsidRPr="00614426">
              <w:rPr>
                <w:rFonts w:asciiTheme="majorHAnsi" w:hAnsiTheme="majorHAnsi" w:cs="Arial"/>
                <w:sz w:val="24"/>
                <w:szCs w:val="24"/>
              </w:rPr>
              <w:t xml:space="preserve">t illustrates how the </w:t>
            </w:r>
            <w:r w:rsidR="0074761B" w:rsidRPr="00614426">
              <w:rPr>
                <w:rFonts w:asciiTheme="majorHAnsi" w:hAnsiTheme="majorHAnsi" w:cs="Arial"/>
                <w:sz w:val="24"/>
                <w:szCs w:val="24"/>
              </w:rPr>
              <w:t>Respondent</w:t>
            </w:r>
            <w:r w:rsidRPr="00614426">
              <w:rPr>
                <w:rFonts w:asciiTheme="majorHAnsi" w:hAnsiTheme="majorHAnsi" w:cs="Arial"/>
                <w:sz w:val="24"/>
                <w:szCs w:val="24"/>
              </w:rPr>
              <w:t xml:space="preserve"> will complete the scope of services, accomplish required objectives, and meet the university’s project schedule.</w:t>
            </w:r>
          </w:p>
        </w:tc>
      </w:tr>
      <w:tr w:rsidR="00614426" w:rsidRPr="00614426" w14:paraId="340BEF69" w14:textId="77777777" w:rsidTr="000A753E">
        <w:tc>
          <w:tcPr>
            <w:tcW w:w="612" w:type="pct"/>
            <w:shd w:val="clear" w:color="auto" w:fill="auto"/>
          </w:tcPr>
          <w:p w14:paraId="24B4C2EF" w14:textId="474804F5" w:rsidR="00BD4EED" w:rsidRPr="00614426" w:rsidRDefault="004C7A68" w:rsidP="000A753E">
            <w:pPr>
              <w:spacing w:before="120" w:after="20"/>
              <w:ind w:left="0"/>
              <w:contextualSpacing/>
              <w:rPr>
                <w:rFonts w:asciiTheme="majorHAnsi" w:hAnsiTheme="majorHAnsi" w:cs="Arial"/>
                <w:sz w:val="24"/>
                <w:szCs w:val="24"/>
              </w:rPr>
            </w:pPr>
            <w:r>
              <w:rPr>
                <w:rFonts w:asciiTheme="majorHAnsi" w:hAnsiTheme="majorHAnsi" w:cs="Arial"/>
                <w:b/>
                <w:bCs/>
                <w:sz w:val="24"/>
                <w:szCs w:val="24"/>
              </w:rPr>
              <w:t>B</w:t>
            </w:r>
            <w:r w:rsidR="00BD4EED" w:rsidRPr="00614426">
              <w:rPr>
                <w:rFonts w:asciiTheme="majorHAnsi" w:hAnsiTheme="majorHAnsi" w:cs="Arial"/>
                <w:b/>
                <w:bCs/>
                <w:sz w:val="24"/>
                <w:szCs w:val="24"/>
              </w:rPr>
              <w:t>.3.</w:t>
            </w:r>
          </w:p>
        </w:tc>
        <w:tc>
          <w:tcPr>
            <w:tcW w:w="4388" w:type="pct"/>
            <w:shd w:val="clear" w:color="auto" w:fill="auto"/>
          </w:tcPr>
          <w:p w14:paraId="45A708DD" w14:textId="77777777" w:rsidR="00BD4EED" w:rsidRPr="00614426" w:rsidRDefault="00BD4EED" w:rsidP="00774BE2">
            <w:pPr>
              <w:spacing w:before="120" w:after="20"/>
              <w:ind w:left="0"/>
              <w:contextualSpacing/>
              <w:rPr>
                <w:rFonts w:asciiTheme="majorHAnsi" w:hAnsiTheme="majorHAnsi" w:cs="Arial"/>
                <w:sz w:val="24"/>
                <w:szCs w:val="24"/>
              </w:rPr>
            </w:pPr>
            <w:r w:rsidRPr="00614426">
              <w:rPr>
                <w:rFonts w:asciiTheme="majorHAnsi" w:hAnsiTheme="majorHAnsi" w:cs="Arial"/>
                <w:bCs/>
                <w:sz w:val="24"/>
                <w:szCs w:val="24"/>
              </w:rPr>
              <w:t>Provide</w:t>
            </w:r>
            <w:r w:rsidRPr="00614426">
              <w:rPr>
                <w:rFonts w:asciiTheme="majorHAnsi" w:hAnsiTheme="majorHAnsi" w:cs="Arial"/>
                <w:b/>
                <w:bCs/>
                <w:sz w:val="24"/>
                <w:szCs w:val="24"/>
              </w:rPr>
              <w:t xml:space="preserve"> </w:t>
            </w:r>
            <w:r w:rsidRPr="00614426">
              <w:rPr>
                <w:rFonts w:asciiTheme="majorHAnsi" w:hAnsiTheme="majorHAnsi" w:cs="Arial"/>
                <w:sz w:val="24"/>
                <w:szCs w:val="24"/>
              </w:rPr>
              <w:t>a narrative tha</w:t>
            </w:r>
            <w:r w:rsidR="006B15DE" w:rsidRPr="00614426">
              <w:rPr>
                <w:rFonts w:asciiTheme="majorHAnsi" w:hAnsiTheme="majorHAnsi" w:cs="Arial"/>
                <w:sz w:val="24"/>
                <w:szCs w:val="24"/>
              </w:rPr>
              <w:t xml:space="preserve">t illustrates how the </w:t>
            </w:r>
            <w:r w:rsidR="0074761B" w:rsidRPr="00614426">
              <w:rPr>
                <w:rFonts w:asciiTheme="majorHAnsi" w:hAnsiTheme="majorHAnsi" w:cs="Arial"/>
                <w:sz w:val="24"/>
                <w:szCs w:val="24"/>
              </w:rPr>
              <w:t>Respondent</w:t>
            </w:r>
            <w:r w:rsidRPr="00614426">
              <w:rPr>
                <w:rFonts w:asciiTheme="majorHAnsi" w:hAnsiTheme="majorHAnsi" w:cs="Arial"/>
                <w:sz w:val="24"/>
                <w:szCs w:val="24"/>
              </w:rPr>
              <w:t xml:space="preserve"> will manage the project, ensure completion of the scope of services, and accomplish required objectives within the </w:t>
            </w:r>
            <w:r w:rsidR="003811E4" w:rsidRPr="00614426">
              <w:rPr>
                <w:rFonts w:asciiTheme="majorHAnsi" w:hAnsiTheme="majorHAnsi" w:cs="Arial"/>
                <w:sz w:val="24"/>
                <w:szCs w:val="24"/>
              </w:rPr>
              <w:t>university’s</w:t>
            </w:r>
            <w:r w:rsidRPr="00614426">
              <w:rPr>
                <w:rFonts w:asciiTheme="majorHAnsi" w:hAnsiTheme="majorHAnsi" w:cs="Arial"/>
                <w:sz w:val="24"/>
                <w:szCs w:val="24"/>
              </w:rPr>
              <w:t xml:space="preserve"> project schedule.</w:t>
            </w:r>
          </w:p>
        </w:tc>
      </w:tr>
      <w:tr w:rsidR="00614426" w:rsidRPr="00614426" w14:paraId="7CB18596" w14:textId="77777777" w:rsidTr="000A753E">
        <w:tc>
          <w:tcPr>
            <w:tcW w:w="612" w:type="pct"/>
            <w:shd w:val="clear" w:color="auto" w:fill="auto"/>
          </w:tcPr>
          <w:p w14:paraId="48EC62EA" w14:textId="0DC229AF" w:rsidR="007B1C87" w:rsidRPr="00614426" w:rsidRDefault="004C7A68" w:rsidP="000A753E">
            <w:pPr>
              <w:spacing w:before="120" w:after="20"/>
              <w:ind w:left="0"/>
              <w:contextualSpacing/>
              <w:rPr>
                <w:rFonts w:asciiTheme="majorHAnsi" w:hAnsiTheme="majorHAnsi" w:cs="Arial"/>
                <w:b/>
                <w:bCs/>
                <w:sz w:val="24"/>
                <w:szCs w:val="24"/>
              </w:rPr>
            </w:pPr>
            <w:r>
              <w:rPr>
                <w:rFonts w:asciiTheme="majorHAnsi" w:hAnsiTheme="majorHAnsi" w:cs="Arial"/>
                <w:b/>
                <w:bCs/>
                <w:sz w:val="24"/>
                <w:szCs w:val="24"/>
              </w:rPr>
              <w:t>B</w:t>
            </w:r>
            <w:r w:rsidR="007B1C87" w:rsidRPr="00614426">
              <w:rPr>
                <w:rFonts w:asciiTheme="majorHAnsi" w:hAnsiTheme="majorHAnsi" w:cs="Arial"/>
                <w:b/>
                <w:bCs/>
                <w:sz w:val="24"/>
                <w:szCs w:val="24"/>
              </w:rPr>
              <w:t>.4</w:t>
            </w:r>
          </w:p>
        </w:tc>
        <w:tc>
          <w:tcPr>
            <w:tcW w:w="4388" w:type="pct"/>
            <w:shd w:val="clear" w:color="auto" w:fill="auto"/>
          </w:tcPr>
          <w:p w14:paraId="2F9B87B2" w14:textId="77777777" w:rsidR="007B1C87" w:rsidRPr="00614426" w:rsidRDefault="007B1C87" w:rsidP="00774BE2">
            <w:pPr>
              <w:spacing w:before="120" w:after="20"/>
              <w:ind w:left="0"/>
              <w:contextualSpacing/>
              <w:rPr>
                <w:rFonts w:asciiTheme="majorHAnsi" w:hAnsiTheme="majorHAnsi" w:cs="Arial"/>
                <w:bCs/>
                <w:sz w:val="24"/>
                <w:szCs w:val="24"/>
              </w:rPr>
            </w:pPr>
            <w:r w:rsidRPr="00614426">
              <w:rPr>
                <w:rFonts w:asciiTheme="majorHAnsi" w:hAnsiTheme="majorHAnsi" w:cs="Arial"/>
                <w:bCs/>
                <w:sz w:val="24"/>
                <w:szCs w:val="24"/>
              </w:rPr>
              <w:t xml:space="preserve">Describe all deliverables in detail including deadlines, service requirements, etc.  </w:t>
            </w:r>
          </w:p>
        </w:tc>
      </w:tr>
      <w:tr w:rsidR="00614426" w:rsidRPr="00614426" w14:paraId="6C41EAC0" w14:textId="77777777" w:rsidTr="000A753E">
        <w:tc>
          <w:tcPr>
            <w:tcW w:w="612" w:type="pct"/>
            <w:shd w:val="clear" w:color="auto" w:fill="auto"/>
          </w:tcPr>
          <w:p w14:paraId="415EC819" w14:textId="15488BC3" w:rsidR="004C7A68" w:rsidRPr="00614426" w:rsidRDefault="004C7A68" w:rsidP="000A753E">
            <w:pPr>
              <w:spacing w:before="120" w:after="20"/>
              <w:ind w:left="0"/>
              <w:contextualSpacing/>
              <w:rPr>
                <w:rFonts w:asciiTheme="majorHAnsi" w:hAnsiTheme="majorHAnsi" w:cs="Arial"/>
                <w:b/>
                <w:bCs/>
                <w:sz w:val="24"/>
                <w:szCs w:val="24"/>
              </w:rPr>
            </w:pPr>
            <w:r>
              <w:rPr>
                <w:rFonts w:asciiTheme="majorHAnsi" w:hAnsiTheme="majorHAnsi" w:cs="Arial"/>
                <w:b/>
                <w:bCs/>
                <w:sz w:val="24"/>
                <w:szCs w:val="24"/>
              </w:rPr>
              <w:t>B</w:t>
            </w:r>
            <w:r w:rsidR="003811E4" w:rsidRPr="00614426">
              <w:rPr>
                <w:rFonts w:asciiTheme="majorHAnsi" w:hAnsiTheme="majorHAnsi" w:cs="Arial"/>
                <w:b/>
                <w:bCs/>
                <w:sz w:val="24"/>
                <w:szCs w:val="24"/>
              </w:rPr>
              <w:t>.5</w:t>
            </w:r>
          </w:p>
        </w:tc>
        <w:tc>
          <w:tcPr>
            <w:tcW w:w="4388" w:type="pct"/>
            <w:shd w:val="clear" w:color="auto" w:fill="auto"/>
          </w:tcPr>
          <w:p w14:paraId="6C2F439E" w14:textId="77777777" w:rsidR="003811E4" w:rsidRPr="00614426" w:rsidRDefault="003811E4" w:rsidP="00774BE2">
            <w:pPr>
              <w:spacing w:before="120" w:after="20"/>
              <w:ind w:left="0"/>
              <w:contextualSpacing/>
              <w:rPr>
                <w:rFonts w:asciiTheme="majorHAnsi" w:hAnsiTheme="majorHAnsi" w:cs="Arial"/>
                <w:bCs/>
                <w:sz w:val="24"/>
                <w:szCs w:val="24"/>
              </w:rPr>
            </w:pPr>
            <w:r w:rsidRPr="00614426">
              <w:rPr>
                <w:rFonts w:asciiTheme="majorHAnsi" w:hAnsiTheme="majorHAnsi" w:cs="Arial"/>
                <w:bCs/>
                <w:sz w:val="24"/>
                <w:szCs w:val="24"/>
              </w:rPr>
              <w:t>Discuss how the pricing will be verified and reports that will be provided</w:t>
            </w:r>
          </w:p>
        </w:tc>
      </w:tr>
    </w:tbl>
    <w:p w14:paraId="2FD2675A" w14:textId="77777777" w:rsidR="004C7A68" w:rsidRDefault="004C7A68" w:rsidP="00774BE2">
      <w:pPr>
        <w:pStyle w:val="NoSpacing"/>
        <w:ind w:left="0"/>
        <w:contextualSpacing/>
        <w:rPr>
          <w:rFonts w:asciiTheme="majorHAnsi" w:hAnsiTheme="majorHAnsi"/>
          <w:b/>
          <w:sz w:val="24"/>
          <w:szCs w:val="24"/>
        </w:rPr>
      </w:pPr>
    </w:p>
    <w:p w14:paraId="14DEFBCA" w14:textId="30E60899" w:rsidR="00EE0707" w:rsidRPr="00614426" w:rsidRDefault="004C7A68" w:rsidP="00774BE2">
      <w:pPr>
        <w:pStyle w:val="NoSpacing"/>
        <w:ind w:left="0"/>
        <w:contextualSpacing/>
        <w:rPr>
          <w:rFonts w:asciiTheme="majorHAnsi" w:hAnsiTheme="majorHAnsi"/>
          <w:b/>
          <w:sz w:val="24"/>
          <w:szCs w:val="24"/>
        </w:rPr>
      </w:pPr>
      <w:r>
        <w:rPr>
          <w:rFonts w:asciiTheme="majorHAnsi" w:hAnsiTheme="majorHAnsi"/>
          <w:b/>
          <w:sz w:val="24"/>
          <w:szCs w:val="24"/>
        </w:rPr>
        <w:t>C</w:t>
      </w:r>
      <w:r w:rsidR="00137C8D" w:rsidRPr="00614426">
        <w:rPr>
          <w:rFonts w:asciiTheme="majorHAnsi" w:hAnsiTheme="majorHAnsi"/>
          <w:b/>
          <w:sz w:val="24"/>
          <w:szCs w:val="24"/>
        </w:rPr>
        <w:t xml:space="preserve">.   </w:t>
      </w:r>
      <w:r w:rsidR="00EE0707" w:rsidRPr="00614426">
        <w:rPr>
          <w:rFonts w:asciiTheme="majorHAnsi" w:hAnsiTheme="majorHAnsi"/>
          <w:b/>
          <w:sz w:val="24"/>
          <w:szCs w:val="24"/>
        </w:rPr>
        <w:t>Technical Requirement</w:t>
      </w:r>
      <w:r w:rsidR="00137C8D" w:rsidRPr="00614426">
        <w:rPr>
          <w:rFonts w:asciiTheme="majorHAnsi" w:hAnsiTheme="majorHAnsi"/>
          <w:b/>
          <w:sz w:val="24"/>
          <w:szCs w:val="24"/>
        </w:rPr>
        <w:t>s</w:t>
      </w:r>
    </w:p>
    <w:p w14:paraId="2174DAAD" w14:textId="77777777" w:rsidR="00EE0707" w:rsidRPr="00614426" w:rsidRDefault="00EE0707" w:rsidP="00774BE2">
      <w:pPr>
        <w:pStyle w:val="NoSpacing"/>
        <w:ind w:left="0"/>
        <w:contextualSpacing/>
        <w:rPr>
          <w:rFonts w:asciiTheme="majorHAnsi" w:hAnsiTheme="majorHAnsi"/>
          <w:b/>
          <w:sz w:val="24"/>
          <w:szCs w:val="24"/>
        </w:rPr>
      </w:pPr>
    </w:p>
    <w:p w14:paraId="3B0C617A" w14:textId="3316BA77" w:rsidR="00EE0707" w:rsidRDefault="00EE0707" w:rsidP="004C7A68">
      <w:pPr>
        <w:ind w:left="0"/>
        <w:rPr>
          <w:sz w:val="24"/>
        </w:rPr>
      </w:pPr>
      <w:r w:rsidRPr="004C7A68">
        <w:rPr>
          <w:sz w:val="24"/>
        </w:rPr>
        <w:t>The desired Scope of Services must include:</w:t>
      </w:r>
    </w:p>
    <w:p w14:paraId="09FC2DF7" w14:textId="77777777" w:rsidR="004C7A68" w:rsidRPr="004C7A68" w:rsidRDefault="004C7A68" w:rsidP="004C7A68">
      <w:pPr>
        <w:ind w:left="0"/>
        <w:rPr>
          <w:sz w:val="24"/>
        </w:rPr>
      </w:pPr>
    </w:p>
    <w:p w14:paraId="65045066" w14:textId="77777777" w:rsidR="00EE0707" w:rsidRPr="00614426" w:rsidRDefault="00EE0707" w:rsidP="00EE0707">
      <w:pPr>
        <w:pStyle w:val="ListParagraph"/>
        <w:numPr>
          <w:ilvl w:val="0"/>
          <w:numId w:val="31"/>
        </w:numPr>
        <w:spacing w:after="200" w:line="276" w:lineRule="auto"/>
        <w:rPr>
          <w:sz w:val="24"/>
        </w:rPr>
      </w:pPr>
      <w:r w:rsidRPr="00614426">
        <w:rPr>
          <w:sz w:val="24"/>
        </w:rPr>
        <w:t>Provide online program management (OPM) services for a new Master of Science in Supply Chain Management program.  Required services include:</w:t>
      </w:r>
    </w:p>
    <w:p w14:paraId="718D330A" w14:textId="77777777" w:rsidR="00EE0707" w:rsidRPr="00614426" w:rsidRDefault="00EE0707" w:rsidP="00EE0707">
      <w:pPr>
        <w:pStyle w:val="ListParagraph"/>
        <w:numPr>
          <w:ilvl w:val="1"/>
          <w:numId w:val="31"/>
        </w:numPr>
        <w:spacing w:after="200" w:line="276" w:lineRule="auto"/>
        <w:rPr>
          <w:sz w:val="24"/>
        </w:rPr>
      </w:pPr>
      <w:r w:rsidRPr="00614426">
        <w:rPr>
          <w:sz w:val="24"/>
        </w:rPr>
        <w:t>Overall program management for the scope of services provided, including the assignment of an individual who will serve as the primary point of contact with the University;</w:t>
      </w:r>
    </w:p>
    <w:p w14:paraId="50EC0C9B" w14:textId="77777777" w:rsidR="00EE0707" w:rsidRPr="00614426" w:rsidRDefault="00EE0707" w:rsidP="00EE0707">
      <w:pPr>
        <w:pStyle w:val="ListParagraph"/>
        <w:numPr>
          <w:ilvl w:val="1"/>
          <w:numId w:val="31"/>
        </w:numPr>
        <w:spacing w:after="200" w:line="276" w:lineRule="auto"/>
        <w:rPr>
          <w:sz w:val="24"/>
        </w:rPr>
      </w:pPr>
      <w:r w:rsidRPr="00614426">
        <w:rPr>
          <w:sz w:val="24"/>
        </w:rPr>
        <w:t>Development of the program marketing strategy and materials in consultation with the University;</w:t>
      </w:r>
    </w:p>
    <w:p w14:paraId="0AAC6776" w14:textId="77777777" w:rsidR="00EE0707" w:rsidRPr="00614426" w:rsidRDefault="00EE0707" w:rsidP="00EE0707">
      <w:pPr>
        <w:pStyle w:val="ListParagraph"/>
        <w:numPr>
          <w:ilvl w:val="1"/>
          <w:numId w:val="31"/>
        </w:numPr>
        <w:spacing w:after="200" w:line="276" w:lineRule="auto"/>
        <w:rPr>
          <w:sz w:val="24"/>
        </w:rPr>
      </w:pPr>
      <w:r w:rsidRPr="00614426">
        <w:rPr>
          <w:sz w:val="24"/>
        </w:rPr>
        <w:lastRenderedPageBreak/>
        <w:t>Execution of the marketing strategy for the program including management of any contractors used;</w:t>
      </w:r>
    </w:p>
    <w:p w14:paraId="1309C27B" w14:textId="77777777" w:rsidR="00EE0707" w:rsidRPr="00614426" w:rsidRDefault="00EE0707" w:rsidP="00EE0707">
      <w:pPr>
        <w:pStyle w:val="ListParagraph"/>
        <w:numPr>
          <w:ilvl w:val="1"/>
          <w:numId w:val="31"/>
        </w:numPr>
        <w:spacing w:after="200" w:line="276" w:lineRule="auto"/>
        <w:rPr>
          <w:sz w:val="24"/>
        </w:rPr>
      </w:pPr>
      <w:r w:rsidRPr="00614426">
        <w:rPr>
          <w:sz w:val="24"/>
        </w:rPr>
        <w:t xml:space="preserve">Recruitment of students to the program to the point where the applicant has a fully completed file in the University’s </w:t>
      </w:r>
      <w:proofErr w:type="spellStart"/>
      <w:r w:rsidRPr="00614426">
        <w:rPr>
          <w:sz w:val="24"/>
        </w:rPr>
        <w:t>CollegeNet</w:t>
      </w:r>
      <w:proofErr w:type="spellEnd"/>
      <w:r w:rsidRPr="00614426">
        <w:rPr>
          <w:sz w:val="24"/>
        </w:rPr>
        <w:t xml:space="preserve"> software which is ready for an admission decision from the university;</w:t>
      </w:r>
    </w:p>
    <w:p w14:paraId="7876AD64" w14:textId="77777777" w:rsidR="00EE0707" w:rsidRPr="00614426" w:rsidRDefault="00EE0707" w:rsidP="00EE0707">
      <w:pPr>
        <w:pStyle w:val="ListParagraph"/>
        <w:numPr>
          <w:ilvl w:val="1"/>
          <w:numId w:val="31"/>
        </w:numPr>
        <w:spacing w:after="200" w:line="276" w:lineRule="auto"/>
        <w:rPr>
          <w:sz w:val="24"/>
        </w:rPr>
      </w:pPr>
      <w:r w:rsidRPr="00614426">
        <w:rPr>
          <w:sz w:val="24"/>
        </w:rPr>
        <w:t>Student support and retention services to meet a retention goal of 90% from program start to completion;</w:t>
      </w:r>
    </w:p>
    <w:p w14:paraId="7BE6C4D1" w14:textId="77777777" w:rsidR="00EE0707" w:rsidRPr="00614426" w:rsidRDefault="00EE0707" w:rsidP="00EE0707">
      <w:pPr>
        <w:pStyle w:val="ListParagraph"/>
        <w:numPr>
          <w:ilvl w:val="1"/>
          <w:numId w:val="31"/>
        </w:numPr>
        <w:spacing w:after="200" w:line="276" w:lineRule="auto"/>
        <w:rPr>
          <w:sz w:val="24"/>
        </w:rPr>
      </w:pPr>
      <w:r w:rsidRPr="00614426">
        <w:rPr>
          <w:sz w:val="24"/>
        </w:rPr>
        <w:t xml:space="preserve">Elective course development services to include instructional design, technical support, </w:t>
      </w:r>
      <w:proofErr w:type="gramStart"/>
      <w:r w:rsidRPr="00614426">
        <w:rPr>
          <w:sz w:val="24"/>
        </w:rPr>
        <w:t>creative</w:t>
      </w:r>
      <w:proofErr w:type="gramEnd"/>
      <w:r w:rsidRPr="00614426">
        <w:rPr>
          <w:sz w:val="24"/>
        </w:rPr>
        <w:t xml:space="preserve"> and design services for individual courses.</w:t>
      </w:r>
    </w:p>
    <w:p w14:paraId="5F1990EB" w14:textId="77777777" w:rsidR="00EE0707" w:rsidRPr="00614426" w:rsidRDefault="00EE0707" w:rsidP="00EE0707">
      <w:pPr>
        <w:pStyle w:val="ListParagraph"/>
        <w:numPr>
          <w:ilvl w:val="0"/>
          <w:numId w:val="31"/>
        </w:numPr>
        <w:spacing w:after="200" w:line="276" w:lineRule="auto"/>
        <w:rPr>
          <w:sz w:val="24"/>
        </w:rPr>
      </w:pPr>
      <w:r w:rsidRPr="00614426">
        <w:rPr>
          <w:sz w:val="24"/>
        </w:rPr>
        <w:t>Provide detail on the structure of how these services would be delivered including:</w:t>
      </w:r>
    </w:p>
    <w:p w14:paraId="72D95F1C" w14:textId="77777777" w:rsidR="00EE0707" w:rsidRPr="00614426" w:rsidRDefault="00EE0707" w:rsidP="00EE0707">
      <w:pPr>
        <w:pStyle w:val="ListParagraph"/>
        <w:numPr>
          <w:ilvl w:val="1"/>
          <w:numId w:val="31"/>
        </w:numPr>
        <w:spacing w:after="200" w:line="276" w:lineRule="auto"/>
        <w:rPr>
          <w:sz w:val="24"/>
        </w:rPr>
      </w:pPr>
      <w:r w:rsidRPr="00614426">
        <w:rPr>
          <w:sz w:val="24"/>
        </w:rPr>
        <w:t>Account management structure including percentage of each full-time employee’s time dedicated to the University’s account;</w:t>
      </w:r>
    </w:p>
    <w:p w14:paraId="1822A9EA" w14:textId="77777777" w:rsidR="00EE0707" w:rsidRPr="00614426" w:rsidRDefault="00EE0707" w:rsidP="00EE0707">
      <w:pPr>
        <w:pStyle w:val="ListParagraph"/>
        <w:numPr>
          <w:ilvl w:val="1"/>
          <w:numId w:val="31"/>
        </w:numPr>
        <w:spacing w:after="200" w:line="276" w:lineRule="auto"/>
        <w:rPr>
          <w:sz w:val="24"/>
        </w:rPr>
      </w:pPr>
      <w:r w:rsidRPr="00614426">
        <w:rPr>
          <w:sz w:val="24"/>
        </w:rPr>
        <w:t>Detail for specifically which services would be subcontracted to other firms and details about these subcontractors. The University reserves the right to approve the use and selection of subcontractors.</w:t>
      </w:r>
    </w:p>
    <w:p w14:paraId="04DD297D" w14:textId="77777777" w:rsidR="00EE0707" w:rsidRPr="00614426" w:rsidRDefault="00EE0707" w:rsidP="00EE0707">
      <w:pPr>
        <w:pStyle w:val="ListParagraph"/>
        <w:numPr>
          <w:ilvl w:val="0"/>
          <w:numId w:val="31"/>
        </w:numPr>
        <w:spacing w:after="200" w:line="276" w:lineRule="auto"/>
        <w:rPr>
          <w:sz w:val="24"/>
        </w:rPr>
      </w:pPr>
      <w:r w:rsidRPr="00614426">
        <w:rPr>
          <w:sz w:val="24"/>
        </w:rPr>
        <w:t>Provide detail on how transparency would be provided to the University for activities performed on its behalf including:</w:t>
      </w:r>
    </w:p>
    <w:p w14:paraId="338D4BB8" w14:textId="77777777" w:rsidR="00EE0707" w:rsidRPr="00614426" w:rsidRDefault="00EE0707" w:rsidP="00EE0707">
      <w:pPr>
        <w:pStyle w:val="ListParagraph"/>
        <w:numPr>
          <w:ilvl w:val="1"/>
          <w:numId w:val="31"/>
        </w:numPr>
        <w:spacing w:after="200" w:line="276" w:lineRule="auto"/>
        <w:rPr>
          <w:sz w:val="24"/>
        </w:rPr>
      </w:pPr>
      <w:r w:rsidRPr="00614426">
        <w:rPr>
          <w:sz w:val="24"/>
        </w:rPr>
        <w:t>Details regarding any subcontractors used, including contact names, and contractual arrangements;</w:t>
      </w:r>
    </w:p>
    <w:p w14:paraId="4E9EAB3C" w14:textId="77777777" w:rsidR="00EE0707" w:rsidRPr="00614426" w:rsidRDefault="00EE0707" w:rsidP="00EE0707">
      <w:pPr>
        <w:pStyle w:val="ListParagraph"/>
        <w:numPr>
          <w:ilvl w:val="1"/>
          <w:numId w:val="31"/>
        </w:numPr>
        <w:spacing w:after="200" w:line="276" w:lineRule="auto"/>
        <w:rPr>
          <w:sz w:val="24"/>
        </w:rPr>
      </w:pPr>
      <w:r w:rsidRPr="00614426">
        <w:rPr>
          <w:sz w:val="24"/>
        </w:rPr>
        <w:t>Marketing spend amounts and channels; success of each type of marketing including analysis of the sources of applicants;</w:t>
      </w:r>
    </w:p>
    <w:p w14:paraId="381BEB06" w14:textId="77777777" w:rsidR="00EE0707" w:rsidRPr="00614426" w:rsidRDefault="00EE0707" w:rsidP="00EE0707">
      <w:pPr>
        <w:pStyle w:val="ListParagraph"/>
        <w:numPr>
          <w:ilvl w:val="1"/>
          <w:numId w:val="31"/>
        </w:numPr>
        <w:spacing w:after="200" w:line="276" w:lineRule="auto"/>
        <w:rPr>
          <w:sz w:val="24"/>
        </w:rPr>
      </w:pPr>
      <w:r w:rsidRPr="00614426">
        <w:rPr>
          <w:sz w:val="24"/>
        </w:rPr>
        <w:t xml:space="preserve">Detailed spend by category (Development of Marketing Collateral, Marketing Spend, Recruiting, </w:t>
      </w:r>
      <w:proofErr w:type="spellStart"/>
      <w:r w:rsidRPr="00614426">
        <w:rPr>
          <w:sz w:val="24"/>
        </w:rPr>
        <w:t>etc</w:t>
      </w:r>
      <w:proofErr w:type="spellEnd"/>
      <w:r w:rsidRPr="00614426">
        <w:rPr>
          <w:sz w:val="24"/>
        </w:rPr>
        <w:t>), including a clear and complete accounting of Proposer margin;</w:t>
      </w:r>
    </w:p>
    <w:p w14:paraId="221410EF" w14:textId="77777777" w:rsidR="00EE0707" w:rsidRPr="00614426" w:rsidRDefault="00EE0707" w:rsidP="00EE0707">
      <w:pPr>
        <w:pStyle w:val="ListParagraph"/>
        <w:numPr>
          <w:ilvl w:val="1"/>
          <w:numId w:val="31"/>
        </w:numPr>
        <w:spacing w:after="200" w:line="276" w:lineRule="auto"/>
        <w:rPr>
          <w:sz w:val="24"/>
        </w:rPr>
      </w:pPr>
      <w:r w:rsidRPr="00614426">
        <w:rPr>
          <w:sz w:val="24"/>
        </w:rPr>
        <w:t>Reporting on student retention activities including any actions the University can take to improve retention.</w:t>
      </w:r>
    </w:p>
    <w:p w14:paraId="76DA6CCC" w14:textId="19E1D8A8" w:rsidR="00EE0707" w:rsidRPr="00614426" w:rsidRDefault="00EE0707" w:rsidP="00EE0707">
      <w:pPr>
        <w:pStyle w:val="ListParagraph"/>
        <w:numPr>
          <w:ilvl w:val="0"/>
          <w:numId w:val="31"/>
        </w:numPr>
        <w:spacing w:after="200" w:line="276" w:lineRule="auto"/>
        <w:rPr>
          <w:sz w:val="24"/>
        </w:rPr>
      </w:pPr>
      <w:r w:rsidRPr="00614426">
        <w:rPr>
          <w:sz w:val="24"/>
        </w:rPr>
        <w:t xml:space="preserve">Provide information on whether the University would have the option to take on internal management of portions of the scope should they so choose during the contract (including the optional 12-month </w:t>
      </w:r>
      <w:proofErr w:type="spellStart"/>
      <w:r w:rsidRPr="00614426">
        <w:rPr>
          <w:sz w:val="24"/>
        </w:rPr>
        <w:t>extentions</w:t>
      </w:r>
      <w:proofErr w:type="spellEnd"/>
      <w:r w:rsidRPr="00614426">
        <w:rPr>
          <w:sz w:val="24"/>
        </w:rPr>
        <w:t xml:space="preserve"> after the initial 3-year term). </w:t>
      </w:r>
    </w:p>
    <w:p w14:paraId="08415B48" w14:textId="12A652E7" w:rsidR="00EE0707" w:rsidRPr="00614426" w:rsidRDefault="00EE0707" w:rsidP="00EE0707">
      <w:pPr>
        <w:pStyle w:val="ListParagraph"/>
        <w:numPr>
          <w:ilvl w:val="0"/>
          <w:numId w:val="31"/>
        </w:numPr>
        <w:spacing w:after="200" w:line="276" w:lineRule="auto"/>
        <w:rPr>
          <w:sz w:val="24"/>
        </w:rPr>
      </w:pPr>
      <w:r w:rsidRPr="00614426">
        <w:rPr>
          <w:sz w:val="24"/>
        </w:rPr>
        <w:t xml:space="preserve">Provide a summary of your business including the full </w:t>
      </w:r>
      <w:proofErr w:type="spellStart"/>
      <w:r w:rsidRPr="00614426">
        <w:rPr>
          <w:sz w:val="24"/>
        </w:rPr>
        <w:t>sprectrum</w:t>
      </w:r>
      <w:proofErr w:type="spellEnd"/>
      <w:r w:rsidRPr="00614426">
        <w:rPr>
          <w:sz w:val="24"/>
        </w:rPr>
        <w:t xml:space="preserve"> of services offered.  Defend your organization’s ability to offer these services to the University of Tennessee including a documented history of performing services of a similar scope, scale, and complexity.</w:t>
      </w:r>
    </w:p>
    <w:p w14:paraId="6FA812A7" w14:textId="3EB7F420" w:rsidR="00EE0707" w:rsidRPr="00614426" w:rsidRDefault="00EE0707" w:rsidP="00EE0707">
      <w:pPr>
        <w:pStyle w:val="ListParagraph"/>
        <w:numPr>
          <w:ilvl w:val="0"/>
          <w:numId w:val="31"/>
        </w:numPr>
        <w:rPr>
          <w:sz w:val="24"/>
        </w:rPr>
      </w:pPr>
      <w:r w:rsidRPr="00614426">
        <w:rPr>
          <w:sz w:val="24"/>
        </w:rPr>
        <w:t>Describe up to five current client relationships of a similar nature.  Detail, as best you can without divulging competitive information, your experience with other clients of similar scope clearly identifying the term and scope of each relationship.</w:t>
      </w:r>
    </w:p>
    <w:p w14:paraId="2989A10A" w14:textId="0A0FA567" w:rsidR="00137C8D" w:rsidRPr="00614426" w:rsidRDefault="00137C8D" w:rsidP="00137C8D">
      <w:pPr>
        <w:pStyle w:val="ListParagraph"/>
        <w:numPr>
          <w:ilvl w:val="0"/>
          <w:numId w:val="31"/>
        </w:numPr>
        <w:rPr>
          <w:sz w:val="24"/>
        </w:rPr>
      </w:pPr>
      <w:r w:rsidRPr="00614426">
        <w:rPr>
          <w:sz w:val="24"/>
        </w:rPr>
        <w:t>Please provide background on the financial health and viability of your company.  Are there any factors of which you are aware that might prevent you from successfully completing the terms of the contract?</w:t>
      </w:r>
    </w:p>
    <w:p w14:paraId="321D4FC2" w14:textId="77E1C796" w:rsidR="00137C8D" w:rsidRPr="00614426" w:rsidRDefault="00137C8D" w:rsidP="00137C8D">
      <w:pPr>
        <w:ind w:left="0"/>
        <w:rPr>
          <w:sz w:val="24"/>
        </w:rPr>
      </w:pPr>
    </w:p>
    <w:p w14:paraId="2BB2BC2E" w14:textId="2288F76B" w:rsidR="00137C8D" w:rsidRPr="00614426" w:rsidRDefault="004C7A68" w:rsidP="00137C8D">
      <w:pPr>
        <w:ind w:left="0"/>
        <w:rPr>
          <w:b/>
          <w:sz w:val="24"/>
        </w:rPr>
      </w:pPr>
      <w:r>
        <w:rPr>
          <w:b/>
          <w:sz w:val="24"/>
        </w:rPr>
        <w:t>D</w:t>
      </w:r>
      <w:r w:rsidR="00137C8D" w:rsidRPr="00614426">
        <w:rPr>
          <w:b/>
          <w:sz w:val="24"/>
        </w:rPr>
        <w:t>.  Student Demand Projections</w:t>
      </w:r>
    </w:p>
    <w:p w14:paraId="5505C8C2" w14:textId="72C6DF7D" w:rsidR="00137C8D" w:rsidRPr="00614426" w:rsidRDefault="00137C8D" w:rsidP="00137C8D">
      <w:pPr>
        <w:ind w:left="0"/>
        <w:rPr>
          <w:b/>
          <w:sz w:val="24"/>
        </w:rPr>
      </w:pPr>
    </w:p>
    <w:p w14:paraId="11C71DA5" w14:textId="4D56BFB0" w:rsidR="00EE0707" w:rsidRPr="00614426" w:rsidRDefault="00137C8D" w:rsidP="00614426">
      <w:pPr>
        <w:ind w:left="0"/>
        <w:rPr>
          <w:sz w:val="24"/>
        </w:rPr>
      </w:pPr>
      <w:r w:rsidRPr="00614426">
        <w:rPr>
          <w:sz w:val="24"/>
        </w:rPr>
        <w:t>The Proposer needs to clearly show class size commitments beginning in August 2019 and for each term thereafter.  Ideal program size would be a minimum of 35 in the first year (Fall 2019) and growing to a steady state of 150 students per year with three annual intakes (</w:t>
      </w:r>
      <w:proofErr w:type="gramStart"/>
      <w:r w:rsidRPr="00614426">
        <w:rPr>
          <w:sz w:val="24"/>
        </w:rPr>
        <w:t>Spring</w:t>
      </w:r>
      <w:proofErr w:type="gramEnd"/>
      <w:r w:rsidRPr="00614426">
        <w:rPr>
          <w:sz w:val="24"/>
        </w:rPr>
        <w:t>, Summer, Fall).  Projected marketing expenditures should align with a plan designed to deliver enrollment of the projected size</w:t>
      </w:r>
      <w:r w:rsidR="00614426" w:rsidRPr="00614426">
        <w:rPr>
          <w:sz w:val="24"/>
        </w:rPr>
        <w:t xml:space="preserve"> as proposed in the separately attached cost proposal</w:t>
      </w:r>
      <w:r w:rsidRPr="00614426">
        <w:rPr>
          <w:sz w:val="24"/>
        </w:rPr>
        <w:t>.</w:t>
      </w:r>
    </w:p>
    <w:p w14:paraId="6870D26A" w14:textId="4DF6973C" w:rsidR="00FF0BFA" w:rsidRPr="00614426" w:rsidRDefault="00484AB7" w:rsidP="00774BE2">
      <w:pPr>
        <w:pStyle w:val="NoSpacing"/>
        <w:ind w:left="0"/>
        <w:contextualSpacing/>
        <w:rPr>
          <w:rFonts w:asciiTheme="majorHAnsi" w:hAnsiTheme="majorHAnsi"/>
          <w:b/>
          <w:sz w:val="24"/>
          <w:szCs w:val="24"/>
        </w:rPr>
      </w:pPr>
      <w:r w:rsidRPr="00614426">
        <w:rPr>
          <w:rFonts w:asciiTheme="majorHAnsi" w:hAnsiTheme="majorHAnsi"/>
          <w:b/>
          <w:sz w:val="24"/>
          <w:szCs w:val="24"/>
        </w:rPr>
        <w:br/>
      </w:r>
      <w:r w:rsidR="004C7A68">
        <w:rPr>
          <w:rFonts w:asciiTheme="majorHAnsi" w:hAnsiTheme="majorHAnsi"/>
          <w:b/>
          <w:sz w:val="24"/>
          <w:szCs w:val="24"/>
        </w:rPr>
        <w:t>E</w:t>
      </w:r>
      <w:r w:rsidR="006470CE" w:rsidRPr="00614426">
        <w:rPr>
          <w:rFonts w:asciiTheme="majorHAnsi" w:hAnsiTheme="majorHAnsi"/>
          <w:b/>
          <w:sz w:val="24"/>
          <w:szCs w:val="24"/>
        </w:rPr>
        <w:t>. References</w:t>
      </w:r>
    </w:p>
    <w:p w14:paraId="4B4523DE" w14:textId="77777777" w:rsidR="006470CE" w:rsidRPr="00614426" w:rsidRDefault="006470CE" w:rsidP="00774BE2">
      <w:pPr>
        <w:pStyle w:val="NoSpacing"/>
        <w:ind w:left="0"/>
        <w:contextualSpacing/>
        <w:rPr>
          <w:rFonts w:asciiTheme="majorHAnsi" w:hAnsiTheme="majorHAnsi"/>
          <w:b/>
          <w:sz w:val="24"/>
          <w:szCs w:val="24"/>
        </w:rPr>
      </w:pPr>
    </w:p>
    <w:p w14:paraId="367DE30D" w14:textId="77777777" w:rsidR="006470CE" w:rsidRPr="00614426" w:rsidRDefault="006470CE" w:rsidP="00774BE2">
      <w:pPr>
        <w:pStyle w:val="NoSpacing"/>
        <w:ind w:left="0"/>
        <w:contextualSpacing/>
        <w:rPr>
          <w:rFonts w:asciiTheme="majorHAnsi" w:hAnsiTheme="majorHAnsi"/>
          <w:sz w:val="24"/>
          <w:szCs w:val="24"/>
        </w:rPr>
      </w:pPr>
      <w:r w:rsidRPr="00614426">
        <w:rPr>
          <w:rFonts w:asciiTheme="majorHAnsi" w:hAnsiTheme="majorHAnsi"/>
          <w:sz w:val="24"/>
          <w:szCs w:val="24"/>
        </w:rPr>
        <w:t>Provide at least three references, preferably from higher education institutions, for which the same services are being utilized. Include, at a minimum, the following:</w:t>
      </w:r>
    </w:p>
    <w:p w14:paraId="167C36AD" w14:textId="77777777" w:rsidR="006470CE" w:rsidRPr="00614426" w:rsidRDefault="006470CE" w:rsidP="00774BE2">
      <w:pPr>
        <w:pStyle w:val="NoSpacing"/>
        <w:ind w:left="0"/>
        <w:contextualSpacing/>
        <w:rPr>
          <w:rFonts w:asciiTheme="majorHAnsi" w:hAnsiTheme="majorHAnsi"/>
          <w:sz w:val="24"/>
          <w:szCs w:val="24"/>
        </w:rPr>
      </w:pPr>
    </w:p>
    <w:p w14:paraId="364A533B" w14:textId="77777777" w:rsidR="006470CE" w:rsidRPr="00614426" w:rsidRDefault="006470CE" w:rsidP="006470CE">
      <w:pPr>
        <w:pStyle w:val="NoSpacing"/>
        <w:numPr>
          <w:ilvl w:val="0"/>
          <w:numId w:val="30"/>
        </w:numPr>
        <w:contextualSpacing/>
        <w:rPr>
          <w:rFonts w:asciiTheme="majorHAnsi" w:hAnsiTheme="majorHAnsi"/>
          <w:sz w:val="24"/>
          <w:szCs w:val="24"/>
        </w:rPr>
      </w:pPr>
      <w:r w:rsidRPr="00614426">
        <w:rPr>
          <w:rFonts w:asciiTheme="majorHAnsi" w:hAnsiTheme="majorHAnsi"/>
          <w:sz w:val="24"/>
          <w:szCs w:val="24"/>
        </w:rPr>
        <w:t>Company/School/Business name</w:t>
      </w:r>
    </w:p>
    <w:p w14:paraId="5C67C3BE" w14:textId="77777777" w:rsidR="006470CE" w:rsidRPr="00614426" w:rsidRDefault="006470CE" w:rsidP="006470CE">
      <w:pPr>
        <w:pStyle w:val="NoSpacing"/>
        <w:numPr>
          <w:ilvl w:val="0"/>
          <w:numId w:val="30"/>
        </w:numPr>
        <w:contextualSpacing/>
        <w:rPr>
          <w:rFonts w:asciiTheme="majorHAnsi" w:hAnsiTheme="majorHAnsi"/>
          <w:sz w:val="24"/>
          <w:szCs w:val="24"/>
        </w:rPr>
      </w:pPr>
      <w:r w:rsidRPr="00614426">
        <w:rPr>
          <w:rFonts w:asciiTheme="majorHAnsi" w:hAnsiTheme="majorHAnsi"/>
          <w:sz w:val="24"/>
          <w:szCs w:val="24"/>
        </w:rPr>
        <w:t>Contact name</w:t>
      </w:r>
    </w:p>
    <w:p w14:paraId="13CD2A8A" w14:textId="77777777" w:rsidR="006470CE" w:rsidRPr="00614426" w:rsidRDefault="006470CE" w:rsidP="006470CE">
      <w:pPr>
        <w:pStyle w:val="NoSpacing"/>
        <w:numPr>
          <w:ilvl w:val="0"/>
          <w:numId w:val="30"/>
        </w:numPr>
        <w:contextualSpacing/>
        <w:rPr>
          <w:rFonts w:asciiTheme="majorHAnsi" w:hAnsiTheme="majorHAnsi"/>
          <w:sz w:val="24"/>
          <w:szCs w:val="24"/>
        </w:rPr>
      </w:pPr>
      <w:r w:rsidRPr="00614426">
        <w:rPr>
          <w:rFonts w:asciiTheme="majorHAnsi" w:hAnsiTheme="majorHAnsi"/>
          <w:sz w:val="24"/>
          <w:szCs w:val="24"/>
        </w:rPr>
        <w:t>Phone number</w:t>
      </w:r>
    </w:p>
    <w:p w14:paraId="40E5B3CB" w14:textId="77777777" w:rsidR="006470CE" w:rsidRPr="00614426" w:rsidRDefault="006470CE" w:rsidP="006470CE">
      <w:pPr>
        <w:pStyle w:val="NoSpacing"/>
        <w:numPr>
          <w:ilvl w:val="0"/>
          <w:numId w:val="30"/>
        </w:numPr>
        <w:contextualSpacing/>
        <w:rPr>
          <w:rFonts w:asciiTheme="majorHAnsi" w:hAnsiTheme="majorHAnsi"/>
          <w:sz w:val="24"/>
          <w:szCs w:val="24"/>
        </w:rPr>
      </w:pPr>
      <w:r w:rsidRPr="00614426">
        <w:rPr>
          <w:rFonts w:asciiTheme="majorHAnsi" w:hAnsiTheme="majorHAnsi"/>
          <w:sz w:val="24"/>
          <w:szCs w:val="24"/>
        </w:rPr>
        <w:t>E-mail address</w:t>
      </w:r>
    </w:p>
    <w:p w14:paraId="472F4D69" w14:textId="77777777" w:rsidR="006470CE" w:rsidRPr="00614426" w:rsidRDefault="006470CE" w:rsidP="006470CE">
      <w:pPr>
        <w:pStyle w:val="NoSpacing"/>
        <w:numPr>
          <w:ilvl w:val="0"/>
          <w:numId w:val="30"/>
        </w:numPr>
        <w:contextualSpacing/>
        <w:rPr>
          <w:rFonts w:asciiTheme="majorHAnsi" w:hAnsiTheme="majorHAnsi"/>
          <w:sz w:val="24"/>
          <w:szCs w:val="24"/>
        </w:rPr>
      </w:pPr>
      <w:r w:rsidRPr="00614426">
        <w:rPr>
          <w:rFonts w:asciiTheme="majorHAnsi" w:hAnsiTheme="majorHAnsi"/>
          <w:sz w:val="24"/>
          <w:szCs w:val="24"/>
        </w:rPr>
        <w:t>Brief description of the scope, length, volume and status of the business relationship</w:t>
      </w:r>
      <w:r w:rsidRPr="00614426">
        <w:rPr>
          <w:rFonts w:asciiTheme="majorHAnsi" w:hAnsiTheme="majorHAnsi"/>
          <w:sz w:val="24"/>
          <w:szCs w:val="24"/>
        </w:rPr>
        <w:br/>
      </w:r>
    </w:p>
    <w:p w14:paraId="7CB986BD" w14:textId="77777777" w:rsidR="006470CE" w:rsidRPr="00614426" w:rsidRDefault="006470CE" w:rsidP="006470CE">
      <w:pPr>
        <w:pStyle w:val="NoSpacing"/>
        <w:ind w:left="0"/>
        <w:contextualSpacing/>
        <w:rPr>
          <w:rFonts w:asciiTheme="majorHAnsi" w:hAnsiTheme="majorHAnsi"/>
          <w:sz w:val="24"/>
          <w:szCs w:val="24"/>
        </w:rPr>
      </w:pPr>
      <w:r w:rsidRPr="00614426">
        <w:rPr>
          <w:rFonts w:asciiTheme="majorHAnsi" w:hAnsiTheme="majorHAnsi"/>
          <w:sz w:val="24"/>
          <w:szCs w:val="24"/>
        </w:rPr>
        <w:t xml:space="preserve">References may be contacted at any time during this solicitation. </w:t>
      </w:r>
    </w:p>
    <w:p w14:paraId="7472F971" w14:textId="77777777" w:rsidR="006470CE" w:rsidRPr="00614426" w:rsidRDefault="006470CE" w:rsidP="00774BE2">
      <w:pPr>
        <w:pStyle w:val="NoSpacing"/>
        <w:ind w:left="0"/>
        <w:contextualSpacing/>
        <w:rPr>
          <w:rFonts w:asciiTheme="majorHAnsi" w:hAnsiTheme="majorHAnsi"/>
          <w:b/>
          <w:sz w:val="24"/>
          <w:szCs w:val="24"/>
        </w:rPr>
      </w:pPr>
    </w:p>
    <w:p w14:paraId="79D85CC2" w14:textId="77777777" w:rsidR="00843A29" w:rsidRPr="00614426" w:rsidRDefault="006B7AB5" w:rsidP="00774BE2">
      <w:pPr>
        <w:pStyle w:val="NoSpacing"/>
        <w:ind w:left="0"/>
        <w:contextualSpacing/>
        <w:rPr>
          <w:rFonts w:asciiTheme="majorHAnsi" w:hAnsiTheme="majorHAnsi"/>
          <w:b/>
          <w:sz w:val="24"/>
          <w:szCs w:val="24"/>
        </w:rPr>
      </w:pPr>
      <w:r w:rsidRPr="00614426">
        <w:rPr>
          <w:rFonts w:asciiTheme="majorHAnsi" w:hAnsiTheme="majorHAnsi"/>
          <w:b/>
          <w:sz w:val="24"/>
          <w:szCs w:val="24"/>
        </w:rPr>
        <w:t>SECTION FOUR – COST PROPOSAL</w:t>
      </w:r>
      <w:r w:rsidR="00BD4EED" w:rsidRPr="00614426">
        <w:rPr>
          <w:rFonts w:asciiTheme="majorHAnsi" w:hAnsiTheme="majorHAnsi"/>
          <w:b/>
          <w:sz w:val="24"/>
          <w:szCs w:val="24"/>
        </w:rPr>
        <w:br/>
      </w:r>
    </w:p>
    <w:p w14:paraId="7C6B704A" w14:textId="77777777" w:rsidR="006B7AB5" w:rsidRPr="00614426" w:rsidRDefault="006B7AB5" w:rsidP="00774BE2">
      <w:pPr>
        <w:pStyle w:val="NoSpacing"/>
        <w:ind w:left="0"/>
        <w:contextualSpacing/>
        <w:rPr>
          <w:rFonts w:asciiTheme="majorHAnsi" w:hAnsiTheme="majorHAnsi"/>
          <w:b/>
          <w:sz w:val="24"/>
          <w:szCs w:val="24"/>
        </w:rPr>
      </w:pPr>
      <w:r w:rsidRPr="00614426">
        <w:rPr>
          <w:rFonts w:asciiTheme="majorHAnsi" w:hAnsiTheme="majorHAnsi"/>
          <w:b/>
          <w:sz w:val="24"/>
          <w:szCs w:val="24"/>
        </w:rPr>
        <w:t>1</w:t>
      </w:r>
      <w:r w:rsidR="00DF7A5E" w:rsidRPr="00614426">
        <w:rPr>
          <w:rFonts w:asciiTheme="majorHAnsi" w:hAnsiTheme="majorHAnsi"/>
          <w:b/>
          <w:sz w:val="24"/>
          <w:szCs w:val="24"/>
        </w:rPr>
        <w:t>.</w:t>
      </w:r>
      <w:r w:rsidRPr="00614426">
        <w:rPr>
          <w:rFonts w:asciiTheme="majorHAnsi" w:hAnsiTheme="majorHAnsi"/>
          <w:b/>
          <w:sz w:val="24"/>
          <w:szCs w:val="24"/>
        </w:rPr>
        <w:t xml:space="preserve"> – Cost of Goods or Services</w:t>
      </w:r>
    </w:p>
    <w:p w14:paraId="40BFC3CA" w14:textId="77777777" w:rsidR="006B7AB5" w:rsidRPr="00614426" w:rsidRDefault="006B7AB5" w:rsidP="00774BE2">
      <w:pPr>
        <w:pStyle w:val="NoSpacing"/>
        <w:ind w:left="0"/>
        <w:contextualSpacing/>
        <w:rPr>
          <w:rFonts w:asciiTheme="majorHAnsi" w:hAnsiTheme="majorHAnsi"/>
          <w:b/>
          <w:sz w:val="24"/>
          <w:szCs w:val="24"/>
        </w:rPr>
      </w:pPr>
    </w:p>
    <w:p w14:paraId="17C6EE6F" w14:textId="77777777" w:rsidR="00B97A9E" w:rsidRPr="00614426" w:rsidRDefault="007B1C87" w:rsidP="00B97A9E">
      <w:pPr>
        <w:spacing w:after="200" w:line="276" w:lineRule="auto"/>
        <w:ind w:left="0"/>
        <w:rPr>
          <w:rFonts w:asciiTheme="majorHAnsi" w:eastAsia="Calibri" w:hAnsiTheme="majorHAnsi" w:cs="Times New Roman"/>
          <w:sz w:val="24"/>
          <w:szCs w:val="24"/>
        </w:rPr>
      </w:pPr>
      <w:r w:rsidRPr="00614426">
        <w:rPr>
          <w:rFonts w:asciiTheme="majorHAnsi" w:eastAsia="Calibri" w:hAnsiTheme="majorHAnsi" w:cs="Times New Roman"/>
          <w:sz w:val="24"/>
          <w:szCs w:val="24"/>
        </w:rPr>
        <w:t xml:space="preserve">The </w:t>
      </w:r>
      <w:r w:rsidR="006F4BE6" w:rsidRPr="00614426">
        <w:rPr>
          <w:rFonts w:asciiTheme="majorHAnsi" w:eastAsia="Calibri" w:hAnsiTheme="majorHAnsi" w:cs="Times New Roman"/>
          <w:sz w:val="24"/>
          <w:szCs w:val="24"/>
        </w:rPr>
        <w:t xml:space="preserve">cost </w:t>
      </w:r>
      <w:r w:rsidRPr="00614426">
        <w:rPr>
          <w:rFonts w:asciiTheme="majorHAnsi" w:eastAsia="Calibri" w:hAnsiTheme="majorHAnsi" w:cs="Times New Roman"/>
          <w:sz w:val="24"/>
          <w:szCs w:val="24"/>
        </w:rPr>
        <w:t xml:space="preserve">response must be in US dollars and must include all possible costs to the university. </w:t>
      </w:r>
      <w:r w:rsidR="00B97A9E" w:rsidRPr="00614426">
        <w:rPr>
          <w:rFonts w:asciiTheme="majorHAnsi" w:eastAsia="Calibri" w:hAnsiTheme="majorHAnsi" w:cs="Times New Roman"/>
          <w:sz w:val="24"/>
          <w:szCs w:val="24"/>
        </w:rPr>
        <w:t xml:space="preserve">The maximum points possible for the </w:t>
      </w:r>
      <w:r w:rsidR="006F4BE6" w:rsidRPr="00614426">
        <w:rPr>
          <w:rFonts w:asciiTheme="majorHAnsi" w:eastAsia="Calibri" w:hAnsiTheme="majorHAnsi" w:cs="Times New Roman"/>
          <w:sz w:val="24"/>
          <w:szCs w:val="24"/>
        </w:rPr>
        <w:t xml:space="preserve">cost </w:t>
      </w:r>
      <w:r w:rsidR="00B97A9E" w:rsidRPr="00614426">
        <w:rPr>
          <w:rFonts w:asciiTheme="majorHAnsi" w:eastAsia="Calibri" w:hAnsiTheme="majorHAnsi" w:cs="Times New Roman"/>
          <w:sz w:val="24"/>
          <w:szCs w:val="24"/>
        </w:rPr>
        <w:t>proposal are ___</w:t>
      </w:r>
      <w:r w:rsidR="006B7AB5" w:rsidRPr="00614426">
        <w:rPr>
          <w:rFonts w:asciiTheme="majorHAnsi" w:eastAsia="Calibri" w:hAnsiTheme="majorHAnsi" w:cs="Times New Roman"/>
          <w:sz w:val="24"/>
          <w:szCs w:val="24"/>
        </w:rPr>
        <w:t xml:space="preserve">. </w:t>
      </w:r>
      <w:r w:rsidR="00B97A9E" w:rsidRPr="00614426">
        <w:rPr>
          <w:rFonts w:asciiTheme="majorHAnsi" w:eastAsia="Calibri" w:hAnsiTheme="majorHAnsi" w:cs="Times New Roman"/>
          <w:sz w:val="24"/>
          <w:szCs w:val="24"/>
        </w:rPr>
        <w:t>The proposal with the lowest price gets the total maximum p</w:t>
      </w:r>
      <w:r w:rsidR="006B7AB5" w:rsidRPr="00614426">
        <w:rPr>
          <w:rFonts w:asciiTheme="majorHAnsi" w:eastAsia="Calibri" w:hAnsiTheme="majorHAnsi" w:cs="Times New Roman"/>
          <w:sz w:val="24"/>
          <w:szCs w:val="24"/>
        </w:rPr>
        <w:t xml:space="preserve">oints.  </w:t>
      </w:r>
      <w:r w:rsidR="00260572" w:rsidRPr="00614426">
        <w:rPr>
          <w:rFonts w:asciiTheme="majorHAnsi" w:eastAsia="Calibri" w:hAnsiTheme="majorHAnsi" w:cs="Times New Roman"/>
          <w:sz w:val="24"/>
          <w:szCs w:val="24"/>
        </w:rPr>
        <w:t xml:space="preserve">Procurement Services will calculate the costs scores based on the </w:t>
      </w:r>
      <w:r w:rsidR="00B97A9E" w:rsidRPr="00614426">
        <w:rPr>
          <w:rFonts w:asciiTheme="majorHAnsi" w:eastAsia="Calibri" w:hAnsiTheme="majorHAnsi" w:cs="Times New Roman"/>
          <w:sz w:val="24"/>
          <w:szCs w:val="24"/>
        </w:rPr>
        <w:t>following formula:</w:t>
      </w:r>
    </w:p>
    <w:p w14:paraId="45B5C7D4" w14:textId="6843F3F4" w:rsidR="00B97A9E" w:rsidRPr="00614426" w:rsidRDefault="006B7AB5" w:rsidP="00B97A9E">
      <w:pPr>
        <w:spacing w:after="200" w:line="276" w:lineRule="auto"/>
        <w:ind w:left="0"/>
        <w:rPr>
          <w:rFonts w:asciiTheme="majorHAnsi" w:eastAsia="Calibri" w:hAnsiTheme="majorHAnsi" w:cs="Times New Roman"/>
          <w:sz w:val="24"/>
          <w:szCs w:val="24"/>
        </w:rPr>
      </w:pPr>
      <w:r w:rsidRPr="00614426">
        <w:rPr>
          <w:rFonts w:asciiTheme="majorHAnsi" w:eastAsia="Calibri" w:hAnsiTheme="majorHAnsi" w:cs="Times New Roman"/>
          <w:sz w:val="24"/>
          <w:szCs w:val="24"/>
        </w:rPr>
        <w:t>Cost S</w:t>
      </w:r>
      <w:r w:rsidR="00B97A9E" w:rsidRPr="00614426">
        <w:rPr>
          <w:rFonts w:asciiTheme="majorHAnsi" w:eastAsia="Calibri" w:hAnsiTheme="majorHAnsi" w:cs="Times New Roman"/>
          <w:sz w:val="24"/>
          <w:szCs w:val="24"/>
        </w:rPr>
        <w:t>core= ((Lowest price amount from all proposals)/</w:t>
      </w:r>
      <w:r w:rsidRPr="00614426">
        <w:rPr>
          <w:rFonts w:asciiTheme="majorHAnsi" w:eastAsia="Calibri" w:hAnsiTheme="majorHAnsi" w:cs="Times New Roman"/>
          <w:sz w:val="24"/>
          <w:szCs w:val="24"/>
        </w:rPr>
        <w:t xml:space="preserve"> </w:t>
      </w:r>
      <w:r w:rsidR="00B97A9E" w:rsidRPr="00614426">
        <w:rPr>
          <w:rFonts w:asciiTheme="majorHAnsi" w:eastAsia="Calibri" w:hAnsiTheme="majorHAnsi" w:cs="Times New Roman"/>
          <w:sz w:val="24"/>
          <w:szCs w:val="24"/>
        </w:rPr>
        <w:t>(other proposal price being evaluated)) x maximum number of points</w:t>
      </w:r>
      <w:r w:rsidRPr="00614426">
        <w:rPr>
          <w:rFonts w:asciiTheme="majorHAnsi" w:eastAsia="Calibri" w:hAnsiTheme="majorHAnsi" w:cs="Times New Roman"/>
          <w:sz w:val="24"/>
          <w:szCs w:val="24"/>
        </w:rPr>
        <w:t xml:space="preserve">. </w:t>
      </w:r>
    </w:p>
    <w:p w14:paraId="11F2D4D9" w14:textId="754A459F" w:rsidR="00137C8D" w:rsidRPr="00614426" w:rsidRDefault="00137C8D" w:rsidP="00B97A9E">
      <w:pPr>
        <w:spacing w:after="200" w:line="276" w:lineRule="auto"/>
        <w:ind w:left="0"/>
        <w:rPr>
          <w:rFonts w:asciiTheme="majorHAnsi" w:eastAsia="Calibri" w:hAnsiTheme="majorHAnsi" w:cs="Times New Roman"/>
          <w:b/>
          <w:sz w:val="24"/>
          <w:szCs w:val="24"/>
        </w:rPr>
      </w:pPr>
      <w:r w:rsidRPr="00614426">
        <w:rPr>
          <w:rFonts w:asciiTheme="majorHAnsi" w:eastAsia="Calibri" w:hAnsiTheme="majorHAnsi" w:cs="Times New Roman"/>
          <w:b/>
          <w:sz w:val="24"/>
          <w:szCs w:val="24"/>
        </w:rPr>
        <w:t xml:space="preserve">*** The University’s </w:t>
      </w:r>
      <w:r w:rsidR="004C7A68">
        <w:rPr>
          <w:rFonts w:asciiTheme="majorHAnsi" w:eastAsia="Calibri" w:hAnsiTheme="majorHAnsi" w:cs="Times New Roman"/>
          <w:b/>
          <w:sz w:val="24"/>
          <w:szCs w:val="24"/>
        </w:rPr>
        <w:t>preference</w:t>
      </w:r>
      <w:r w:rsidRPr="00614426">
        <w:rPr>
          <w:rFonts w:asciiTheme="majorHAnsi" w:eastAsia="Calibri" w:hAnsiTheme="majorHAnsi" w:cs="Times New Roman"/>
          <w:b/>
          <w:sz w:val="24"/>
          <w:szCs w:val="24"/>
        </w:rPr>
        <w:t xml:space="preserve"> is a fee for service solution with minimal or no ongoing margins or other expe</w:t>
      </w:r>
      <w:bookmarkStart w:id="3" w:name="_GoBack"/>
      <w:bookmarkEnd w:id="3"/>
      <w:r w:rsidRPr="00614426">
        <w:rPr>
          <w:rFonts w:asciiTheme="majorHAnsi" w:eastAsia="Calibri" w:hAnsiTheme="majorHAnsi" w:cs="Times New Roman"/>
          <w:b/>
          <w:sz w:val="24"/>
          <w:szCs w:val="24"/>
        </w:rPr>
        <w:t>nses***</w:t>
      </w:r>
    </w:p>
    <w:p w14:paraId="59CDC76F" w14:textId="77777777" w:rsidR="00137C8D" w:rsidRPr="00614426" w:rsidRDefault="00137C8D" w:rsidP="00137C8D">
      <w:pPr>
        <w:ind w:left="0"/>
        <w:rPr>
          <w:sz w:val="24"/>
        </w:rPr>
      </w:pPr>
    </w:p>
    <w:p w14:paraId="40060164" w14:textId="69EE76AB" w:rsidR="00137C8D" w:rsidRPr="00614426" w:rsidRDefault="00137C8D" w:rsidP="00137C8D">
      <w:pPr>
        <w:ind w:left="0"/>
        <w:rPr>
          <w:b/>
          <w:sz w:val="24"/>
        </w:rPr>
      </w:pPr>
      <w:r w:rsidRPr="00614426">
        <w:rPr>
          <w:b/>
          <w:sz w:val="24"/>
        </w:rPr>
        <w:t>Financial Proposal</w:t>
      </w:r>
    </w:p>
    <w:p w14:paraId="5F92185F" w14:textId="46B8F572" w:rsidR="00137C8D" w:rsidRPr="00614426" w:rsidRDefault="00137C8D" w:rsidP="00137C8D">
      <w:pPr>
        <w:ind w:left="0"/>
        <w:rPr>
          <w:sz w:val="24"/>
        </w:rPr>
      </w:pPr>
      <w:r w:rsidRPr="00614426">
        <w:rPr>
          <w:sz w:val="24"/>
        </w:rPr>
        <w:t xml:space="preserve">Proposers are required to complete the attached cost worksheet and provide a complete financial </w:t>
      </w:r>
      <w:proofErr w:type="spellStart"/>
      <w:r w:rsidRPr="00614426">
        <w:rPr>
          <w:sz w:val="24"/>
        </w:rPr>
        <w:t>proforma</w:t>
      </w:r>
      <w:proofErr w:type="spellEnd"/>
      <w:r w:rsidRPr="00614426">
        <w:rPr>
          <w:sz w:val="24"/>
        </w:rPr>
        <w:t xml:space="preserve"> in Excel format with details of revenue/expense assumptions and formulas included (e.g., full transparency).  This </w:t>
      </w:r>
      <w:proofErr w:type="spellStart"/>
      <w:r w:rsidRPr="00614426">
        <w:rPr>
          <w:sz w:val="24"/>
        </w:rPr>
        <w:t>proforma</w:t>
      </w:r>
      <w:proofErr w:type="spellEnd"/>
      <w:r w:rsidRPr="00614426">
        <w:rPr>
          <w:sz w:val="24"/>
        </w:rPr>
        <w:t xml:space="preserve"> should, at a minimum, include the initial 3-year term and the five 12-month extension periods as allowed by the contract.</w:t>
      </w:r>
    </w:p>
    <w:p w14:paraId="207F89A8" w14:textId="2D9CD3E1" w:rsidR="00137C8D" w:rsidRPr="00614426" w:rsidRDefault="00137C8D" w:rsidP="00137C8D">
      <w:pPr>
        <w:ind w:left="0"/>
        <w:rPr>
          <w:sz w:val="24"/>
        </w:rPr>
      </w:pPr>
    </w:p>
    <w:p w14:paraId="0C7F1700" w14:textId="38F1C5C3" w:rsidR="00137C8D" w:rsidRPr="00614426" w:rsidRDefault="00137C8D" w:rsidP="00137C8D">
      <w:pPr>
        <w:ind w:left="0"/>
        <w:rPr>
          <w:b/>
          <w:bCs/>
          <w:sz w:val="24"/>
        </w:rPr>
      </w:pPr>
      <w:r w:rsidRPr="00614426">
        <w:rPr>
          <w:b/>
          <w:bCs/>
          <w:sz w:val="24"/>
        </w:rPr>
        <w:t>Contract Structure, Fees, and Margin</w:t>
      </w:r>
    </w:p>
    <w:p w14:paraId="02A20749" w14:textId="77777777" w:rsidR="00137C8D" w:rsidRPr="00614426" w:rsidRDefault="00137C8D" w:rsidP="00137C8D">
      <w:pPr>
        <w:ind w:left="0"/>
        <w:rPr>
          <w:sz w:val="24"/>
        </w:rPr>
      </w:pPr>
      <w:r w:rsidRPr="00614426">
        <w:rPr>
          <w:sz w:val="24"/>
        </w:rPr>
        <w:t xml:space="preserve">Proposers need to clearly detail all costs and fees paid to the Proposer or other firms.  Any margin or contingencies should be clearly detailed and not lumped with expense items.  The proposal should also detail residual revenues (margin) expected to accrue to the University for this program in all terms offered.  The University should be able to end the contract after the initial term without any additional expenses, payments, or hurdles; the Provider shall turn over all leads and a fully transparent view of program details including marketing, recruiting, </w:t>
      </w:r>
      <w:proofErr w:type="gramStart"/>
      <w:r w:rsidRPr="00614426">
        <w:rPr>
          <w:sz w:val="24"/>
        </w:rPr>
        <w:t>a</w:t>
      </w:r>
      <w:proofErr w:type="gramEnd"/>
      <w:r w:rsidRPr="00614426">
        <w:rPr>
          <w:sz w:val="24"/>
        </w:rPr>
        <w:t xml:space="preserve"> detailed account of actual spend/Provider margin, and program management at any point during the contract.</w:t>
      </w:r>
    </w:p>
    <w:p w14:paraId="0915EBFD" w14:textId="77777777" w:rsidR="00137C8D" w:rsidRPr="00137C8D" w:rsidRDefault="00137C8D" w:rsidP="00B97A9E">
      <w:pPr>
        <w:spacing w:after="200" w:line="276" w:lineRule="auto"/>
        <w:ind w:left="0"/>
        <w:rPr>
          <w:rFonts w:asciiTheme="majorHAnsi" w:eastAsia="Calibri" w:hAnsiTheme="majorHAnsi" w:cs="Times New Roman"/>
          <w:b/>
          <w:sz w:val="24"/>
          <w:szCs w:val="24"/>
        </w:rPr>
      </w:pPr>
    </w:p>
    <w:p w14:paraId="3E01F1D7" w14:textId="77777777" w:rsidR="00137C8D" w:rsidRPr="00DF7A5E" w:rsidRDefault="00137C8D" w:rsidP="00B97A9E">
      <w:pPr>
        <w:spacing w:after="200" w:line="276" w:lineRule="auto"/>
        <w:ind w:left="0"/>
        <w:rPr>
          <w:rFonts w:asciiTheme="majorHAnsi" w:eastAsia="Calibri" w:hAnsiTheme="majorHAnsi" w:cs="Times New Roman"/>
          <w:sz w:val="24"/>
          <w:szCs w:val="24"/>
        </w:rPr>
      </w:pPr>
    </w:p>
    <w:sectPr w:rsidR="00137C8D" w:rsidRPr="00DF7A5E" w:rsidSect="00F40660">
      <w:headerReference w:type="first" r:id="rId10"/>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59CD3" w14:textId="77777777" w:rsidR="00CE4B97" w:rsidRDefault="00CE4B97" w:rsidP="00A84508">
      <w:r>
        <w:separator/>
      </w:r>
    </w:p>
  </w:endnote>
  <w:endnote w:type="continuationSeparator" w:id="0">
    <w:p w14:paraId="14215656" w14:textId="77777777" w:rsidR="00CE4B97" w:rsidRDefault="00CE4B97" w:rsidP="00A8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0D33B" w14:textId="77777777" w:rsidR="00CE4B97" w:rsidRDefault="00CE4B97" w:rsidP="00A84508">
      <w:r>
        <w:separator/>
      </w:r>
    </w:p>
  </w:footnote>
  <w:footnote w:type="continuationSeparator" w:id="0">
    <w:p w14:paraId="0FF220B6" w14:textId="77777777" w:rsidR="00CE4B97" w:rsidRDefault="00CE4B97" w:rsidP="00A84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4331C" w14:textId="77777777" w:rsidR="007F11C0" w:rsidRDefault="007F11C0" w:rsidP="001B5ED2">
    <w:pPr>
      <w:pStyle w:val="Header"/>
      <w:tabs>
        <w:tab w:val="clear" w:pos="4680"/>
        <w:tab w:val="clear" w:pos="9360"/>
        <w:tab w:val="left" w:pos="58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5739"/>
    <w:multiLevelType w:val="multilevel"/>
    <w:tmpl w:val="473AD4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2E70A5"/>
    <w:multiLevelType w:val="hybridMultilevel"/>
    <w:tmpl w:val="6ADC0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D263A"/>
    <w:multiLevelType w:val="hybridMultilevel"/>
    <w:tmpl w:val="2EEA2AB8"/>
    <w:lvl w:ilvl="0" w:tplc="04E631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63362"/>
    <w:multiLevelType w:val="multilevel"/>
    <w:tmpl w:val="DF2EA7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1CA34CC"/>
    <w:multiLevelType w:val="hybridMultilevel"/>
    <w:tmpl w:val="6090F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FB7430"/>
    <w:multiLevelType w:val="hybridMultilevel"/>
    <w:tmpl w:val="6FC8A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3214B"/>
    <w:multiLevelType w:val="hybridMultilevel"/>
    <w:tmpl w:val="03E855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115813"/>
    <w:multiLevelType w:val="hybridMultilevel"/>
    <w:tmpl w:val="1302A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AF4B5C"/>
    <w:multiLevelType w:val="hybridMultilevel"/>
    <w:tmpl w:val="8BC6A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451E2"/>
    <w:multiLevelType w:val="hybridMultilevel"/>
    <w:tmpl w:val="493A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10C4D"/>
    <w:multiLevelType w:val="hybridMultilevel"/>
    <w:tmpl w:val="6F52F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B4DBF"/>
    <w:multiLevelType w:val="hybridMultilevel"/>
    <w:tmpl w:val="731A499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C650A7"/>
    <w:multiLevelType w:val="multilevel"/>
    <w:tmpl w:val="BDBEC026"/>
    <w:lvl w:ilvl="0">
      <w:start w:val="69"/>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 w15:restartNumberingAfterBreak="0">
    <w:nsid w:val="25EB5582"/>
    <w:multiLevelType w:val="hybridMultilevel"/>
    <w:tmpl w:val="3384B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0B1065"/>
    <w:multiLevelType w:val="hybridMultilevel"/>
    <w:tmpl w:val="F13E95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F5690E"/>
    <w:multiLevelType w:val="multilevel"/>
    <w:tmpl w:val="141CBBF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4BB2FCA"/>
    <w:multiLevelType w:val="hybridMultilevel"/>
    <w:tmpl w:val="56545848"/>
    <w:lvl w:ilvl="0" w:tplc="735CFC84">
      <w:start w:val="1"/>
      <w:numFmt w:val="bullet"/>
      <w:lvlText w:val=""/>
      <w:lvlJc w:val="left"/>
      <w:pPr>
        <w:tabs>
          <w:tab w:val="num" w:pos="180"/>
        </w:tabs>
        <w:ind w:left="180" w:hanging="18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295070"/>
    <w:multiLevelType w:val="hybridMultilevel"/>
    <w:tmpl w:val="3F5067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2832DD"/>
    <w:multiLevelType w:val="hybridMultilevel"/>
    <w:tmpl w:val="13D05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9302D"/>
    <w:multiLevelType w:val="hybridMultilevel"/>
    <w:tmpl w:val="EA36C2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351024"/>
    <w:multiLevelType w:val="hybridMultilevel"/>
    <w:tmpl w:val="B5A4C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C6997"/>
    <w:multiLevelType w:val="hybridMultilevel"/>
    <w:tmpl w:val="690EA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05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C960ED"/>
    <w:multiLevelType w:val="hybridMultilevel"/>
    <w:tmpl w:val="79B6D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38236CA"/>
    <w:multiLevelType w:val="hybridMultilevel"/>
    <w:tmpl w:val="46E6457C"/>
    <w:lvl w:ilvl="0" w:tplc="735CFC84">
      <w:start w:val="1"/>
      <w:numFmt w:val="bullet"/>
      <w:lvlText w:val=""/>
      <w:lvlJc w:val="left"/>
      <w:pPr>
        <w:tabs>
          <w:tab w:val="num" w:pos="180"/>
        </w:tabs>
        <w:ind w:left="180" w:hanging="180"/>
      </w:pPr>
      <w:rPr>
        <w:rFonts w:ascii="Wingdings" w:hAnsi="Wingdings" w:hint="default"/>
        <w:sz w:val="16"/>
      </w:rPr>
    </w:lvl>
    <w:lvl w:ilvl="1" w:tplc="04090003">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5" w15:restartNumberingAfterBreak="0">
    <w:nsid w:val="641537B3"/>
    <w:multiLevelType w:val="multilevel"/>
    <w:tmpl w:val="C0BA1A08"/>
    <w:lvl w:ilvl="0">
      <w:start w:val="1"/>
      <w:numFmt w:val="upperRoman"/>
      <w:pStyle w:val="Heading1"/>
      <w:lvlText w:val="%1."/>
      <w:lvlJc w:val="left"/>
      <w:pPr>
        <w:tabs>
          <w:tab w:val="num" w:pos="450"/>
        </w:tabs>
        <w:ind w:left="90" w:firstLine="0"/>
      </w:pPr>
      <w:rPr>
        <w:rFonts w:ascii="Arial" w:hAnsi="Arial" w:cs="Symbol" w:hint="default"/>
        <w:b w:val="0"/>
        <w:i w:val="0"/>
        <w:sz w:val="22"/>
        <w:szCs w:val="22"/>
      </w:rPr>
    </w:lvl>
    <w:lvl w:ilvl="1">
      <w:start w:val="1"/>
      <w:numFmt w:val="upperLetter"/>
      <w:pStyle w:val="Heading2"/>
      <w:lvlText w:val="%2."/>
      <w:lvlJc w:val="left"/>
      <w:pPr>
        <w:tabs>
          <w:tab w:val="num" w:pos="720"/>
        </w:tabs>
        <w:ind w:left="36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6" w15:restartNumberingAfterBreak="0">
    <w:nsid w:val="6D563C1F"/>
    <w:multiLevelType w:val="multilevel"/>
    <w:tmpl w:val="6CE4D9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7E079A"/>
    <w:multiLevelType w:val="hybridMultilevel"/>
    <w:tmpl w:val="7D12C318"/>
    <w:lvl w:ilvl="0" w:tplc="735CFC84">
      <w:start w:val="1"/>
      <w:numFmt w:val="bullet"/>
      <w:lvlText w:val=""/>
      <w:lvlJc w:val="left"/>
      <w:pPr>
        <w:tabs>
          <w:tab w:val="num" w:pos="180"/>
        </w:tabs>
        <w:ind w:left="180" w:hanging="18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B6407D"/>
    <w:multiLevelType w:val="hybridMultilevel"/>
    <w:tmpl w:val="3CA03464"/>
    <w:lvl w:ilvl="0" w:tplc="EE8AE6B4">
      <w:start w:val="1"/>
      <w:numFmt w:val="lowerLetter"/>
      <w:lvlText w:val="(%1)"/>
      <w:lvlJc w:val="left"/>
      <w:pPr>
        <w:ind w:left="360" w:hanging="360"/>
      </w:pPr>
    </w:lvl>
    <w:lvl w:ilvl="1" w:tplc="04090019">
      <w:start w:val="1"/>
      <w:numFmt w:val="decimal"/>
      <w:lvlText w:val="%2."/>
      <w:lvlJc w:val="left"/>
      <w:pPr>
        <w:tabs>
          <w:tab w:val="num" w:pos="855"/>
        </w:tabs>
        <w:ind w:left="855" w:hanging="360"/>
      </w:pPr>
    </w:lvl>
    <w:lvl w:ilvl="2" w:tplc="0409001B">
      <w:start w:val="1"/>
      <w:numFmt w:val="decimal"/>
      <w:lvlText w:val="%3."/>
      <w:lvlJc w:val="left"/>
      <w:pPr>
        <w:tabs>
          <w:tab w:val="num" w:pos="1575"/>
        </w:tabs>
        <w:ind w:left="1575" w:hanging="360"/>
      </w:pPr>
    </w:lvl>
    <w:lvl w:ilvl="3" w:tplc="0409000F">
      <w:start w:val="1"/>
      <w:numFmt w:val="decimal"/>
      <w:lvlText w:val="%4."/>
      <w:lvlJc w:val="left"/>
      <w:pPr>
        <w:tabs>
          <w:tab w:val="num" w:pos="2295"/>
        </w:tabs>
        <w:ind w:left="2295" w:hanging="360"/>
      </w:pPr>
    </w:lvl>
    <w:lvl w:ilvl="4" w:tplc="04090019">
      <w:start w:val="1"/>
      <w:numFmt w:val="decimal"/>
      <w:lvlText w:val="%5."/>
      <w:lvlJc w:val="left"/>
      <w:pPr>
        <w:tabs>
          <w:tab w:val="num" w:pos="3015"/>
        </w:tabs>
        <w:ind w:left="3015" w:hanging="360"/>
      </w:pPr>
    </w:lvl>
    <w:lvl w:ilvl="5" w:tplc="0409001B">
      <w:start w:val="1"/>
      <w:numFmt w:val="decimal"/>
      <w:lvlText w:val="%6."/>
      <w:lvlJc w:val="left"/>
      <w:pPr>
        <w:tabs>
          <w:tab w:val="num" w:pos="3735"/>
        </w:tabs>
        <w:ind w:left="3735" w:hanging="360"/>
      </w:pPr>
    </w:lvl>
    <w:lvl w:ilvl="6" w:tplc="0409000F">
      <w:start w:val="1"/>
      <w:numFmt w:val="decimal"/>
      <w:lvlText w:val="%7."/>
      <w:lvlJc w:val="left"/>
      <w:pPr>
        <w:tabs>
          <w:tab w:val="num" w:pos="4455"/>
        </w:tabs>
        <w:ind w:left="4455" w:hanging="360"/>
      </w:pPr>
    </w:lvl>
    <w:lvl w:ilvl="7" w:tplc="04090019">
      <w:start w:val="1"/>
      <w:numFmt w:val="decimal"/>
      <w:lvlText w:val="%8."/>
      <w:lvlJc w:val="left"/>
      <w:pPr>
        <w:tabs>
          <w:tab w:val="num" w:pos="5175"/>
        </w:tabs>
        <w:ind w:left="5175" w:hanging="360"/>
      </w:pPr>
    </w:lvl>
    <w:lvl w:ilvl="8" w:tplc="0409001B">
      <w:start w:val="1"/>
      <w:numFmt w:val="decimal"/>
      <w:lvlText w:val="%9."/>
      <w:lvlJc w:val="left"/>
      <w:pPr>
        <w:tabs>
          <w:tab w:val="num" w:pos="5895"/>
        </w:tabs>
        <w:ind w:left="5895" w:hanging="360"/>
      </w:pPr>
    </w:lvl>
  </w:abstractNum>
  <w:abstractNum w:abstractNumId="29" w15:restartNumberingAfterBreak="0">
    <w:nsid w:val="77682698"/>
    <w:multiLevelType w:val="hybridMultilevel"/>
    <w:tmpl w:val="FB2A1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622A0"/>
    <w:multiLevelType w:val="multilevel"/>
    <w:tmpl w:val="1B54CE06"/>
    <w:lvl w:ilvl="0">
      <w:start w:val="4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0"/>
  </w:num>
  <w:num w:numId="3">
    <w:abstractNumId w:val="17"/>
  </w:num>
  <w:num w:numId="4">
    <w:abstractNumId w:val="4"/>
  </w:num>
  <w:num w:numId="5">
    <w:abstractNumId w:val="23"/>
  </w:num>
  <w:num w:numId="6">
    <w:abstractNumId w:val="18"/>
  </w:num>
  <w:num w:numId="7">
    <w:abstractNumId w:val="26"/>
  </w:num>
  <w:num w:numId="8">
    <w:abstractNumId w:val="3"/>
  </w:num>
  <w:num w:numId="9">
    <w:abstractNumId w:val="30"/>
  </w:num>
  <w:num w:numId="10">
    <w:abstractNumId w:val="12"/>
  </w:num>
  <w:num w:numId="11">
    <w:abstractNumId w:val="7"/>
  </w:num>
  <w:num w:numId="12">
    <w:abstractNumId w:val="8"/>
  </w:num>
  <w:num w:numId="13">
    <w:abstractNumId w:val="1"/>
  </w:num>
  <w:num w:numId="14">
    <w:abstractNumId w:val="29"/>
  </w:num>
  <w:num w:numId="15">
    <w:abstractNumId w:val="9"/>
  </w:num>
  <w:num w:numId="16">
    <w:abstractNumId w:val="0"/>
  </w:num>
  <w:num w:numId="17">
    <w:abstractNumId w:val="5"/>
  </w:num>
  <w:num w:numId="18">
    <w:abstractNumId w:val="21"/>
  </w:num>
  <w:num w:numId="19">
    <w:abstractNumId w:val="2"/>
  </w:num>
  <w:num w:numId="20">
    <w:abstractNumId w:val="10"/>
  </w:num>
  <w:num w:numId="21">
    <w:abstractNumId w:val="11"/>
  </w:num>
  <w:num w:numId="22">
    <w:abstractNumId w:val="6"/>
  </w:num>
  <w:num w:numId="23">
    <w:abstractNumId w:val="14"/>
  </w:num>
  <w:num w:numId="24">
    <w:abstractNumId w:val="15"/>
  </w:num>
  <w:num w:numId="25">
    <w:abstractNumId w:val="24"/>
  </w:num>
  <w:num w:numId="26">
    <w:abstractNumId w:val="27"/>
  </w:num>
  <w:num w:numId="27">
    <w:abstractNumId w:val="16"/>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3"/>
  </w:num>
  <w:num w:numId="3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DC1"/>
    <w:rsid w:val="00005716"/>
    <w:rsid w:val="00010EC8"/>
    <w:rsid w:val="00016D28"/>
    <w:rsid w:val="00017E36"/>
    <w:rsid w:val="00020289"/>
    <w:rsid w:val="00021CF6"/>
    <w:rsid w:val="0002711F"/>
    <w:rsid w:val="00040C3C"/>
    <w:rsid w:val="00047831"/>
    <w:rsid w:val="00051A1A"/>
    <w:rsid w:val="00062988"/>
    <w:rsid w:val="00066EF1"/>
    <w:rsid w:val="00080545"/>
    <w:rsid w:val="00080A25"/>
    <w:rsid w:val="00083058"/>
    <w:rsid w:val="00083BFE"/>
    <w:rsid w:val="0009506B"/>
    <w:rsid w:val="00096398"/>
    <w:rsid w:val="000A753E"/>
    <w:rsid w:val="000B53FA"/>
    <w:rsid w:val="000B7875"/>
    <w:rsid w:val="000C0E3F"/>
    <w:rsid w:val="000C233B"/>
    <w:rsid w:val="000C4407"/>
    <w:rsid w:val="000D07C8"/>
    <w:rsid w:val="000D2BA9"/>
    <w:rsid w:val="000D3D28"/>
    <w:rsid w:val="000E0935"/>
    <w:rsid w:val="000E1F02"/>
    <w:rsid w:val="000E7977"/>
    <w:rsid w:val="000F2AF0"/>
    <w:rsid w:val="000F64F2"/>
    <w:rsid w:val="0010067F"/>
    <w:rsid w:val="001022AC"/>
    <w:rsid w:val="001060E2"/>
    <w:rsid w:val="00106C9B"/>
    <w:rsid w:val="00110620"/>
    <w:rsid w:val="00127FB8"/>
    <w:rsid w:val="00130679"/>
    <w:rsid w:val="00131815"/>
    <w:rsid w:val="00131C1C"/>
    <w:rsid w:val="00137C8D"/>
    <w:rsid w:val="0014148E"/>
    <w:rsid w:val="00144346"/>
    <w:rsid w:val="00152716"/>
    <w:rsid w:val="00154769"/>
    <w:rsid w:val="0016069F"/>
    <w:rsid w:val="00160BF8"/>
    <w:rsid w:val="001613F4"/>
    <w:rsid w:val="00161F13"/>
    <w:rsid w:val="001658D5"/>
    <w:rsid w:val="00170D04"/>
    <w:rsid w:val="00176867"/>
    <w:rsid w:val="00176FB5"/>
    <w:rsid w:val="00180699"/>
    <w:rsid w:val="00185C50"/>
    <w:rsid w:val="001869B8"/>
    <w:rsid w:val="0019054A"/>
    <w:rsid w:val="00190BE0"/>
    <w:rsid w:val="001A6191"/>
    <w:rsid w:val="001A6C8A"/>
    <w:rsid w:val="001B2AE2"/>
    <w:rsid w:val="001B536A"/>
    <w:rsid w:val="001B5ED2"/>
    <w:rsid w:val="001C008B"/>
    <w:rsid w:val="001C3F21"/>
    <w:rsid w:val="001C456E"/>
    <w:rsid w:val="001C7038"/>
    <w:rsid w:val="001C77B6"/>
    <w:rsid w:val="001D10C6"/>
    <w:rsid w:val="001D6425"/>
    <w:rsid w:val="001D794F"/>
    <w:rsid w:val="001E6BDF"/>
    <w:rsid w:val="001F0277"/>
    <w:rsid w:val="002023FE"/>
    <w:rsid w:val="00205764"/>
    <w:rsid w:val="00212F55"/>
    <w:rsid w:val="002138DD"/>
    <w:rsid w:val="002176CE"/>
    <w:rsid w:val="00217A12"/>
    <w:rsid w:val="00221F4C"/>
    <w:rsid w:val="00241A92"/>
    <w:rsid w:val="00251901"/>
    <w:rsid w:val="00257D48"/>
    <w:rsid w:val="00260572"/>
    <w:rsid w:val="00260ACA"/>
    <w:rsid w:val="00267139"/>
    <w:rsid w:val="0027344E"/>
    <w:rsid w:val="002752CF"/>
    <w:rsid w:val="0027640F"/>
    <w:rsid w:val="00281652"/>
    <w:rsid w:val="0028317C"/>
    <w:rsid w:val="00285805"/>
    <w:rsid w:val="00293CB4"/>
    <w:rsid w:val="002A3764"/>
    <w:rsid w:val="002A5FC2"/>
    <w:rsid w:val="002B0006"/>
    <w:rsid w:val="002B1E05"/>
    <w:rsid w:val="002B5318"/>
    <w:rsid w:val="002B563F"/>
    <w:rsid w:val="002B7FBE"/>
    <w:rsid w:val="002C09B0"/>
    <w:rsid w:val="002C17EF"/>
    <w:rsid w:val="002C4254"/>
    <w:rsid w:val="002C566C"/>
    <w:rsid w:val="002C6833"/>
    <w:rsid w:val="002D6AD2"/>
    <w:rsid w:val="002E67A5"/>
    <w:rsid w:val="002F5FA1"/>
    <w:rsid w:val="003015E2"/>
    <w:rsid w:val="0030512A"/>
    <w:rsid w:val="0030726B"/>
    <w:rsid w:val="00313631"/>
    <w:rsid w:val="003146B6"/>
    <w:rsid w:val="00314DF9"/>
    <w:rsid w:val="003154AD"/>
    <w:rsid w:val="003202B1"/>
    <w:rsid w:val="00330A2B"/>
    <w:rsid w:val="00334E18"/>
    <w:rsid w:val="00334FA2"/>
    <w:rsid w:val="0033535A"/>
    <w:rsid w:val="00337E09"/>
    <w:rsid w:val="0034249C"/>
    <w:rsid w:val="00347E1D"/>
    <w:rsid w:val="00352552"/>
    <w:rsid w:val="003526CF"/>
    <w:rsid w:val="00354240"/>
    <w:rsid w:val="00356A05"/>
    <w:rsid w:val="003613EA"/>
    <w:rsid w:val="00363D6D"/>
    <w:rsid w:val="00363DCA"/>
    <w:rsid w:val="003665FA"/>
    <w:rsid w:val="003710AF"/>
    <w:rsid w:val="00372809"/>
    <w:rsid w:val="003778EC"/>
    <w:rsid w:val="00380C9E"/>
    <w:rsid w:val="003811E4"/>
    <w:rsid w:val="0038272E"/>
    <w:rsid w:val="00383AF2"/>
    <w:rsid w:val="0038484F"/>
    <w:rsid w:val="0038537C"/>
    <w:rsid w:val="003871B4"/>
    <w:rsid w:val="0039549B"/>
    <w:rsid w:val="00396987"/>
    <w:rsid w:val="00397907"/>
    <w:rsid w:val="003A79D9"/>
    <w:rsid w:val="003B0B3B"/>
    <w:rsid w:val="003B29EE"/>
    <w:rsid w:val="003B2D0F"/>
    <w:rsid w:val="003B6405"/>
    <w:rsid w:val="003C1702"/>
    <w:rsid w:val="003C5019"/>
    <w:rsid w:val="003C6E78"/>
    <w:rsid w:val="003C6F3A"/>
    <w:rsid w:val="003C795D"/>
    <w:rsid w:val="003D2153"/>
    <w:rsid w:val="003E3BA3"/>
    <w:rsid w:val="003E6CCC"/>
    <w:rsid w:val="003F2066"/>
    <w:rsid w:val="003F492A"/>
    <w:rsid w:val="00402E40"/>
    <w:rsid w:val="00410301"/>
    <w:rsid w:val="00413139"/>
    <w:rsid w:val="00413153"/>
    <w:rsid w:val="00414DA7"/>
    <w:rsid w:val="00420A38"/>
    <w:rsid w:val="0042365D"/>
    <w:rsid w:val="004240F7"/>
    <w:rsid w:val="00424B9C"/>
    <w:rsid w:val="00425F72"/>
    <w:rsid w:val="00432BDF"/>
    <w:rsid w:val="00433480"/>
    <w:rsid w:val="00447D81"/>
    <w:rsid w:val="004503F3"/>
    <w:rsid w:val="00455983"/>
    <w:rsid w:val="00455FE3"/>
    <w:rsid w:val="004577F8"/>
    <w:rsid w:val="00466B28"/>
    <w:rsid w:val="00474959"/>
    <w:rsid w:val="004838B9"/>
    <w:rsid w:val="00483DCB"/>
    <w:rsid w:val="00484442"/>
    <w:rsid w:val="00484AB7"/>
    <w:rsid w:val="00490428"/>
    <w:rsid w:val="00491CD3"/>
    <w:rsid w:val="00492A7A"/>
    <w:rsid w:val="00494A64"/>
    <w:rsid w:val="004B167A"/>
    <w:rsid w:val="004B4A88"/>
    <w:rsid w:val="004B5444"/>
    <w:rsid w:val="004C7A68"/>
    <w:rsid w:val="004D131D"/>
    <w:rsid w:val="004D1897"/>
    <w:rsid w:val="004D1CD2"/>
    <w:rsid w:val="004D63D1"/>
    <w:rsid w:val="004D7660"/>
    <w:rsid w:val="004E4C13"/>
    <w:rsid w:val="004F5E1A"/>
    <w:rsid w:val="004F7F30"/>
    <w:rsid w:val="0050356A"/>
    <w:rsid w:val="005037D6"/>
    <w:rsid w:val="00512B9E"/>
    <w:rsid w:val="005150DF"/>
    <w:rsid w:val="00515123"/>
    <w:rsid w:val="005176BD"/>
    <w:rsid w:val="00526C53"/>
    <w:rsid w:val="00533DB2"/>
    <w:rsid w:val="00551BAB"/>
    <w:rsid w:val="00552B67"/>
    <w:rsid w:val="005640C9"/>
    <w:rsid w:val="0056603E"/>
    <w:rsid w:val="00567D31"/>
    <w:rsid w:val="005722C3"/>
    <w:rsid w:val="005733C1"/>
    <w:rsid w:val="005841DE"/>
    <w:rsid w:val="00590884"/>
    <w:rsid w:val="005949A5"/>
    <w:rsid w:val="005A0FDD"/>
    <w:rsid w:val="005A108C"/>
    <w:rsid w:val="005A2CCE"/>
    <w:rsid w:val="005B04CE"/>
    <w:rsid w:val="005B0549"/>
    <w:rsid w:val="005B4635"/>
    <w:rsid w:val="005B55F2"/>
    <w:rsid w:val="005C3DFD"/>
    <w:rsid w:val="005D269C"/>
    <w:rsid w:val="005D50F1"/>
    <w:rsid w:val="005D649F"/>
    <w:rsid w:val="005E263F"/>
    <w:rsid w:val="005E2B46"/>
    <w:rsid w:val="005E4A71"/>
    <w:rsid w:val="005E5F84"/>
    <w:rsid w:val="005F29D9"/>
    <w:rsid w:val="005F4088"/>
    <w:rsid w:val="005F5E51"/>
    <w:rsid w:val="005F625D"/>
    <w:rsid w:val="00606DBB"/>
    <w:rsid w:val="00612DA2"/>
    <w:rsid w:val="00614426"/>
    <w:rsid w:val="00615295"/>
    <w:rsid w:val="00615D5B"/>
    <w:rsid w:val="00615F15"/>
    <w:rsid w:val="006258FD"/>
    <w:rsid w:val="00626226"/>
    <w:rsid w:val="00636EDA"/>
    <w:rsid w:val="00642B0A"/>
    <w:rsid w:val="0064428C"/>
    <w:rsid w:val="00645CC1"/>
    <w:rsid w:val="006470CE"/>
    <w:rsid w:val="006475F9"/>
    <w:rsid w:val="00650E46"/>
    <w:rsid w:val="0065195C"/>
    <w:rsid w:val="006536EC"/>
    <w:rsid w:val="006539EE"/>
    <w:rsid w:val="0065779F"/>
    <w:rsid w:val="00661983"/>
    <w:rsid w:val="00665151"/>
    <w:rsid w:val="00694C9D"/>
    <w:rsid w:val="00697915"/>
    <w:rsid w:val="006A05AE"/>
    <w:rsid w:val="006A5086"/>
    <w:rsid w:val="006B15DE"/>
    <w:rsid w:val="006B7AB5"/>
    <w:rsid w:val="006C585A"/>
    <w:rsid w:val="006C6667"/>
    <w:rsid w:val="006C6A3B"/>
    <w:rsid w:val="006E6694"/>
    <w:rsid w:val="006F4BE6"/>
    <w:rsid w:val="00700BF0"/>
    <w:rsid w:val="00727418"/>
    <w:rsid w:val="007324F0"/>
    <w:rsid w:val="00737AEA"/>
    <w:rsid w:val="007457A3"/>
    <w:rsid w:val="00747361"/>
    <w:rsid w:val="0074761B"/>
    <w:rsid w:val="00753829"/>
    <w:rsid w:val="007614B2"/>
    <w:rsid w:val="00762FEE"/>
    <w:rsid w:val="00774BE2"/>
    <w:rsid w:val="00775AF6"/>
    <w:rsid w:val="00776E4B"/>
    <w:rsid w:val="00797E35"/>
    <w:rsid w:val="007A1DC1"/>
    <w:rsid w:val="007A418F"/>
    <w:rsid w:val="007B1C87"/>
    <w:rsid w:val="007B779A"/>
    <w:rsid w:val="007C0DA7"/>
    <w:rsid w:val="007C400B"/>
    <w:rsid w:val="007D097B"/>
    <w:rsid w:val="007D5867"/>
    <w:rsid w:val="007D7FC7"/>
    <w:rsid w:val="007E18D3"/>
    <w:rsid w:val="007E782F"/>
    <w:rsid w:val="007F11C0"/>
    <w:rsid w:val="00800D79"/>
    <w:rsid w:val="00802733"/>
    <w:rsid w:val="008037FD"/>
    <w:rsid w:val="008063FC"/>
    <w:rsid w:val="00810B36"/>
    <w:rsid w:val="00821A5A"/>
    <w:rsid w:val="00824AF7"/>
    <w:rsid w:val="0083026B"/>
    <w:rsid w:val="00833F7E"/>
    <w:rsid w:val="00836752"/>
    <w:rsid w:val="00836A10"/>
    <w:rsid w:val="00843A29"/>
    <w:rsid w:val="00844B18"/>
    <w:rsid w:val="00845D76"/>
    <w:rsid w:val="00850001"/>
    <w:rsid w:val="00862488"/>
    <w:rsid w:val="008708E4"/>
    <w:rsid w:val="00872D13"/>
    <w:rsid w:val="00874E8F"/>
    <w:rsid w:val="00881AAC"/>
    <w:rsid w:val="0089212E"/>
    <w:rsid w:val="00896ACA"/>
    <w:rsid w:val="008A2439"/>
    <w:rsid w:val="008B29D5"/>
    <w:rsid w:val="008C21C7"/>
    <w:rsid w:val="008C7F72"/>
    <w:rsid w:val="008D30E8"/>
    <w:rsid w:val="008D3503"/>
    <w:rsid w:val="008D35BA"/>
    <w:rsid w:val="008D46B0"/>
    <w:rsid w:val="008D5626"/>
    <w:rsid w:val="008E2734"/>
    <w:rsid w:val="008F61DD"/>
    <w:rsid w:val="00901F08"/>
    <w:rsid w:val="009048C1"/>
    <w:rsid w:val="00911DA5"/>
    <w:rsid w:val="00912445"/>
    <w:rsid w:val="009232D1"/>
    <w:rsid w:val="00924365"/>
    <w:rsid w:val="00924BFB"/>
    <w:rsid w:val="00940F03"/>
    <w:rsid w:val="00942B01"/>
    <w:rsid w:val="0094421A"/>
    <w:rsid w:val="00951398"/>
    <w:rsid w:val="00954AFB"/>
    <w:rsid w:val="009555EF"/>
    <w:rsid w:val="00957CAB"/>
    <w:rsid w:val="009808C2"/>
    <w:rsid w:val="00981C05"/>
    <w:rsid w:val="00981EA7"/>
    <w:rsid w:val="009848C4"/>
    <w:rsid w:val="009947C5"/>
    <w:rsid w:val="009A5CE3"/>
    <w:rsid w:val="009C043D"/>
    <w:rsid w:val="009C30B8"/>
    <w:rsid w:val="009C339B"/>
    <w:rsid w:val="009C619B"/>
    <w:rsid w:val="009D039A"/>
    <w:rsid w:val="009D123B"/>
    <w:rsid w:val="009D3B9D"/>
    <w:rsid w:val="009D44CC"/>
    <w:rsid w:val="009D47A7"/>
    <w:rsid w:val="009D74B7"/>
    <w:rsid w:val="009E2BAD"/>
    <w:rsid w:val="009E352F"/>
    <w:rsid w:val="009E3BF3"/>
    <w:rsid w:val="009E5286"/>
    <w:rsid w:val="009F3509"/>
    <w:rsid w:val="009F5A33"/>
    <w:rsid w:val="00A0133A"/>
    <w:rsid w:val="00A04B71"/>
    <w:rsid w:val="00A06669"/>
    <w:rsid w:val="00A11494"/>
    <w:rsid w:val="00A1462B"/>
    <w:rsid w:val="00A20EBB"/>
    <w:rsid w:val="00A25EFD"/>
    <w:rsid w:val="00A26606"/>
    <w:rsid w:val="00A321F8"/>
    <w:rsid w:val="00A364AB"/>
    <w:rsid w:val="00A374D3"/>
    <w:rsid w:val="00A45C24"/>
    <w:rsid w:val="00A46F29"/>
    <w:rsid w:val="00A509DE"/>
    <w:rsid w:val="00A51670"/>
    <w:rsid w:val="00A52394"/>
    <w:rsid w:val="00A642F3"/>
    <w:rsid w:val="00A644F1"/>
    <w:rsid w:val="00A75388"/>
    <w:rsid w:val="00A763AC"/>
    <w:rsid w:val="00A76ECF"/>
    <w:rsid w:val="00A77742"/>
    <w:rsid w:val="00A82CD0"/>
    <w:rsid w:val="00A83998"/>
    <w:rsid w:val="00A84508"/>
    <w:rsid w:val="00A870FE"/>
    <w:rsid w:val="00A87353"/>
    <w:rsid w:val="00A92ABA"/>
    <w:rsid w:val="00A93316"/>
    <w:rsid w:val="00A95BDC"/>
    <w:rsid w:val="00A96FB1"/>
    <w:rsid w:val="00AA26B6"/>
    <w:rsid w:val="00AB3EB1"/>
    <w:rsid w:val="00AB4B5F"/>
    <w:rsid w:val="00AB6633"/>
    <w:rsid w:val="00AB676A"/>
    <w:rsid w:val="00AB71F9"/>
    <w:rsid w:val="00AC1061"/>
    <w:rsid w:val="00AC46A5"/>
    <w:rsid w:val="00AC46FF"/>
    <w:rsid w:val="00AC4C3C"/>
    <w:rsid w:val="00AC5AB1"/>
    <w:rsid w:val="00AD08CF"/>
    <w:rsid w:val="00AD108A"/>
    <w:rsid w:val="00AE15DC"/>
    <w:rsid w:val="00AE279A"/>
    <w:rsid w:val="00AE4B8C"/>
    <w:rsid w:val="00AF0599"/>
    <w:rsid w:val="00B076C0"/>
    <w:rsid w:val="00B1064F"/>
    <w:rsid w:val="00B11290"/>
    <w:rsid w:val="00B14DA5"/>
    <w:rsid w:val="00B14F42"/>
    <w:rsid w:val="00B20638"/>
    <w:rsid w:val="00B21124"/>
    <w:rsid w:val="00B25362"/>
    <w:rsid w:val="00B26908"/>
    <w:rsid w:val="00B26D05"/>
    <w:rsid w:val="00B31AF8"/>
    <w:rsid w:val="00B338CC"/>
    <w:rsid w:val="00B406AA"/>
    <w:rsid w:val="00B433F1"/>
    <w:rsid w:val="00B50991"/>
    <w:rsid w:val="00B50F53"/>
    <w:rsid w:val="00B545E2"/>
    <w:rsid w:val="00B55C09"/>
    <w:rsid w:val="00B55C60"/>
    <w:rsid w:val="00B713B6"/>
    <w:rsid w:val="00B75B69"/>
    <w:rsid w:val="00B83C56"/>
    <w:rsid w:val="00B84B73"/>
    <w:rsid w:val="00B87833"/>
    <w:rsid w:val="00B90B01"/>
    <w:rsid w:val="00B950DE"/>
    <w:rsid w:val="00B958B0"/>
    <w:rsid w:val="00B968A2"/>
    <w:rsid w:val="00B97A9E"/>
    <w:rsid w:val="00BA7180"/>
    <w:rsid w:val="00BB0FC7"/>
    <w:rsid w:val="00BB2478"/>
    <w:rsid w:val="00BB26FE"/>
    <w:rsid w:val="00BC2BCA"/>
    <w:rsid w:val="00BC65A3"/>
    <w:rsid w:val="00BD4EED"/>
    <w:rsid w:val="00BD58E1"/>
    <w:rsid w:val="00BD5DE9"/>
    <w:rsid w:val="00BD7E74"/>
    <w:rsid w:val="00BE2E82"/>
    <w:rsid w:val="00BE481C"/>
    <w:rsid w:val="00C000E8"/>
    <w:rsid w:val="00C033DB"/>
    <w:rsid w:val="00C03949"/>
    <w:rsid w:val="00C1192C"/>
    <w:rsid w:val="00C126FC"/>
    <w:rsid w:val="00C15903"/>
    <w:rsid w:val="00C16193"/>
    <w:rsid w:val="00C2203D"/>
    <w:rsid w:val="00C305FC"/>
    <w:rsid w:val="00C31022"/>
    <w:rsid w:val="00C31E70"/>
    <w:rsid w:val="00C34A74"/>
    <w:rsid w:val="00C37B3C"/>
    <w:rsid w:val="00C37E31"/>
    <w:rsid w:val="00C41FAA"/>
    <w:rsid w:val="00C449D6"/>
    <w:rsid w:val="00C457C0"/>
    <w:rsid w:val="00C51168"/>
    <w:rsid w:val="00C52EC8"/>
    <w:rsid w:val="00C53FC2"/>
    <w:rsid w:val="00C62F14"/>
    <w:rsid w:val="00C633AF"/>
    <w:rsid w:val="00C635A9"/>
    <w:rsid w:val="00C65E07"/>
    <w:rsid w:val="00C70513"/>
    <w:rsid w:val="00C773F9"/>
    <w:rsid w:val="00C835B0"/>
    <w:rsid w:val="00C876F7"/>
    <w:rsid w:val="00C93803"/>
    <w:rsid w:val="00CA16C2"/>
    <w:rsid w:val="00CB1317"/>
    <w:rsid w:val="00CC5A23"/>
    <w:rsid w:val="00CD4A8F"/>
    <w:rsid w:val="00CE29F1"/>
    <w:rsid w:val="00CE4B97"/>
    <w:rsid w:val="00CE6E9C"/>
    <w:rsid w:val="00CF093F"/>
    <w:rsid w:val="00CF30B5"/>
    <w:rsid w:val="00CF5BC3"/>
    <w:rsid w:val="00D066AB"/>
    <w:rsid w:val="00D10916"/>
    <w:rsid w:val="00D12593"/>
    <w:rsid w:val="00D133E7"/>
    <w:rsid w:val="00D218F6"/>
    <w:rsid w:val="00D24DD5"/>
    <w:rsid w:val="00D345D1"/>
    <w:rsid w:val="00D3714F"/>
    <w:rsid w:val="00D46C4F"/>
    <w:rsid w:val="00D46FF4"/>
    <w:rsid w:val="00D5229E"/>
    <w:rsid w:val="00D5370D"/>
    <w:rsid w:val="00D544FF"/>
    <w:rsid w:val="00D603B4"/>
    <w:rsid w:val="00D62B40"/>
    <w:rsid w:val="00D74C1A"/>
    <w:rsid w:val="00D775B3"/>
    <w:rsid w:val="00D80278"/>
    <w:rsid w:val="00D821BB"/>
    <w:rsid w:val="00D84116"/>
    <w:rsid w:val="00D85615"/>
    <w:rsid w:val="00D87E68"/>
    <w:rsid w:val="00D90BE6"/>
    <w:rsid w:val="00D92AC7"/>
    <w:rsid w:val="00DB0CF3"/>
    <w:rsid w:val="00DB4E9D"/>
    <w:rsid w:val="00DB7B78"/>
    <w:rsid w:val="00DC0DBD"/>
    <w:rsid w:val="00DC5AF8"/>
    <w:rsid w:val="00DC77C8"/>
    <w:rsid w:val="00DD48E2"/>
    <w:rsid w:val="00DD7268"/>
    <w:rsid w:val="00DE0372"/>
    <w:rsid w:val="00DF364D"/>
    <w:rsid w:val="00DF7A5E"/>
    <w:rsid w:val="00E02218"/>
    <w:rsid w:val="00E0772B"/>
    <w:rsid w:val="00E13191"/>
    <w:rsid w:val="00E15D8D"/>
    <w:rsid w:val="00E23099"/>
    <w:rsid w:val="00E330F7"/>
    <w:rsid w:val="00E5573E"/>
    <w:rsid w:val="00E63A7A"/>
    <w:rsid w:val="00E711E3"/>
    <w:rsid w:val="00E719F2"/>
    <w:rsid w:val="00E71FA6"/>
    <w:rsid w:val="00E7713B"/>
    <w:rsid w:val="00E81044"/>
    <w:rsid w:val="00E812A0"/>
    <w:rsid w:val="00EA0AB1"/>
    <w:rsid w:val="00EA2C3F"/>
    <w:rsid w:val="00EA40AD"/>
    <w:rsid w:val="00EA5D3F"/>
    <w:rsid w:val="00EB2AA4"/>
    <w:rsid w:val="00EC5DB9"/>
    <w:rsid w:val="00EE0707"/>
    <w:rsid w:val="00EE29AB"/>
    <w:rsid w:val="00EE508D"/>
    <w:rsid w:val="00EF2082"/>
    <w:rsid w:val="00F06C12"/>
    <w:rsid w:val="00F175B2"/>
    <w:rsid w:val="00F21FA1"/>
    <w:rsid w:val="00F247FE"/>
    <w:rsid w:val="00F26305"/>
    <w:rsid w:val="00F32CC8"/>
    <w:rsid w:val="00F3304A"/>
    <w:rsid w:val="00F40660"/>
    <w:rsid w:val="00F413A8"/>
    <w:rsid w:val="00F453B1"/>
    <w:rsid w:val="00F46D12"/>
    <w:rsid w:val="00F52B12"/>
    <w:rsid w:val="00F60403"/>
    <w:rsid w:val="00F7168E"/>
    <w:rsid w:val="00F76191"/>
    <w:rsid w:val="00F76BEB"/>
    <w:rsid w:val="00F80332"/>
    <w:rsid w:val="00F80884"/>
    <w:rsid w:val="00F96171"/>
    <w:rsid w:val="00FB21E5"/>
    <w:rsid w:val="00FB5316"/>
    <w:rsid w:val="00FD762B"/>
    <w:rsid w:val="00FE4913"/>
    <w:rsid w:val="00FF0AA7"/>
    <w:rsid w:val="00FF0BFA"/>
    <w:rsid w:val="00FF23C2"/>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5909C"/>
  <w15:docId w15:val="{DADA1698-A99B-4F5A-8AB2-183F00F5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42B01"/>
    <w:pPr>
      <w:keepNext/>
      <w:widowControl w:val="0"/>
      <w:numPr>
        <w:numId w:val="1"/>
      </w:numPr>
      <w:tabs>
        <w:tab w:val="left" w:pos="-1080"/>
        <w:tab w:val="left" w:pos="-720"/>
        <w:tab w:val="left" w:pos="0"/>
        <w:tab w:val="left" w:pos="720"/>
        <w:tab w:val="left" w:pos="1260"/>
        <w:tab w:val="left" w:pos="2160"/>
      </w:tabs>
      <w:outlineLvl w:val="0"/>
    </w:pPr>
    <w:rPr>
      <w:rFonts w:ascii="Arial" w:eastAsia="Times New Roman" w:hAnsi="Arial" w:cs="Times New Roman"/>
      <w:szCs w:val="20"/>
      <w:u w:val="single"/>
    </w:rPr>
  </w:style>
  <w:style w:type="paragraph" w:styleId="Heading2">
    <w:name w:val="heading 2"/>
    <w:basedOn w:val="Normal"/>
    <w:next w:val="Normal"/>
    <w:link w:val="Heading2Char"/>
    <w:qFormat/>
    <w:rsid w:val="00942B01"/>
    <w:pPr>
      <w:keepNext/>
      <w:numPr>
        <w:ilvl w:val="1"/>
        <w:numId w:val="1"/>
      </w:numPr>
      <w:outlineLvl w:val="1"/>
    </w:pPr>
    <w:rPr>
      <w:rFonts w:ascii="Times New Roman" w:eastAsia="Times New Roman" w:hAnsi="Times New Roman" w:cs="Times New Roman"/>
      <w:b/>
      <w:kern w:val="16"/>
      <w:sz w:val="28"/>
      <w:szCs w:val="20"/>
    </w:rPr>
  </w:style>
  <w:style w:type="paragraph" w:styleId="Heading3">
    <w:name w:val="heading 3"/>
    <w:basedOn w:val="Normal"/>
    <w:next w:val="Normal"/>
    <w:link w:val="Heading3Char"/>
    <w:qFormat/>
    <w:rsid w:val="00942B01"/>
    <w:pPr>
      <w:keepNext/>
      <w:numPr>
        <w:ilvl w:val="2"/>
        <w:numId w:val="1"/>
      </w:numPr>
      <w:spacing w:before="240" w:after="60"/>
      <w:outlineLvl w:val="2"/>
    </w:pPr>
    <w:rPr>
      <w:rFonts w:ascii="Arial" w:eastAsia="Times New Roman" w:hAnsi="Arial" w:cs="Times New Roman"/>
      <w:b/>
      <w:bCs/>
      <w:sz w:val="26"/>
      <w:szCs w:val="26"/>
    </w:rPr>
  </w:style>
  <w:style w:type="paragraph" w:styleId="Heading4">
    <w:name w:val="heading 4"/>
    <w:basedOn w:val="Normal"/>
    <w:next w:val="Normal"/>
    <w:link w:val="Heading4Char"/>
    <w:qFormat/>
    <w:rsid w:val="00942B01"/>
    <w:pPr>
      <w:keepNext/>
      <w:numPr>
        <w:ilvl w:val="3"/>
        <w:numId w:val="1"/>
      </w:numPr>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2B01"/>
    <w:pPr>
      <w:numPr>
        <w:ilvl w:val="4"/>
        <w:numId w:val="1"/>
      </w:numPr>
      <w:spacing w:before="240" w:after="60"/>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942B01"/>
    <w:pPr>
      <w:numPr>
        <w:ilvl w:val="5"/>
        <w:numId w:val="1"/>
      </w:num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2B01"/>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2B01"/>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2B01"/>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7EF"/>
    <w:pPr>
      <w:contextualSpacing/>
    </w:pPr>
  </w:style>
  <w:style w:type="character" w:styleId="CommentReference">
    <w:name w:val="annotation reference"/>
    <w:basedOn w:val="DefaultParagraphFont"/>
    <w:uiPriority w:val="99"/>
    <w:semiHidden/>
    <w:unhideWhenUsed/>
    <w:rsid w:val="00DD7268"/>
    <w:rPr>
      <w:sz w:val="16"/>
      <w:szCs w:val="16"/>
    </w:rPr>
  </w:style>
  <w:style w:type="paragraph" w:styleId="CommentText">
    <w:name w:val="annotation text"/>
    <w:basedOn w:val="Normal"/>
    <w:link w:val="CommentTextChar"/>
    <w:uiPriority w:val="99"/>
    <w:semiHidden/>
    <w:unhideWhenUsed/>
    <w:rsid w:val="00DD7268"/>
    <w:pPr>
      <w:jc w:val="both"/>
    </w:pPr>
    <w:rPr>
      <w:rFonts w:ascii="Arial" w:eastAsia="Times New Roman" w:hAnsi="Arial" w:cs="Times New Roman"/>
      <w:spacing w:val="-5"/>
      <w:sz w:val="20"/>
      <w:szCs w:val="20"/>
    </w:rPr>
  </w:style>
  <w:style w:type="character" w:customStyle="1" w:styleId="CommentTextChar">
    <w:name w:val="Comment Text Char"/>
    <w:basedOn w:val="DefaultParagraphFont"/>
    <w:link w:val="CommentText"/>
    <w:uiPriority w:val="99"/>
    <w:semiHidden/>
    <w:rsid w:val="00DD7268"/>
    <w:rPr>
      <w:rFonts w:ascii="Arial" w:eastAsia="Times New Roman" w:hAnsi="Arial" w:cs="Times New Roman"/>
      <w:spacing w:val="-5"/>
      <w:sz w:val="20"/>
      <w:szCs w:val="20"/>
    </w:rPr>
  </w:style>
  <w:style w:type="paragraph" w:styleId="BalloonText">
    <w:name w:val="Balloon Text"/>
    <w:basedOn w:val="Normal"/>
    <w:link w:val="BalloonTextChar"/>
    <w:uiPriority w:val="99"/>
    <w:semiHidden/>
    <w:unhideWhenUsed/>
    <w:rsid w:val="00DD7268"/>
    <w:rPr>
      <w:rFonts w:ascii="Tahoma" w:hAnsi="Tahoma" w:cs="Tahoma"/>
      <w:sz w:val="16"/>
      <w:szCs w:val="16"/>
    </w:rPr>
  </w:style>
  <w:style w:type="character" w:customStyle="1" w:styleId="BalloonTextChar">
    <w:name w:val="Balloon Text Char"/>
    <w:basedOn w:val="DefaultParagraphFont"/>
    <w:link w:val="BalloonText"/>
    <w:uiPriority w:val="99"/>
    <w:semiHidden/>
    <w:rsid w:val="00DD7268"/>
    <w:rPr>
      <w:rFonts w:ascii="Tahoma" w:hAnsi="Tahoma" w:cs="Tahoma"/>
      <w:sz w:val="16"/>
      <w:szCs w:val="16"/>
    </w:rPr>
  </w:style>
  <w:style w:type="character" w:customStyle="1" w:styleId="Heading1Char">
    <w:name w:val="Heading 1 Char"/>
    <w:basedOn w:val="DefaultParagraphFont"/>
    <w:link w:val="Heading1"/>
    <w:rsid w:val="00942B01"/>
    <w:rPr>
      <w:rFonts w:ascii="Arial" w:eastAsia="Times New Roman" w:hAnsi="Arial" w:cs="Times New Roman"/>
      <w:szCs w:val="20"/>
      <w:u w:val="single"/>
    </w:rPr>
  </w:style>
  <w:style w:type="character" w:customStyle="1" w:styleId="Heading2Char">
    <w:name w:val="Heading 2 Char"/>
    <w:basedOn w:val="DefaultParagraphFont"/>
    <w:link w:val="Heading2"/>
    <w:rsid w:val="00942B01"/>
    <w:rPr>
      <w:rFonts w:ascii="Times New Roman" w:eastAsia="Times New Roman" w:hAnsi="Times New Roman" w:cs="Times New Roman"/>
      <w:b/>
      <w:kern w:val="16"/>
      <w:sz w:val="28"/>
      <w:szCs w:val="20"/>
    </w:rPr>
  </w:style>
  <w:style w:type="character" w:customStyle="1" w:styleId="Heading3Char">
    <w:name w:val="Heading 3 Char"/>
    <w:basedOn w:val="DefaultParagraphFont"/>
    <w:link w:val="Heading3"/>
    <w:rsid w:val="00942B01"/>
    <w:rPr>
      <w:rFonts w:ascii="Arial" w:eastAsia="Times New Roman" w:hAnsi="Arial" w:cs="Times New Roman"/>
      <w:b/>
      <w:bCs/>
      <w:sz w:val="26"/>
      <w:szCs w:val="26"/>
    </w:rPr>
  </w:style>
  <w:style w:type="character" w:customStyle="1" w:styleId="Heading4Char">
    <w:name w:val="Heading 4 Char"/>
    <w:basedOn w:val="DefaultParagraphFont"/>
    <w:link w:val="Heading4"/>
    <w:rsid w:val="00942B0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2B01"/>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942B01"/>
    <w:rPr>
      <w:rFonts w:ascii="Times New Roman" w:eastAsia="Times New Roman" w:hAnsi="Times New Roman" w:cs="Times New Roman"/>
      <w:b/>
      <w:bCs/>
    </w:rPr>
  </w:style>
  <w:style w:type="character" w:customStyle="1" w:styleId="Heading7Char">
    <w:name w:val="Heading 7 Char"/>
    <w:basedOn w:val="DefaultParagraphFont"/>
    <w:link w:val="Heading7"/>
    <w:rsid w:val="00942B01"/>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2B0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2B01"/>
    <w:rPr>
      <w:rFonts w:ascii="Arial" w:eastAsia="Times New Roman" w:hAnsi="Arial" w:cs="Arial"/>
    </w:rPr>
  </w:style>
  <w:style w:type="character" w:styleId="Hyperlink">
    <w:name w:val="Hyperlink"/>
    <w:rsid w:val="00B55C09"/>
    <w:rPr>
      <w:color w:val="0000FF"/>
      <w:u w:val="single"/>
    </w:rPr>
  </w:style>
  <w:style w:type="table" w:styleId="TableGrid">
    <w:name w:val="Table Grid"/>
    <w:basedOn w:val="TableNormal"/>
    <w:uiPriority w:val="59"/>
    <w:rsid w:val="00B55C0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808C2"/>
    <w:pPr>
      <w:spacing w:after="200"/>
      <w:jc w:val="left"/>
    </w:pPr>
    <w:rPr>
      <w:rFonts w:asciiTheme="minorHAnsi" w:eastAsiaTheme="minorHAnsi" w:hAnsiTheme="minorHAnsi" w:cstheme="minorBidi"/>
      <w:b/>
      <w:bCs/>
      <w:spacing w:val="0"/>
    </w:rPr>
  </w:style>
  <w:style w:type="character" w:customStyle="1" w:styleId="CommentSubjectChar">
    <w:name w:val="Comment Subject Char"/>
    <w:basedOn w:val="CommentTextChar"/>
    <w:link w:val="CommentSubject"/>
    <w:uiPriority w:val="99"/>
    <w:semiHidden/>
    <w:rsid w:val="009808C2"/>
    <w:rPr>
      <w:rFonts w:ascii="Arial" w:eastAsia="Times New Roman" w:hAnsi="Arial" w:cs="Times New Roman"/>
      <w:b/>
      <w:bCs/>
      <w:spacing w:val="-5"/>
      <w:sz w:val="20"/>
      <w:szCs w:val="20"/>
    </w:rPr>
  </w:style>
  <w:style w:type="paragraph" w:styleId="Header">
    <w:name w:val="header"/>
    <w:basedOn w:val="Normal"/>
    <w:link w:val="HeaderChar"/>
    <w:uiPriority w:val="99"/>
    <w:unhideWhenUsed/>
    <w:rsid w:val="00A84508"/>
    <w:pPr>
      <w:tabs>
        <w:tab w:val="center" w:pos="4680"/>
        <w:tab w:val="right" w:pos="9360"/>
      </w:tabs>
    </w:pPr>
  </w:style>
  <w:style w:type="character" w:customStyle="1" w:styleId="HeaderChar">
    <w:name w:val="Header Char"/>
    <w:basedOn w:val="DefaultParagraphFont"/>
    <w:link w:val="Header"/>
    <w:uiPriority w:val="99"/>
    <w:rsid w:val="00A84508"/>
  </w:style>
  <w:style w:type="paragraph" w:styleId="Footer">
    <w:name w:val="footer"/>
    <w:basedOn w:val="Normal"/>
    <w:link w:val="FooterChar"/>
    <w:uiPriority w:val="99"/>
    <w:unhideWhenUsed/>
    <w:rsid w:val="00A84508"/>
    <w:pPr>
      <w:tabs>
        <w:tab w:val="center" w:pos="4680"/>
        <w:tab w:val="right" w:pos="9360"/>
      </w:tabs>
    </w:pPr>
  </w:style>
  <w:style w:type="character" w:customStyle="1" w:styleId="FooterChar">
    <w:name w:val="Footer Char"/>
    <w:basedOn w:val="DefaultParagraphFont"/>
    <w:link w:val="Footer"/>
    <w:uiPriority w:val="99"/>
    <w:rsid w:val="00A84508"/>
  </w:style>
  <w:style w:type="table" w:styleId="LightShading-Accent6">
    <w:name w:val="Light Shading Accent 6"/>
    <w:basedOn w:val="TableNormal"/>
    <w:uiPriority w:val="60"/>
    <w:rsid w:val="0000571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00571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0057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0E797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797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37B3C"/>
    <w:pPr>
      <w:numPr>
        <w:ilvl w:val="1"/>
      </w:numPr>
      <w:ind w:left="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7B3C"/>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940F03"/>
    <w:pPr>
      <w:keepLines/>
      <w:widowControl/>
      <w:numPr>
        <w:numId w:val="0"/>
      </w:numPr>
      <w:tabs>
        <w:tab w:val="clear" w:pos="-1080"/>
        <w:tab w:val="clear" w:pos="-720"/>
        <w:tab w:val="clear" w:pos="0"/>
        <w:tab w:val="clear" w:pos="720"/>
        <w:tab w:val="clear" w:pos="1260"/>
        <w:tab w:val="clear" w:pos="2160"/>
      </w:tabs>
      <w:spacing w:before="480" w:line="276" w:lineRule="auto"/>
      <w:outlineLvl w:val="9"/>
    </w:pPr>
    <w:rPr>
      <w:rFonts w:asciiTheme="majorHAnsi" w:eastAsiaTheme="majorEastAsia" w:hAnsiTheme="majorHAnsi" w:cstheme="majorBidi"/>
      <w:b/>
      <w:bCs/>
      <w:color w:val="365F91" w:themeColor="accent1" w:themeShade="BF"/>
      <w:sz w:val="28"/>
      <w:szCs w:val="28"/>
      <w:u w:val="none"/>
      <w:lang w:eastAsia="ja-JP"/>
    </w:rPr>
  </w:style>
  <w:style w:type="paragraph" w:styleId="TOC1">
    <w:name w:val="toc 1"/>
    <w:basedOn w:val="Normal"/>
    <w:next w:val="Normal"/>
    <w:autoRedefine/>
    <w:uiPriority w:val="39"/>
    <w:unhideWhenUsed/>
    <w:qFormat/>
    <w:rsid w:val="00940F03"/>
    <w:pPr>
      <w:spacing w:after="100"/>
    </w:pPr>
  </w:style>
  <w:style w:type="paragraph" w:styleId="TOC2">
    <w:name w:val="toc 2"/>
    <w:basedOn w:val="Normal"/>
    <w:next w:val="Normal"/>
    <w:autoRedefine/>
    <w:uiPriority w:val="39"/>
    <w:unhideWhenUsed/>
    <w:qFormat/>
    <w:rsid w:val="00951398"/>
    <w:pPr>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951398"/>
    <w:pPr>
      <w:spacing w:after="100"/>
      <w:ind w:left="440"/>
    </w:pPr>
    <w:rPr>
      <w:rFonts w:eastAsiaTheme="minorEastAsia"/>
      <w:lang w:eastAsia="ja-JP"/>
    </w:rPr>
  </w:style>
  <w:style w:type="paragraph" w:styleId="NoSpacing">
    <w:name w:val="No Spacing"/>
    <w:link w:val="NoSpacingChar"/>
    <w:uiPriority w:val="1"/>
    <w:qFormat/>
    <w:rsid w:val="00221F4C"/>
    <w:rPr>
      <w:rFonts w:eastAsiaTheme="minorEastAsia"/>
      <w:lang w:eastAsia="ja-JP"/>
    </w:rPr>
  </w:style>
  <w:style w:type="character" w:customStyle="1" w:styleId="NoSpacingChar">
    <w:name w:val="No Spacing Char"/>
    <w:basedOn w:val="DefaultParagraphFont"/>
    <w:link w:val="NoSpacing"/>
    <w:uiPriority w:val="1"/>
    <w:rsid w:val="00221F4C"/>
    <w:rPr>
      <w:rFonts w:eastAsiaTheme="minorEastAsia"/>
      <w:lang w:eastAsia="ja-JP"/>
    </w:rPr>
  </w:style>
  <w:style w:type="paragraph" w:customStyle="1" w:styleId="OmniPage265">
    <w:name w:val="OmniPage #265"/>
    <w:rsid w:val="001D10C6"/>
    <w:pPr>
      <w:tabs>
        <w:tab w:val="left" w:pos="2946"/>
      </w:tabs>
      <w:spacing w:line="217" w:lineRule="exact"/>
      <w:ind w:left="2" w:right="416"/>
      <w:jc w:val="both"/>
    </w:pPr>
    <w:rPr>
      <w:rFonts w:ascii="Courier" w:eastAsia="Times New Roman" w:hAnsi="Courier" w:cs="Times New Roman"/>
      <w:sz w:val="24"/>
      <w:szCs w:val="20"/>
    </w:rPr>
  </w:style>
  <w:style w:type="character" w:styleId="FollowedHyperlink">
    <w:name w:val="FollowedHyperlink"/>
    <w:basedOn w:val="DefaultParagraphFont"/>
    <w:uiPriority w:val="99"/>
    <w:semiHidden/>
    <w:unhideWhenUsed/>
    <w:rsid w:val="00F96171"/>
    <w:rPr>
      <w:color w:val="800080" w:themeColor="followedHyperlink"/>
      <w:u w:val="single"/>
    </w:rPr>
  </w:style>
  <w:style w:type="paragraph" w:styleId="NormalWeb">
    <w:name w:val="Normal (Web)"/>
    <w:basedOn w:val="Normal"/>
    <w:uiPriority w:val="99"/>
    <w:unhideWhenUsed/>
    <w:rsid w:val="00FE491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D08CF"/>
    <w:rPr>
      <w:b/>
      <w:bCs/>
    </w:rPr>
  </w:style>
  <w:style w:type="character" w:customStyle="1" w:styleId="apple-converted-space">
    <w:name w:val="apple-converted-space"/>
    <w:basedOn w:val="DefaultParagraphFont"/>
    <w:rsid w:val="00AD08CF"/>
  </w:style>
  <w:style w:type="character" w:styleId="Emphasis">
    <w:name w:val="Emphasis"/>
    <w:basedOn w:val="DefaultParagraphFont"/>
    <w:uiPriority w:val="20"/>
    <w:qFormat/>
    <w:rsid w:val="00AD08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14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n.diversitysoftware.com/FrontEnd/StartCertification.asp?TN=tn&amp;XID=92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vol03\Purchasing\Templates\RFP\RFP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AD5B7-9D45-4724-84D9-B979D4E1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Template>
  <TotalTime>60</TotalTime>
  <Pages>11</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Univesity of Tennessee</Company>
  <LinksUpToDate>false</LinksUpToDate>
  <CharactersWithSpaces>21602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New, Bradley M</cp:lastModifiedBy>
  <cp:revision>8</cp:revision>
  <cp:lastPrinted>2016-01-25T17:15:00Z</cp:lastPrinted>
  <dcterms:created xsi:type="dcterms:W3CDTF">2018-01-24T16:34:00Z</dcterms:created>
  <dcterms:modified xsi:type="dcterms:W3CDTF">2018-01-25T20:44:00Z</dcterms:modified>
</cp:coreProperties>
</file>