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1398" w14:textId="264DCFE0" w:rsidR="00F1496C" w:rsidRDefault="00F1496C" w:rsidP="00077BF8">
      <w:pPr>
        <w:pStyle w:val="NoSpacing"/>
      </w:pPr>
    </w:p>
    <w:p w14:paraId="122C83FE" w14:textId="01D9292A" w:rsidR="006C1F82" w:rsidRPr="00900ED5" w:rsidRDefault="006C1F82" w:rsidP="00077BF8">
      <w:pPr>
        <w:pStyle w:val="NoSpacing"/>
        <w:rPr>
          <w:sz w:val="24"/>
        </w:rPr>
      </w:pPr>
      <w:r w:rsidRPr="00900ED5">
        <w:rPr>
          <w:sz w:val="24"/>
        </w:rPr>
        <w:t xml:space="preserve">This agreement is for </w:t>
      </w:r>
      <w:r w:rsidR="00016F8A" w:rsidRPr="00900ED5">
        <w:rPr>
          <w:sz w:val="24"/>
        </w:rPr>
        <w:t>use by The University of Tennessee when it transacts with local or state government agencies</w:t>
      </w:r>
      <w:r w:rsidR="00900ED5">
        <w:rPr>
          <w:sz w:val="24"/>
        </w:rPr>
        <w:t xml:space="preserve"> (for clarity: this agreement may be used when the University transacts with local or state government agencies within Tennessee and outside of Tennessee)</w:t>
      </w:r>
      <w:r w:rsidR="00016F8A" w:rsidRPr="00900ED5">
        <w:rPr>
          <w:sz w:val="24"/>
        </w:rPr>
        <w:t xml:space="preserve">.  </w:t>
      </w:r>
    </w:p>
    <w:p w14:paraId="46256E57" w14:textId="77777777" w:rsidR="006C1F82" w:rsidRDefault="006C1F82" w:rsidP="00077BF8">
      <w:pPr>
        <w:pStyle w:val="NoSpacing"/>
      </w:pPr>
    </w:p>
    <w:p w14:paraId="797C727A" w14:textId="3F7F038A" w:rsidR="003B0A8A" w:rsidRPr="003B0A8A" w:rsidRDefault="003B0A8A" w:rsidP="003B0A8A">
      <w:pPr>
        <w:pStyle w:val="NoSpacing"/>
        <w:ind w:firstLine="720"/>
        <w:rPr>
          <w:sz w:val="24"/>
        </w:rPr>
      </w:pPr>
      <w:r w:rsidRPr="003B0A8A">
        <w:rPr>
          <w:sz w:val="24"/>
        </w:rPr>
        <w:t>This standard accounts payable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w:t>
      </w:r>
      <w:r w:rsidR="00016F8A">
        <w:rPr>
          <w:sz w:val="24"/>
        </w:rPr>
        <w:t>,</w:t>
      </w:r>
      <w:r w:rsidR="00016F8A" w:rsidRPr="00900ED5">
        <w:rPr>
          <w:color w:val="FF0000"/>
          <w:sz w:val="24"/>
        </w:rPr>
        <w:t xml:space="preserve"> [describe Supplier’s status as a government </w:t>
      </w:r>
      <w:proofErr w:type="gramStart"/>
      <w:r w:rsidR="00016F8A" w:rsidRPr="00900ED5">
        <w:rPr>
          <w:color w:val="FF0000"/>
          <w:sz w:val="24"/>
        </w:rPr>
        <w:t xml:space="preserve">agency] </w:t>
      </w:r>
      <w:r w:rsidRPr="003B0A8A">
        <w:rPr>
          <w:sz w:val="24"/>
        </w:rPr>
        <w:t xml:space="preserve"> (</w:t>
      </w:r>
      <w:proofErr w:type="gramEnd"/>
      <w:r w:rsidRPr="003B0A8A">
        <w:rPr>
          <w:sz w:val="24"/>
        </w:rPr>
        <w:t>“</w:t>
      </w:r>
      <w:r w:rsidR="00913968">
        <w:rPr>
          <w:sz w:val="24"/>
        </w:rPr>
        <w:t>Supplier</w:t>
      </w:r>
      <w:r w:rsidRPr="003B0A8A">
        <w:rPr>
          <w:sz w:val="24"/>
        </w:rPr>
        <w:t xml:space="preserve">”).  </w:t>
      </w:r>
    </w:p>
    <w:p w14:paraId="36409E5E" w14:textId="77777777" w:rsidR="003B0A8A" w:rsidRPr="003B0A8A" w:rsidRDefault="003B0A8A" w:rsidP="00077BF8">
      <w:pPr>
        <w:pStyle w:val="NoSpacing"/>
        <w:rPr>
          <w:sz w:val="24"/>
        </w:rPr>
      </w:pPr>
    </w:p>
    <w:p w14:paraId="6808534A" w14:textId="77777777" w:rsidR="003B0A8A" w:rsidRDefault="003B0A8A" w:rsidP="00077BF8">
      <w:pPr>
        <w:pStyle w:val="NoSpacing"/>
        <w:rPr>
          <w:sz w:val="24"/>
        </w:rPr>
      </w:pPr>
      <w:r>
        <w:rPr>
          <w:sz w:val="24"/>
        </w:rPr>
        <w:t>The parties agree as follows:</w:t>
      </w:r>
    </w:p>
    <w:p w14:paraId="2270213D" w14:textId="77777777" w:rsidR="003B0A8A" w:rsidRDefault="003B0A8A" w:rsidP="00077BF8">
      <w:pPr>
        <w:pStyle w:val="NoSpacing"/>
        <w:rPr>
          <w:sz w:val="24"/>
        </w:rPr>
      </w:pPr>
    </w:p>
    <w:p w14:paraId="42B7F574" w14:textId="77777777" w:rsidR="003B0A8A" w:rsidRDefault="003B0A8A" w:rsidP="003B0A8A">
      <w:pPr>
        <w:pStyle w:val="NoSpacing"/>
        <w:numPr>
          <w:ilvl w:val="0"/>
          <w:numId w:val="1"/>
        </w:numPr>
        <w:rPr>
          <w:sz w:val="24"/>
        </w:rPr>
      </w:pPr>
      <w:r w:rsidRPr="008C2C75">
        <w:rPr>
          <w:sz w:val="24"/>
          <w:u w:val="single"/>
        </w:rPr>
        <w:t xml:space="preserve">Term and </w:t>
      </w:r>
      <w:r w:rsidR="00462357">
        <w:rPr>
          <w:sz w:val="24"/>
          <w:u w:val="single"/>
        </w:rPr>
        <w:t>Termination</w:t>
      </w:r>
      <w:r>
        <w:rPr>
          <w:sz w:val="24"/>
        </w:rPr>
        <w:t>:</w:t>
      </w:r>
    </w:p>
    <w:p w14:paraId="26504A3E" w14:textId="77777777" w:rsidR="008C2C75" w:rsidRDefault="008C2C75" w:rsidP="003B0A8A">
      <w:pPr>
        <w:pStyle w:val="NoSpacing"/>
        <w:numPr>
          <w:ilvl w:val="1"/>
          <w:numId w:val="1"/>
        </w:numPr>
        <w:rPr>
          <w:sz w:val="24"/>
        </w:rPr>
      </w:pPr>
      <w:r w:rsidRPr="008C2C75">
        <w:rPr>
          <w:sz w:val="24"/>
          <w:u w:val="single"/>
        </w:rPr>
        <w:t>Term</w:t>
      </w:r>
      <w:r>
        <w:rPr>
          <w:sz w:val="24"/>
        </w:rPr>
        <w:t xml:space="preserve">: </w:t>
      </w:r>
      <w:r w:rsidR="00462357">
        <w:rPr>
          <w:sz w:val="24"/>
        </w:rPr>
        <w:t xml:space="preserve">The term of this agreement begins on </w:t>
      </w:r>
      <w:sdt>
        <w:sdtPr>
          <w:rPr>
            <w:sz w:val="24"/>
          </w:rPr>
          <w:id w:val="1425612900"/>
          <w:placeholder>
            <w:docPart w:val="63CF7818A87148DAAE5655A4E9011CDA"/>
          </w:placeholder>
          <w:showingPlcHdr/>
          <w:date>
            <w:dateFormat w:val="M/d/yyyy"/>
            <w:lid w:val="en-US"/>
            <w:storeMappedDataAs w:val="dateTime"/>
            <w:calendar w:val="gregorian"/>
          </w:date>
        </w:sdtPr>
        <w:sdtEndPr/>
        <w:sdtContent>
          <w:r w:rsidR="00462357" w:rsidRPr="00776A8E">
            <w:rPr>
              <w:rStyle w:val="PlaceholderText"/>
            </w:rPr>
            <w:t>Click or tap to enter a date.</w:t>
          </w:r>
        </w:sdtContent>
      </w:sdt>
      <w:r w:rsidR="00462357">
        <w:rPr>
          <w:sz w:val="24"/>
        </w:rPr>
        <w:t xml:space="preserve"> and ends on </w:t>
      </w:r>
      <w:sdt>
        <w:sdtPr>
          <w:rPr>
            <w:sz w:val="24"/>
          </w:rPr>
          <w:id w:val="194516407"/>
          <w:placeholder>
            <w:docPart w:val="D04B6C95470E49D0A7F5C2F991864E0B"/>
          </w:placeholder>
          <w:showingPlcHdr/>
          <w:date>
            <w:dateFormat w:val="M/d/yyyy"/>
            <w:lid w:val="en-US"/>
            <w:storeMappedDataAs w:val="dateTime"/>
            <w:calendar w:val="gregorian"/>
          </w:date>
        </w:sdtPr>
        <w:sdtEndPr/>
        <w:sdtContent>
          <w:r w:rsidR="00462357" w:rsidRPr="009348B8">
            <w:rPr>
              <w:rStyle w:val="PlaceholderText"/>
            </w:rPr>
            <w:t>Click or tap to enter a date.</w:t>
          </w:r>
        </w:sdtContent>
      </w:sdt>
      <w:r w:rsidR="00462357">
        <w:rPr>
          <w:sz w:val="24"/>
        </w:rPr>
        <w:t>.</w:t>
      </w:r>
    </w:p>
    <w:p w14:paraId="713D03F6" w14:textId="77777777" w:rsidR="002D60FE" w:rsidRDefault="002D60FE" w:rsidP="002D60FE">
      <w:pPr>
        <w:pStyle w:val="NoSpacing"/>
        <w:ind w:left="1080"/>
        <w:rPr>
          <w:sz w:val="24"/>
        </w:rPr>
      </w:pPr>
    </w:p>
    <w:p w14:paraId="4CCDF398"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1406F88C" w14:textId="7777777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Supplier materially breaches this agreement, University may terminate this agreement immediately. </w:t>
      </w:r>
    </w:p>
    <w:p w14:paraId="6A79BCAB" w14:textId="77777777" w:rsidR="00CC2D34" w:rsidRDefault="00CC2D34" w:rsidP="00CC2D34">
      <w:pPr>
        <w:pStyle w:val="NoSpacing"/>
        <w:ind w:left="1800"/>
        <w:rPr>
          <w:sz w:val="24"/>
        </w:rPr>
      </w:pPr>
    </w:p>
    <w:p w14:paraId="5B47D399" w14:textId="77777777" w:rsidR="00184769" w:rsidRDefault="00CC2D34" w:rsidP="00184769">
      <w:pPr>
        <w:pStyle w:val="NoSpacing"/>
        <w:numPr>
          <w:ilvl w:val="2"/>
          <w:numId w:val="1"/>
        </w:numPr>
        <w:rPr>
          <w:sz w:val="24"/>
        </w:rPr>
      </w:pPr>
      <w:r w:rsidRPr="00CC2D34">
        <w:rPr>
          <w:sz w:val="24"/>
          <w:u w:val="single"/>
        </w:rPr>
        <w:t>Unrestricted Right</w:t>
      </w:r>
      <w:r>
        <w:rPr>
          <w:sz w:val="24"/>
        </w:rPr>
        <w:t xml:space="preserve">: </w:t>
      </w:r>
      <w:r w:rsidR="00184769" w:rsidRPr="00184769">
        <w:rPr>
          <w:sz w:val="24"/>
        </w:rPr>
        <w:t>Either party may terminate this agreement for any reason by giving the other party at least 30 days’ prior notice</w:t>
      </w:r>
      <w:r w:rsidR="00184769">
        <w:rPr>
          <w:sz w:val="24"/>
        </w:rPr>
        <w:t xml:space="preserve">.  </w:t>
      </w:r>
    </w:p>
    <w:p w14:paraId="6D8D6880" w14:textId="77777777" w:rsidR="00184769" w:rsidRDefault="00184769" w:rsidP="00184769">
      <w:pPr>
        <w:pStyle w:val="ListParagraph"/>
        <w:rPr>
          <w:sz w:val="24"/>
        </w:rPr>
      </w:pPr>
    </w:p>
    <w:p w14:paraId="64EEE11F" w14:textId="77777777" w:rsidR="00CC2D34" w:rsidRDefault="00184769" w:rsidP="00184769">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p w14:paraId="3B3F4E62" w14:textId="77777777" w:rsidR="002D60FE" w:rsidRDefault="002D60FE" w:rsidP="002D60FE">
      <w:pPr>
        <w:pStyle w:val="NoSpacing"/>
        <w:ind w:left="1080"/>
        <w:rPr>
          <w:sz w:val="24"/>
        </w:rPr>
      </w:pPr>
    </w:p>
    <w:p w14:paraId="06AEE391" w14:textId="77777777" w:rsidR="002D60FE" w:rsidRPr="00D57FC3" w:rsidRDefault="002D60FE" w:rsidP="003B0A8A">
      <w:pPr>
        <w:pStyle w:val="NoSpacing"/>
        <w:numPr>
          <w:ilvl w:val="1"/>
          <w:numId w:val="1"/>
        </w:numPr>
        <w:rPr>
          <w:sz w:val="24"/>
        </w:rPr>
      </w:pPr>
      <w:r w:rsidRPr="002D60FE">
        <w:rPr>
          <w:sz w:val="24"/>
          <w:u w:val="single"/>
        </w:rPr>
        <w:t>Scope</w:t>
      </w:r>
      <w:r w:rsidR="00367666">
        <w:rPr>
          <w:sz w:val="24"/>
        </w:rPr>
        <w:t xml:space="preserve">: See Schedule 1. </w:t>
      </w:r>
    </w:p>
    <w:p w14:paraId="7E5CDC9B" w14:textId="77777777" w:rsidR="008C2C75" w:rsidRDefault="008C2C75" w:rsidP="008C2C75">
      <w:pPr>
        <w:pStyle w:val="NoSpacing"/>
        <w:ind w:left="1080"/>
        <w:rPr>
          <w:sz w:val="24"/>
        </w:rPr>
      </w:pPr>
    </w:p>
    <w:p w14:paraId="4B882995" w14:textId="77777777" w:rsidR="00474CDC" w:rsidRDefault="00474CDC" w:rsidP="008C2C75">
      <w:pPr>
        <w:pStyle w:val="NoSpacing"/>
        <w:numPr>
          <w:ilvl w:val="0"/>
          <w:numId w:val="1"/>
        </w:numPr>
        <w:rPr>
          <w:sz w:val="24"/>
        </w:rPr>
      </w:pPr>
      <w:r w:rsidRPr="00474CDC">
        <w:rPr>
          <w:sz w:val="24"/>
          <w:u w:val="single"/>
        </w:rPr>
        <w:t>Financial</w:t>
      </w:r>
      <w:r>
        <w:rPr>
          <w:sz w:val="24"/>
        </w:rPr>
        <w:t>:</w:t>
      </w:r>
    </w:p>
    <w:p w14:paraId="41B01BF6" w14:textId="77777777" w:rsidR="002E719E" w:rsidRDefault="002E719E" w:rsidP="00B54B2B">
      <w:pPr>
        <w:pStyle w:val="NoSpacing"/>
        <w:numPr>
          <w:ilvl w:val="1"/>
          <w:numId w:val="1"/>
        </w:numPr>
        <w:rPr>
          <w:sz w:val="24"/>
        </w:rPr>
      </w:pPr>
      <w:r w:rsidRPr="002E719E">
        <w:rPr>
          <w:sz w:val="24"/>
          <w:u w:val="single"/>
        </w:rPr>
        <w:t>Compensation</w:t>
      </w:r>
      <w:r>
        <w:rPr>
          <w:sz w:val="24"/>
        </w:rPr>
        <w:t xml:space="preserve">: </w:t>
      </w:r>
      <w:r w:rsidR="00583B45">
        <w:rPr>
          <w:sz w:val="24"/>
        </w:rPr>
        <w:t xml:space="preserve">The Supplier’s scope of work is as follows: </w:t>
      </w:r>
      <w:r w:rsidR="00367666">
        <w:rPr>
          <w:sz w:val="24"/>
        </w:rPr>
        <w:t xml:space="preserve">See Schedule 1. </w:t>
      </w:r>
    </w:p>
    <w:p w14:paraId="1C2D7640" w14:textId="77777777" w:rsidR="00FA1F25" w:rsidRPr="00FA1F25" w:rsidRDefault="00FA1F25" w:rsidP="00FA1F25">
      <w:pPr>
        <w:pStyle w:val="NoSpacing"/>
        <w:ind w:left="1080"/>
        <w:rPr>
          <w:sz w:val="24"/>
        </w:rPr>
      </w:pPr>
    </w:p>
    <w:p w14:paraId="171E2C7A" w14:textId="77777777" w:rsidR="009A56BE" w:rsidRDefault="009A56BE" w:rsidP="00B54B2B">
      <w:pPr>
        <w:pStyle w:val="NoSpacing"/>
        <w:numPr>
          <w:ilvl w:val="1"/>
          <w:numId w:val="1"/>
        </w:numPr>
        <w:rPr>
          <w:sz w:val="24"/>
        </w:rPr>
      </w:pPr>
      <w:r w:rsidRPr="009A56BE">
        <w:rPr>
          <w:sz w:val="24"/>
          <w:u w:val="single"/>
        </w:rPr>
        <w:t>Invoices</w:t>
      </w:r>
      <w:r>
        <w:rPr>
          <w:sz w:val="24"/>
        </w:rPr>
        <w:t>:</w:t>
      </w:r>
    </w:p>
    <w:p w14:paraId="7B9CF2C6" w14:textId="4A62A28E" w:rsidR="0082308F" w:rsidRDefault="00D7594D" w:rsidP="0082308F">
      <w:pPr>
        <w:pStyle w:val="NoSpacing"/>
        <w:numPr>
          <w:ilvl w:val="2"/>
          <w:numId w:val="1"/>
        </w:numPr>
        <w:rPr>
          <w:sz w:val="24"/>
        </w:rPr>
      </w:pPr>
      <w:r>
        <w:rPr>
          <w:sz w:val="24"/>
          <w:u w:val="single"/>
        </w:rPr>
        <w:t>Required</w:t>
      </w:r>
      <w:r w:rsidR="0082308F" w:rsidRPr="0082308F">
        <w:rPr>
          <w:sz w:val="24"/>
        </w:rPr>
        <w:t>:</w:t>
      </w:r>
      <w:r w:rsidR="0082308F">
        <w:rPr>
          <w:sz w:val="24"/>
        </w:rPr>
        <w:t xml:space="preserve"> </w:t>
      </w:r>
      <w:r w:rsidR="00C14DCE">
        <w:rPr>
          <w:sz w:val="24"/>
        </w:rPr>
        <w:t xml:space="preserve">Unless the University elects to submit a payment request through the University’s accounts payable process on Supplier’s behalf, </w:t>
      </w:r>
      <w:r w:rsidR="00E27015">
        <w:rPr>
          <w:sz w:val="24"/>
        </w:rPr>
        <w:t>Supplier shall invoice the University.</w:t>
      </w:r>
    </w:p>
    <w:p w14:paraId="4F1A8772" w14:textId="77777777" w:rsidR="0082308F" w:rsidRDefault="0082308F" w:rsidP="0082308F">
      <w:pPr>
        <w:pStyle w:val="NoSpacing"/>
        <w:ind w:left="1800"/>
        <w:rPr>
          <w:sz w:val="24"/>
        </w:rPr>
      </w:pPr>
    </w:p>
    <w:p w14:paraId="47CB0172" w14:textId="77777777" w:rsidR="0082308F" w:rsidRDefault="0082308F" w:rsidP="0082308F">
      <w:pPr>
        <w:pStyle w:val="NoSpacing"/>
        <w:numPr>
          <w:ilvl w:val="2"/>
          <w:numId w:val="1"/>
        </w:numPr>
        <w:rPr>
          <w:sz w:val="24"/>
        </w:rPr>
      </w:pPr>
      <w:r w:rsidRPr="0082308F">
        <w:rPr>
          <w:sz w:val="24"/>
          <w:u w:val="single"/>
        </w:rPr>
        <w:t>Invoice Contents</w:t>
      </w:r>
      <w:r>
        <w:rPr>
          <w:sz w:val="24"/>
        </w:rPr>
        <w:t>:</w:t>
      </w:r>
      <w:r w:rsidR="00D7594D">
        <w:rPr>
          <w:sz w:val="24"/>
        </w:rPr>
        <w:t xml:space="preserve"> </w:t>
      </w:r>
      <w:r w:rsidR="00913968">
        <w:rPr>
          <w:sz w:val="24"/>
        </w:rPr>
        <w:t>Supplier</w:t>
      </w:r>
      <w:r w:rsidR="00D7594D">
        <w:rPr>
          <w:sz w:val="24"/>
        </w:rPr>
        <w:t xml:space="preserve"> must include the following information on its invoices under this agreement:</w:t>
      </w:r>
    </w:p>
    <w:p w14:paraId="520354DE" w14:textId="77777777" w:rsidR="005B5CFC" w:rsidRDefault="005B5CFC" w:rsidP="00D7594D">
      <w:pPr>
        <w:pStyle w:val="NoSpacing"/>
        <w:numPr>
          <w:ilvl w:val="3"/>
          <w:numId w:val="1"/>
        </w:numPr>
        <w:rPr>
          <w:sz w:val="24"/>
        </w:rPr>
      </w:pPr>
      <w:r>
        <w:rPr>
          <w:sz w:val="24"/>
        </w:rPr>
        <w:t xml:space="preserve">Addressed to the University; </w:t>
      </w:r>
    </w:p>
    <w:p w14:paraId="64DBBC69" w14:textId="77777777" w:rsidR="00D7594D" w:rsidRPr="00D7594D" w:rsidRDefault="00D7594D" w:rsidP="00D7594D">
      <w:pPr>
        <w:pStyle w:val="NoSpacing"/>
        <w:numPr>
          <w:ilvl w:val="3"/>
          <w:numId w:val="1"/>
        </w:numPr>
        <w:rPr>
          <w:sz w:val="24"/>
        </w:rPr>
      </w:pPr>
      <w:r w:rsidRPr="00D7594D">
        <w:rPr>
          <w:sz w:val="24"/>
        </w:rPr>
        <w:t xml:space="preserve">Invoice number (assigned by </w:t>
      </w:r>
      <w:r w:rsidR="00913968">
        <w:rPr>
          <w:sz w:val="24"/>
        </w:rPr>
        <w:t>Supplier</w:t>
      </w:r>
      <w:r w:rsidRPr="00D7594D">
        <w:rPr>
          <w:sz w:val="24"/>
        </w:rPr>
        <w:t>);</w:t>
      </w:r>
    </w:p>
    <w:p w14:paraId="5CD7FA55" w14:textId="77777777" w:rsidR="00D7594D" w:rsidRDefault="00D7594D" w:rsidP="00D7594D">
      <w:pPr>
        <w:pStyle w:val="NoSpacing"/>
        <w:numPr>
          <w:ilvl w:val="3"/>
          <w:numId w:val="1"/>
        </w:numPr>
        <w:rPr>
          <w:sz w:val="24"/>
        </w:rPr>
      </w:pPr>
      <w:r w:rsidRPr="00D7594D">
        <w:rPr>
          <w:sz w:val="24"/>
        </w:rPr>
        <w:t>Invoice date;</w:t>
      </w:r>
    </w:p>
    <w:p w14:paraId="64AB8830" w14:textId="77777777" w:rsidR="005B5CFC" w:rsidRDefault="005B5CFC" w:rsidP="00D7594D">
      <w:pPr>
        <w:pStyle w:val="NoSpacing"/>
        <w:numPr>
          <w:ilvl w:val="3"/>
          <w:numId w:val="1"/>
        </w:numPr>
        <w:rPr>
          <w:sz w:val="24"/>
        </w:rPr>
      </w:pPr>
      <w:r>
        <w:rPr>
          <w:sz w:val="24"/>
        </w:rPr>
        <w:lastRenderedPageBreak/>
        <w:t xml:space="preserve">Transaction date; </w:t>
      </w:r>
    </w:p>
    <w:p w14:paraId="23947633"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name;</w:t>
      </w:r>
    </w:p>
    <w:p w14:paraId="1187576D"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contact for invoice questions (name, phone, or email);</w:t>
      </w:r>
    </w:p>
    <w:p w14:paraId="10319C5C"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remittance address;</w:t>
      </w:r>
    </w:p>
    <w:p w14:paraId="5A482BE5" w14:textId="77777777" w:rsidR="00D7594D" w:rsidRPr="00D7594D" w:rsidRDefault="00D7594D" w:rsidP="00D7594D">
      <w:pPr>
        <w:pStyle w:val="NoSpacing"/>
        <w:numPr>
          <w:ilvl w:val="3"/>
          <w:numId w:val="1"/>
        </w:numPr>
        <w:rPr>
          <w:sz w:val="24"/>
        </w:rPr>
      </w:pPr>
      <w:r w:rsidRPr="00D7594D">
        <w:rPr>
          <w:sz w:val="24"/>
        </w:rPr>
        <w:t xml:space="preserve">Description of delivered goods or services provided and invoiced, including identifying information as applicable; </w:t>
      </w:r>
    </w:p>
    <w:p w14:paraId="1DC8CC0E" w14:textId="77777777" w:rsidR="00100312" w:rsidRPr="00100312" w:rsidRDefault="00D7594D" w:rsidP="00100312">
      <w:pPr>
        <w:pStyle w:val="NoSpacing"/>
        <w:numPr>
          <w:ilvl w:val="3"/>
          <w:numId w:val="1"/>
        </w:numPr>
        <w:rPr>
          <w:sz w:val="24"/>
        </w:rPr>
      </w:pPr>
      <w:r w:rsidRPr="00D7594D">
        <w:rPr>
          <w:sz w:val="24"/>
        </w:rPr>
        <w:t>Number of delivered or completed units, increments, hours, or days as applicable, of each good or service invoiced;</w:t>
      </w:r>
    </w:p>
    <w:p w14:paraId="3B490316" w14:textId="77777777" w:rsidR="00D7594D" w:rsidRPr="00D7594D" w:rsidRDefault="00D7594D" w:rsidP="00D7594D">
      <w:pPr>
        <w:pStyle w:val="NoSpacing"/>
        <w:numPr>
          <w:ilvl w:val="3"/>
          <w:numId w:val="1"/>
        </w:numPr>
        <w:rPr>
          <w:sz w:val="24"/>
        </w:rPr>
      </w:pPr>
      <w:r w:rsidRPr="00D7594D">
        <w:rPr>
          <w:sz w:val="24"/>
        </w:rPr>
        <w:t>Amount due for each compensable unit of good or service; and</w:t>
      </w:r>
    </w:p>
    <w:p w14:paraId="7B084033" w14:textId="77777777" w:rsidR="00722AA1" w:rsidRDefault="00D7594D" w:rsidP="00722AA1">
      <w:pPr>
        <w:pStyle w:val="NoSpacing"/>
        <w:numPr>
          <w:ilvl w:val="3"/>
          <w:numId w:val="1"/>
        </w:numPr>
        <w:rPr>
          <w:sz w:val="24"/>
        </w:rPr>
      </w:pPr>
      <w:r w:rsidRPr="00D7594D">
        <w:rPr>
          <w:sz w:val="24"/>
        </w:rPr>
        <w:t>Total amount due for the invoice period.</w:t>
      </w:r>
    </w:p>
    <w:p w14:paraId="0693E33C" w14:textId="77777777" w:rsidR="00E27015" w:rsidRDefault="00E27015" w:rsidP="00E27015">
      <w:pPr>
        <w:pStyle w:val="NoSpacing"/>
        <w:ind w:left="1800"/>
        <w:rPr>
          <w:sz w:val="24"/>
        </w:rPr>
      </w:pPr>
    </w:p>
    <w:p w14:paraId="72812E44" w14:textId="77777777" w:rsidR="00971F31" w:rsidRPr="00971F31" w:rsidRDefault="00E27015" w:rsidP="00971F31">
      <w:pPr>
        <w:pStyle w:val="NoSpacing"/>
        <w:numPr>
          <w:ilvl w:val="2"/>
          <w:numId w:val="1"/>
        </w:numPr>
        <w:rPr>
          <w:sz w:val="24"/>
        </w:rPr>
      </w:pPr>
      <w:r w:rsidRPr="00E27015">
        <w:rPr>
          <w:sz w:val="24"/>
          <w:u w:val="single"/>
        </w:rPr>
        <w:t>Late Payment</w:t>
      </w:r>
      <w:r>
        <w:rPr>
          <w:sz w:val="24"/>
        </w:rPr>
        <w:t xml:space="preserve">: </w:t>
      </w:r>
      <w:r w:rsidR="00971F31">
        <w:rPr>
          <w:sz w:val="24"/>
        </w:rPr>
        <w:t xml:space="preserve">University’s payment will not be considered late unless University pays later than 45 </w:t>
      </w:r>
      <w:r w:rsidR="00583B45">
        <w:rPr>
          <w:sz w:val="24"/>
        </w:rPr>
        <w:t xml:space="preserve">calendar </w:t>
      </w:r>
      <w:r w:rsidR="00971F31">
        <w:rPr>
          <w:sz w:val="24"/>
        </w:rPr>
        <w:t xml:space="preserve">days after receiving Supplier’s invoice. </w:t>
      </w:r>
    </w:p>
    <w:p w14:paraId="60D8CCC1" w14:textId="77777777" w:rsidR="00722AA1" w:rsidRDefault="00722AA1" w:rsidP="00722AA1">
      <w:pPr>
        <w:pStyle w:val="NoSpacing"/>
        <w:ind w:left="1080"/>
        <w:rPr>
          <w:sz w:val="24"/>
        </w:rPr>
      </w:pPr>
    </w:p>
    <w:p w14:paraId="7833F13C" w14:textId="77777777" w:rsidR="00722AA1" w:rsidRDefault="00722AA1" w:rsidP="00722AA1">
      <w:pPr>
        <w:pStyle w:val="NoSpacing"/>
        <w:numPr>
          <w:ilvl w:val="1"/>
          <w:numId w:val="1"/>
        </w:numPr>
        <w:rPr>
          <w:sz w:val="24"/>
        </w:rPr>
      </w:pPr>
      <w:r w:rsidRPr="00722AA1">
        <w:rPr>
          <w:sz w:val="24"/>
          <w:u w:val="single"/>
        </w:rPr>
        <w:t>Records; Audit</w:t>
      </w:r>
      <w:r w:rsidRPr="00722AA1">
        <w:rPr>
          <w:sz w:val="24"/>
        </w:rPr>
        <w:t>:</w:t>
      </w:r>
    </w:p>
    <w:p w14:paraId="7BBA84ED" w14:textId="2E51CAA9" w:rsidR="00722AA1" w:rsidRDefault="00722AA1" w:rsidP="00722AA1">
      <w:pPr>
        <w:pStyle w:val="NoSpacing"/>
        <w:numPr>
          <w:ilvl w:val="2"/>
          <w:numId w:val="1"/>
        </w:numPr>
        <w:rPr>
          <w:sz w:val="24"/>
        </w:rPr>
      </w:pPr>
      <w:r w:rsidRPr="00722AA1">
        <w:rPr>
          <w:sz w:val="24"/>
          <w:u w:val="single"/>
        </w:rPr>
        <w:t>Records</w:t>
      </w:r>
      <w:r w:rsidRPr="00722AA1">
        <w:rPr>
          <w:sz w:val="24"/>
        </w:rPr>
        <w:t xml:space="preserve">: Supplier </w:t>
      </w:r>
      <w:r w:rsidR="00583B45">
        <w:rPr>
          <w:sz w:val="24"/>
        </w:rPr>
        <w:t>shal</w:t>
      </w:r>
      <w:r w:rsidR="00583B45" w:rsidRPr="00722AA1">
        <w:rPr>
          <w:sz w:val="24"/>
        </w:rPr>
        <w:t xml:space="preserve">l </w:t>
      </w:r>
      <w:r w:rsidRPr="00722AA1">
        <w:rPr>
          <w:sz w:val="24"/>
        </w:rPr>
        <w:t xml:space="preserve">maintain records for all expenses for which Supplier invoices the University under this agreement.  Supplier </w:t>
      </w:r>
      <w:r w:rsidR="00583B45">
        <w:rPr>
          <w:sz w:val="24"/>
        </w:rPr>
        <w:t>shall</w:t>
      </w:r>
      <w:r w:rsidR="00583B45" w:rsidRPr="00722AA1">
        <w:rPr>
          <w:sz w:val="24"/>
        </w:rPr>
        <w:t xml:space="preserve"> </w:t>
      </w:r>
      <w:r w:rsidRPr="00722AA1">
        <w:rPr>
          <w:sz w:val="24"/>
        </w:rPr>
        <w:t xml:space="preserve">maintain its records for at least 3 years, and </w:t>
      </w:r>
      <w:r w:rsidR="00583B45">
        <w:rPr>
          <w:sz w:val="24"/>
        </w:rPr>
        <w:t>shall</w:t>
      </w:r>
      <w:r w:rsidR="00583B45" w:rsidRPr="00722AA1">
        <w:rPr>
          <w:sz w:val="24"/>
        </w:rPr>
        <w:t xml:space="preserve"> </w:t>
      </w:r>
      <w:r w:rsidRPr="00722AA1">
        <w:rPr>
          <w:sz w:val="24"/>
        </w:rPr>
        <w:t>maintain its records in accordance with generally accepted accounting principles.</w:t>
      </w:r>
    </w:p>
    <w:p w14:paraId="3D8A7B4C" w14:textId="77777777" w:rsidR="00722AA1" w:rsidRDefault="00722AA1" w:rsidP="00722AA1">
      <w:pPr>
        <w:pStyle w:val="NoSpacing"/>
        <w:ind w:left="1800"/>
        <w:rPr>
          <w:sz w:val="24"/>
        </w:rPr>
      </w:pPr>
    </w:p>
    <w:p w14:paraId="04A8EE8D" w14:textId="77777777" w:rsidR="00722AA1" w:rsidRDefault="00722AA1" w:rsidP="00722AA1">
      <w:pPr>
        <w:pStyle w:val="NoSpacing"/>
        <w:numPr>
          <w:ilvl w:val="2"/>
          <w:numId w:val="1"/>
        </w:numPr>
        <w:rPr>
          <w:sz w:val="24"/>
        </w:rPr>
      </w:pPr>
      <w:r w:rsidRPr="00722AA1">
        <w:rPr>
          <w:sz w:val="24"/>
          <w:u w:val="single"/>
        </w:rPr>
        <w:t>Audit</w:t>
      </w:r>
      <w:r w:rsidRPr="00722AA1">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5FD445D4" w14:textId="77777777" w:rsidR="00E27015" w:rsidRDefault="00E27015" w:rsidP="00E27015">
      <w:pPr>
        <w:pStyle w:val="NoSpacing"/>
        <w:ind w:left="1800"/>
        <w:rPr>
          <w:sz w:val="24"/>
        </w:rPr>
      </w:pPr>
    </w:p>
    <w:p w14:paraId="6D87AF1A" w14:textId="6DCABFF5" w:rsidR="00E27015" w:rsidRDefault="00E27015" w:rsidP="00722AA1">
      <w:pPr>
        <w:pStyle w:val="NoSpacing"/>
        <w:numPr>
          <w:ilvl w:val="2"/>
          <w:numId w:val="1"/>
        </w:numPr>
        <w:rPr>
          <w:sz w:val="24"/>
        </w:rPr>
      </w:pPr>
      <w:r w:rsidRPr="00E27015">
        <w:rPr>
          <w:sz w:val="24"/>
          <w:u w:val="single"/>
        </w:rPr>
        <w:t>Assistance</w:t>
      </w:r>
      <w:r>
        <w:rPr>
          <w:sz w:val="24"/>
        </w:rPr>
        <w:t xml:space="preserve">: Supplier shall provide the University with any documentation, access to information, or other assistance necessary for the University to ensure that Supplier complies with its obligations under this agreement. </w:t>
      </w:r>
    </w:p>
    <w:p w14:paraId="419B13C3" w14:textId="77777777" w:rsidR="00AC1614" w:rsidRDefault="00AC1614" w:rsidP="00AC1614">
      <w:pPr>
        <w:pStyle w:val="ListParagraph"/>
        <w:rPr>
          <w:sz w:val="24"/>
        </w:rPr>
      </w:pPr>
    </w:p>
    <w:p w14:paraId="16331AE2" w14:textId="46E7D1F4" w:rsidR="00AC1614" w:rsidRPr="00722AA1" w:rsidRDefault="00AC1614" w:rsidP="00AC1614">
      <w:pPr>
        <w:pStyle w:val="NoSpacing"/>
        <w:numPr>
          <w:ilvl w:val="1"/>
          <w:numId w:val="1"/>
        </w:numPr>
        <w:rPr>
          <w:sz w:val="24"/>
        </w:rPr>
      </w:pPr>
      <w:r w:rsidRPr="00AC1614">
        <w:rPr>
          <w:sz w:val="24"/>
          <w:u w:val="single"/>
        </w:rPr>
        <w:t>PaymentWorks</w:t>
      </w:r>
      <w:r>
        <w:rPr>
          <w:sz w:val="24"/>
        </w:rPr>
        <w:t>: Supplier</w:t>
      </w:r>
      <w:bookmarkStart w:id="0" w:name="_GoBack"/>
      <w:bookmarkEnd w:id="0"/>
      <w:r>
        <w:rPr>
          <w:sz w:val="24"/>
        </w:rPr>
        <w:t xml:space="preserve"> </w:t>
      </w:r>
      <w:r w:rsidRPr="00AC1614">
        <w:rPr>
          <w:sz w:val="24"/>
        </w:rPr>
        <w:t>must register as a vendor in University’s vendor-management system, PaymentWorks</w:t>
      </w:r>
      <w:r>
        <w:rPr>
          <w:sz w:val="24"/>
        </w:rPr>
        <w:t>.</w:t>
      </w:r>
    </w:p>
    <w:p w14:paraId="09557787" w14:textId="77777777" w:rsidR="00474CDC" w:rsidRPr="00474CDC" w:rsidRDefault="00474CDC" w:rsidP="00474CDC">
      <w:pPr>
        <w:pStyle w:val="NoSpacing"/>
        <w:ind w:left="360"/>
        <w:rPr>
          <w:sz w:val="24"/>
        </w:rPr>
      </w:pPr>
    </w:p>
    <w:p w14:paraId="2ED72BEB" w14:textId="59D6CBF2" w:rsidR="008C2C75" w:rsidRDefault="00FA1F25" w:rsidP="008C2C75">
      <w:pPr>
        <w:pStyle w:val="NoSpacing"/>
        <w:numPr>
          <w:ilvl w:val="0"/>
          <w:numId w:val="1"/>
        </w:numPr>
        <w:rPr>
          <w:sz w:val="24"/>
        </w:rPr>
      </w:pPr>
      <w:r>
        <w:rPr>
          <w:sz w:val="24"/>
          <w:u w:val="single"/>
        </w:rPr>
        <w:t>Compliance</w:t>
      </w:r>
      <w:r w:rsidR="008C2C75">
        <w:rPr>
          <w:sz w:val="24"/>
        </w:rPr>
        <w:t xml:space="preserve">: </w:t>
      </w:r>
    </w:p>
    <w:p w14:paraId="0FBCA0DA" w14:textId="50BAEC7E" w:rsidR="00FA1F25" w:rsidRDefault="00FA1F25" w:rsidP="00FA1F25">
      <w:pPr>
        <w:pStyle w:val="NoSpacing"/>
        <w:numPr>
          <w:ilvl w:val="1"/>
          <w:numId w:val="1"/>
        </w:numPr>
        <w:rPr>
          <w:sz w:val="24"/>
        </w:rPr>
      </w:pPr>
      <w:r w:rsidRPr="00FA1F25">
        <w:rPr>
          <w:sz w:val="24"/>
          <w:u w:val="single"/>
        </w:rPr>
        <w:t>Conflicts of Interest</w:t>
      </w:r>
      <w:r>
        <w:rPr>
          <w:sz w:val="24"/>
        </w:rPr>
        <w:t xml:space="preserve">: </w:t>
      </w:r>
    </w:p>
    <w:p w14:paraId="527393CD" w14:textId="04E14680" w:rsidR="00FA1F25" w:rsidRPr="00FA1F25" w:rsidRDefault="00FA1F25" w:rsidP="00FA1F25">
      <w:pPr>
        <w:pStyle w:val="NoSpacing"/>
        <w:numPr>
          <w:ilvl w:val="2"/>
          <w:numId w:val="1"/>
        </w:numPr>
        <w:rPr>
          <w:rFonts w:cstheme="minorHAnsi"/>
          <w:sz w:val="24"/>
          <w:szCs w:val="24"/>
        </w:rPr>
      </w:pPr>
      <w:r w:rsidRPr="00FA1F25">
        <w:rPr>
          <w:rFonts w:cstheme="minorHAnsi"/>
          <w:sz w:val="24"/>
          <w:szCs w:val="24"/>
        </w:rPr>
        <w:t>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Contract</w:t>
      </w:r>
    </w:p>
    <w:p w14:paraId="36F9F9B0" w14:textId="515A41D0" w:rsidR="00FA1F25" w:rsidRPr="00FA1F25" w:rsidRDefault="00FA1F25" w:rsidP="00FA1F25">
      <w:pPr>
        <w:pStyle w:val="NoSpacing"/>
        <w:ind w:left="1800"/>
        <w:rPr>
          <w:rFonts w:cstheme="minorHAnsi"/>
          <w:sz w:val="24"/>
          <w:szCs w:val="24"/>
        </w:rPr>
      </w:pPr>
    </w:p>
    <w:p w14:paraId="2EECA317" w14:textId="2F1A9EC0" w:rsidR="00FA1F25" w:rsidRPr="00FA1F25" w:rsidRDefault="00FA1F25" w:rsidP="00FA1F25">
      <w:pPr>
        <w:pStyle w:val="NoSpacing"/>
        <w:numPr>
          <w:ilvl w:val="2"/>
          <w:numId w:val="1"/>
        </w:numPr>
        <w:rPr>
          <w:rFonts w:cstheme="minorHAnsi"/>
          <w:sz w:val="24"/>
          <w:szCs w:val="24"/>
        </w:rPr>
      </w:pPr>
      <w:r>
        <w:rPr>
          <w:rFonts w:cstheme="minorHAnsi"/>
          <w:sz w:val="24"/>
          <w:szCs w:val="24"/>
        </w:rPr>
        <w:t>Supplier</w:t>
      </w:r>
      <w:r w:rsidRPr="00FA1F25">
        <w:rPr>
          <w:rFonts w:cstheme="minorHAnsi"/>
          <w:sz w:val="24"/>
          <w:szCs w:val="24"/>
        </w:rPr>
        <w:t xml:space="preserve"> </w:t>
      </w:r>
      <w:r>
        <w:rPr>
          <w:rFonts w:cstheme="minorHAnsi"/>
          <w:sz w:val="24"/>
          <w:szCs w:val="24"/>
        </w:rPr>
        <w:t>states</w:t>
      </w:r>
      <w:r w:rsidRPr="00FA1F25">
        <w:rPr>
          <w:rFonts w:cstheme="minorHAnsi"/>
          <w:sz w:val="24"/>
          <w:szCs w:val="24"/>
        </w:rPr>
        <w:t xml:space="preserve"> that this Contract </w:t>
      </w:r>
      <w:r>
        <w:rPr>
          <w:rFonts w:cstheme="minorHAnsi"/>
          <w:sz w:val="24"/>
          <w:szCs w:val="24"/>
        </w:rPr>
        <w:t xml:space="preserve">is immediately </w:t>
      </w:r>
      <w:r w:rsidRPr="00FA1F25">
        <w:rPr>
          <w:rFonts w:cstheme="minorHAnsi"/>
          <w:sz w:val="24"/>
          <w:szCs w:val="24"/>
        </w:rPr>
        <w:t xml:space="preserve">void if the </w:t>
      </w:r>
      <w:r>
        <w:rPr>
          <w:rFonts w:cstheme="minorHAnsi"/>
          <w:sz w:val="24"/>
          <w:szCs w:val="24"/>
        </w:rPr>
        <w:t>Supplier</w:t>
      </w:r>
      <w:r w:rsidRPr="00FA1F25">
        <w:rPr>
          <w:rFonts w:cstheme="minorHAnsi"/>
          <w:sz w:val="24"/>
          <w:szCs w:val="24"/>
        </w:rPr>
        <w:t xml:space="preserve"> is, or within the past 6 months has been, an employee of the State of Tennessee or if the </w:t>
      </w:r>
      <w:r>
        <w:rPr>
          <w:rFonts w:cstheme="minorHAnsi"/>
          <w:sz w:val="24"/>
          <w:szCs w:val="24"/>
        </w:rPr>
        <w:t>Supplier</w:t>
      </w:r>
      <w:r w:rsidRPr="00FA1F25">
        <w:rPr>
          <w:rFonts w:cstheme="minorHAnsi"/>
          <w:sz w:val="24"/>
          <w:szCs w:val="24"/>
        </w:rPr>
        <w:t xml:space="preserve"> is an entity in which a controlling interest is held by an </w:t>
      </w:r>
      <w:r w:rsidRPr="00FA1F25">
        <w:rPr>
          <w:rFonts w:cstheme="minorHAnsi"/>
          <w:sz w:val="24"/>
          <w:szCs w:val="24"/>
        </w:rPr>
        <w:lastRenderedPageBreak/>
        <w:t xml:space="preserve">individual who is, or within the past 6 months has been, an employee of the State of Tennessee.  </w:t>
      </w:r>
    </w:p>
    <w:p w14:paraId="47396E24" w14:textId="77777777" w:rsidR="00FA1F25" w:rsidRPr="00FA1F25" w:rsidRDefault="00FA1F25" w:rsidP="00FA1F25">
      <w:pPr>
        <w:pStyle w:val="NoSpacing"/>
        <w:ind w:left="1080"/>
        <w:rPr>
          <w:sz w:val="24"/>
        </w:rPr>
      </w:pPr>
    </w:p>
    <w:p w14:paraId="52C52D55" w14:textId="77777777" w:rsidR="003A056B" w:rsidRPr="003A056B" w:rsidRDefault="003A056B" w:rsidP="003A056B">
      <w:pPr>
        <w:pStyle w:val="NoSpacing"/>
        <w:ind w:left="1080"/>
        <w:rPr>
          <w:sz w:val="24"/>
        </w:rPr>
      </w:pPr>
    </w:p>
    <w:p w14:paraId="7168EDBB" w14:textId="79C6C5BF" w:rsidR="003A056B" w:rsidRDefault="003A056B" w:rsidP="00900ED5">
      <w:pPr>
        <w:pStyle w:val="NoSpacing"/>
        <w:rPr>
          <w:sz w:val="24"/>
        </w:rPr>
      </w:pPr>
    </w:p>
    <w:p w14:paraId="61750AFA" w14:textId="77777777" w:rsidR="00437EB2" w:rsidRPr="00437EB2" w:rsidRDefault="00437EB2" w:rsidP="00437EB2">
      <w:pPr>
        <w:pStyle w:val="NoSpacing"/>
        <w:ind w:left="1080"/>
        <w:rPr>
          <w:rFonts w:eastAsia="Calibri" w:cstheme="minorHAnsi"/>
          <w:sz w:val="24"/>
          <w:szCs w:val="24"/>
        </w:rPr>
      </w:pPr>
    </w:p>
    <w:p w14:paraId="62331653" w14:textId="333BFFFE" w:rsidR="00722AA1" w:rsidRDefault="00722AA1" w:rsidP="00722AA1">
      <w:pPr>
        <w:pStyle w:val="NoSpacing"/>
        <w:numPr>
          <w:ilvl w:val="1"/>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xml:space="preserve">:  Supplier hereby </w:t>
      </w:r>
      <w:r w:rsidR="00462357">
        <w:rPr>
          <w:rFonts w:eastAsia="Calibri" w:cstheme="minorHAnsi"/>
          <w:sz w:val="24"/>
          <w:szCs w:val="24"/>
        </w:rPr>
        <w:t xml:space="preserve">attests </w:t>
      </w:r>
      <w:r>
        <w:rPr>
          <w:rFonts w:eastAsia="Calibri" w:cstheme="minorHAnsi"/>
          <w:sz w:val="24"/>
          <w:szCs w:val="24"/>
        </w:rPr>
        <w:t>that the following are true statements:</w:t>
      </w:r>
    </w:p>
    <w:p w14:paraId="5CEC5181" w14:textId="77777777" w:rsidR="00722AA1" w:rsidRDefault="00722AA1" w:rsidP="00722AA1">
      <w:pPr>
        <w:pStyle w:val="NoSpacing"/>
        <w:numPr>
          <w:ilvl w:val="2"/>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70FFBC85"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1DF0216C"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203EDD51" w14:textId="77777777" w:rsidR="00913968" w:rsidRDefault="00913968" w:rsidP="00913968">
      <w:pPr>
        <w:pStyle w:val="NoSpacing"/>
        <w:ind w:left="1080"/>
        <w:rPr>
          <w:rFonts w:eastAsia="Calibri" w:cstheme="minorHAnsi"/>
          <w:sz w:val="24"/>
          <w:szCs w:val="24"/>
        </w:rPr>
      </w:pPr>
    </w:p>
    <w:p w14:paraId="26BD1EEE"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Background Checks</w:t>
      </w:r>
      <w:r w:rsidRPr="00913968">
        <w:rPr>
          <w:rFonts w:eastAsia="Calibri" w:cstheme="minorHAnsi"/>
          <w:sz w:val="24"/>
          <w:szCs w:val="24"/>
        </w:rPr>
        <w:t xml:space="preserve">: </w:t>
      </w:r>
    </w:p>
    <w:p w14:paraId="40585445" w14:textId="52681AAC" w:rsidR="00913968" w:rsidRP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General Obligation</w:t>
      </w:r>
      <w:r w:rsidRPr="00913968">
        <w:rPr>
          <w:rFonts w:eastAsia="Calibri" w:cstheme="minorHAnsi"/>
          <w:sz w:val="24"/>
          <w:szCs w:val="24"/>
        </w:rPr>
        <w:t xml:space="preserve">: Supplier will not knowingly assign any individual to provide services to University if the individual has a history of criminal conduct.  For proposes of this agreement, “criminal conduct” means </w:t>
      </w:r>
      <w:r w:rsidR="00775E37">
        <w:rPr>
          <w:rFonts w:eastAsia="Calibri" w:cstheme="minorHAnsi"/>
          <w:sz w:val="24"/>
          <w:szCs w:val="24"/>
        </w:rPr>
        <w:t xml:space="preserve">(a) that the person is listed on any state’s sexual offender registry; (b) that person is listed on the Tennessee Abuse Registry, or (c) that the person has been convicted of a felony in any state.  </w:t>
      </w:r>
    </w:p>
    <w:p w14:paraId="17A5C3AB" w14:textId="77777777" w:rsidR="00913968" w:rsidRPr="00913968" w:rsidRDefault="00913968" w:rsidP="00913968">
      <w:pPr>
        <w:pStyle w:val="NoSpacing"/>
        <w:ind w:left="1080"/>
        <w:rPr>
          <w:rFonts w:eastAsia="Calibri" w:cstheme="minorHAnsi"/>
          <w:sz w:val="24"/>
          <w:szCs w:val="24"/>
        </w:rPr>
      </w:pPr>
    </w:p>
    <w:p w14:paraId="052C13CD" w14:textId="77777777" w:rsidR="00913968" w:rsidRPr="00913968" w:rsidRDefault="00913968" w:rsidP="00913968">
      <w:pPr>
        <w:pStyle w:val="NoSpacing"/>
        <w:ind w:left="1080"/>
        <w:rPr>
          <w:rFonts w:eastAsia="Calibri" w:cstheme="minorHAnsi"/>
          <w:sz w:val="24"/>
          <w:szCs w:val="24"/>
        </w:rPr>
      </w:pPr>
    </w:p>
    <w:p w14:paraId="07004C5C" w14:textId="77777777" w:rsid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Prompt Background Checks</w:t>
      </w:r>
      <w:r w:rsidRPr="00913968">
        <w:rPr>
          <w:rFonts w:eastAsia="Calibri" w:cstheme="minorHAnsi"/>
          <w:sz w:val="24"/>
          <w:szCs w:val="24"/>
        </w:rPr>
        <w:t xml:space="preserve">: If the University requests, Supplier must perform a comprehensive criminal background check on any Supplier employee or sub-contractor. </w:t>
      </w:r>
    </w:p>
    <w:p w14:paraId="317E1155" w14:textId="77777777" w:rsidR="00913968" w:rsidRPr="00913968" w:rsidRDefault="00913968" w:rsidP="00913968">
      <w:pPr>
        <w:pStyle w:val="NoSpacing"/>
        <w:ind w:left="1800"/>
        <w:rPr>
          <w:rFonts w:eastAsia="Calibri" w:cstheme="minorHAnsi"/>
          <w:sz w:val="24"/>
          <w:szCs w:val="24"/>
        </w:rPr>
      </w:pPr>
    </w:p>
    <w:p w14:paraId="4C6BAE4A" w14:textId="56D7606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When Supplier is physically present on University property, Supplier shall make reasonable efforts to cause its employees and permitted sub-contractors to become aware of, and in </w:t>
      </w:r>
      <w:r w:rsidR="00583B45">
        <w:rPr>
          <w:rFonts w:eastAsia="Calibri" w:cstheme="minorHAnsi"/>
          <w:sz w:val="24"/>
          <w:szCs w:val="24"/>
        </w:rPr>
        <w:t xml:space="preserve">act </w:t>
      </w:r>
      <w:r w:rsidRPr="00913968">
        <w:rPr>
          <w:rFonts w:eastAsia="Calibri" w:cstheme="minorHAnsi"/>
          <w:sz w:val="24"/>
          <w:szCs w:val="24"/>
        </w:rPr>
        <w:t xml:space="preserve">full compliance with, University’s rules, </w:t>
      </w:r>
      <w:r w:rsidR="00583B45">
        <w:rPr>
          <w:rFonts w:eastAsia="Calibri" w:cstheme="minorHAnsi"/>
          <w:sz w:val="24"/>
          <w:szCs w:val="24"/>
        </w:rPr>
        <w:t>policies, and procedures</w:t>
      </w:r>
      <w:r w:rsidRPr="00913968">
        <w:rPr>
          <w:rFonts w:eastAsia="Calibri" w:cstheme="minorHAnsi"/>
          <w:sz w:val="24"/>
          <w:szCs w:val="24"/>
        </w:rPr>
        <w:t xml:space="preserve"> (collectively referred to as “rules.”).  For example, Supplier shall ensure that it complies with the University’s applicable rules regarding safety, smoking, noise, access restrictions, parking, security, and consideration for minors (students and University visitors under age 18). </w:t>
      </w:r>
    </w:p>
    <w:p w14:paraId="5A0A2080" w14:textId="77777777" w:rsidR="00913968" w:rsidRPr="00913968" w:rsidRDefault="00913968" w:rsidP="00913968">
      <w:pPr>
        <w:pStyle w:val="NoSpacing"/>
        <w:ind w:left="1080"/>
        <w:rPr>
          <w:rFonts w:eastAsia="Calibri" w:cstheme="minorHAnsi"/>
          <w:sz w:val="24"/>
          <w:szCs w:val="24"/>
        </w:rPr>
      </w:pPr>
    </w:p>
    <w:p w14:paraId="518DC39D" w14:textId="1F9A2F0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Conduct</w:t>
      </w:r>
      <w:r w:rsidRPr="00913968">
        <w:rPr>
          <w:rFonts w:eastAsia="Calibri" w:cstheme="minorHAnsi"/>
          <w:sz w:val="24"/>
          <w:szCs w:val="24"/>
        </w:rPr>
        <w:t xml:space="preserve">: Supplier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Supplier’s employees and sub-contractors will conduct themselves in a professional manner while on University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 </w:t>
      </w:r>
    </w:p>
    <w:p w14:paraId="46963434" w14:textId="77777777" w:rsidR="00B54B2B" w:rsidRPr="00B54B2B" w:rsidRDefault="00B54B2B" w:rsidP="00B54B2B">
      <w:pPr>
        <w:pStyle w:val="NoSpacing"/>
        <w:ind w:left="360"/>
        <w:rPr>
          <w:sz w:val="24"/>
        </w:rPr>
      </w:pPr>
    </w:p>
    <w:p w14:paraId="1DAC871C" w14:textId="77777777" w:rsidR="00A61CB1" w:rsidRPr="00A61CB1" w:rsidRDefault="00A61CB1" w:rsidP="00A61CB1">
      <w:pPr>
        <w:pStyle w:val="NoSpacing"/>
        <w:ind w:left="360"/>
        <w:rPr>
          <w:sz w:val="24"/>
        </w:rPr>
      </w:pPr>
    </w:p>
    <w:p w14:paraId="7EC7F909" w14:textId="77777777" w:rsidR="00B54B2B" w:rsidRDefault="00B54B2B" w:rsidP="00B54B2B">
      <w:pPr>
        <w:pStyle w:val="NoSpacing"/>
        <w:numPr>
          <w:ilvl w:val="0"/>
          <w:numId w:val="1"/>
        </w:numPr>
        <w:rPr>
          <w:sz w:val="24"/>
        </w:rPr>
      </w:pPr>
      <w:r w:rsidRPr="00B54B2B">
        <w:rPr>
          <w:sz w:val="24"/>
          <w:u w:val="single"/>
        </w:rPr>
        <w:lastRenderedPageBreak/>
        <w:t>General</w:t>
      </w:r>
      <w:r>
        <w:rPr>
          <w:sz w:val="24"/>
        </w:rPr>
        <w:t>:</w:t>
      </w:r>
    </w:p>
    <w:p w14:paraId="58A9D37E" w14:textId="77777777"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913968">
        <w:rPr>
          <w:sz w:val="24"/>
        </w:rPr>
        <w:t>Supplier</w:t>
      </w:r>
      <w:r w:rsidR="000008FE">
        <w:rPr>
          <w:sz w:val="24"/>
        </w:rPr>
        <w:t xml:space="preserve">.  Accordingly, </w:t>
      </w:r>
      <w:r w:rsidR="00913968">
        <w:rPr>
          <w:sz w:val="24"/>
        </w:rPr>
        <w:t>Supplier</w:t>
      </w:r>
      <w:r w:rsidR="000008FE">
        <w:rPr>
          <w:sz w:val="24"/>
        </w:rPr>
        <w:t xml:space="preserve"> may not assign any rights or delegate any duties under this agreement. </w:t>
      </w:r>
    </w:p>
    <w:p w14:paraId="0623611E" w14:textId="77777777" w:rsidR="001C459E" w:rsidRPr="001C459E" w:rsidRDefault="001C459E" w:rsidP="001C459E">
      <w:pPr>
        <w:pStyle w:val="NoSpacing"/>
        <w:ind w:left="1080"/>
        <w:rPr>
          <w:sz w:val="24"/>
        </w:rPr>
      </w:pPr>
    </w:p>
    <w:p w14:paraId="4E0D9D54" w14:textId="77777777" w:rsidR="00A26D18" w:rsidRPr="00A26D18" w:rsidRDefault="00A26D18" w:rsidP="00A26D18">
      <w:pPr>
        <w:pStyle w:val="NoSpacing"/>
        <w:ind w:left="1080"/>
        <w:rPr>
          <w:sz w:val="24"/>
        </w:rPr>
      </w:pPr>
    </w:p>
    <w:p w14:paraId="7B598C9C" w14:textId="2E7985D3" w:rsidR="00AE2CF3" w:rsidRDefault="00900ED5" w:rsidP="00AE2CF3">
      <w:pPr>
        <w:pStyle w:val="NoSpacing"/>
        <w:numPr>
          <w:ilvl w:val="1"/>
          <w:numId w:val="1"/>
        </w:numPr>
        <w:rPr>
          <w:sz w:val="24"/>
        </w:rPr>
      </w:pPr>
      <w:r w:rsidRPr="00C170A7">
        <w:rPr>
          <w:sz w:val="24"/>
        </w:rPr>
        <w:t>University Liability</w:t>
      </w:r>
      <w:r>
        <w:rPr>
          <w:sz w:val="24"/>
          <w:u w:val="single"/>
        </w:rPr>
        <w:t xml:space="preserve">: </w:t>
      </w:r>
      <w:r w:rsidR="00B54B2B">
        <w:rPr>
          <w:sz w:val="24"/>
        </w:rPr>
        <w:t xml:space="preserve">The University’s liability will be governed by the Tennessee Claims Commission Act. </w:t>
      </w:r>
    </w:p>
    <w:p w14:paraId="5B4B7403" w14:textId="36C95DBF" w:rsidR="002F62C4" w:rsidRDefault="002F62C4" w:rsidP="007E499C">
      <w:pPr>
        <w:pStyle w:val="NoSpacing"/>
        <w:ind w:left="1080"/>
        <w:rPr>
          <w:sz w:val="24"/>
        </w:rPr>
      </w:pPr>
    </w:p>
    <w:p w14:paraId="6283789F" w14:textId="13EFFD1D"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3574287F" w14:textId="77777777" w:rsidR="00AE2CF3" w:rsidRPr="00AE2CF3" w:rsidRDefault="00AE2CF3" w:rsidP="00AE2CF3">
      <w:pPr>
        <w:pStyle w:val="NoSpacing"/>
        <w:ind w:left="360"/>
        <w:rPr>
          <w:sz w:val="24"/>
        </w:rPr>
      </w:pPr>
    </w:p>
    <w:p w14:paraId="4442524C"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Supplier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3F5C165C" w14:textId="77777777" w:rsidR="00AE2CF3" w:rsidRPr="00AE2CF3" w:rsidRDefault="00AE2CF3" w:rsidP="00AE2CF3">
      <w:pPr>
        <w:pStyle w:val="NoSpacing"/>
        <w:ind w:left="360"/>
        <w:rPr>
          <w:sz w:val="24"/>
        </w:rPr>
      </w:pPr>
    </w:p>
    <w:p w14:paraId="4AD29EB7"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0D1F9D6A" w14:textId="77777777" w:rsidR="00AE2CF3" w:rsidRPr="00AE2CF3" w:rsidRDefault="00AE2CF3" w:rsidP="00AE2CF3">
      <w:pPr>
        <w:pStyle w:val="NoSpacing"/>
        <w:ind w:left="360"/>
        <w:rPr>
          <w:sz w:val="24"/>
        </w:rPr>
      </w:pPr>
    </w:p>
    <w:p w14:paraId="10E69133"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785D1303"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25AF50DA" w14:textId="77777777" w:rsidR="00AE2CF3" w:rsidRPr="00AE2CF3" w:rsidRDefault="00AE2CF3" w:rsidP="00AE2CF3">
      <w:pPr>
        <w:pStyle w:val="NoSpacing"/>
        <w:ind w:left="1080"/>
        <w:rPr>
          <w:sz w:val="24"/>
        </w:rPr>
      </w:pPr>
    </w:p>
    <w:p w14:paraId="51BD914A"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707B9268" w14:textId="77777777" w:rsidR="00AE2CF3" w:rsidRPr="00AE2CF3" w:rsidRDefault="00AE2CF3" w:rsidP="00AE2CF3">
      <w:pPr>
        <w:pStyle w:val="NoSpacing"/>
        <w:ind w:left="1080"/>
        <w:rPr>
          <w:sz w:val="24"/>
        </w:rPr>
      </w:pPr>
    </w:p>
    <w:p w14:paraId="4FAC8768"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28D382B7" w14:textId="77777777" w:rsidR="00AE2CF3" w:rsidRDefault="00AE2CF3" w:rsidP="00AE2CF3">
      <w:pPr>
        <w:pStyle w:val="ListParagraph"/>
        <w:rPr>
          <w:rFonts w:ascii="Calibri" w:eastAsia="Calibri" w:hAnsi="Calibri" w:cs="Calibri"/>
          <w:sz w:val="24"/>
          <w:szCs w:val="24"/>
          <w:u w:val="single"/>
        </w:rPr>
      </w:pPr>
    </w:p>
    <w:p w14:paraId="22BCE2E8" w14:textId="33C08547" w:rsidR="00462357" w:rsidRPr="00AE2CF3" w:rsidRDefault="0046235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Amendment</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3F8FC96"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71FEDFA7"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original but all counterparts together will constitute one instrument. </w:t>
      </w:r>
    </w:p>
    <w:p w14:paraId="59D70FB7" w14:textId="77777777" w:rsidR="00913968" w:rsidRDefault="00913968" w:rsidP="005B5CFC">
      <w:pPr>
        <w:pStyle w:val="NoSpacing"/>
        <w:rPr>
          <w:sz w:val="24"/>
        </w:rPr>
      </w:pPr>
    </w:p>
    <w:p w14:paraId="2A82B7AC" w14:textId="77777777" w:rsidR="00913968" w:rsidRDefault="00913968" w:rsidP="0000242D">
      <w:pPr>
        <w:pStyle w:val="NoSpacing"/>
        <w:numPr>
          <w:ilvl w:val="1"/>
          <w:numId w:val="1"/>
        </w:numPr>
        <w:rPr>
          <w:sz w:val="24"/>
        </w:rPr>
      </w:pPr>
      <w:r w:rsidRPr="00913968">
        <w:rPr>
          <w:sz w:val="24"/>
          <w:u w:val="single"/>
        </w:rPr>
        <w:lastRenderedPageBreak/>
        <w:t>Force Majeure</w:t>
      </w:r>
      <w:r w:rsidRPr="00913968">
        <w:rPr>
          <w:sz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r>
        <w:rPr>
          <w:sz w:val="24"/>
        </w:rPr>
        <w:t xml:space="preserve">. </w:t>
      </w:r>
    </w:p>
    <w:p w14:paraId="73CD134E" w14:textId="77777777" w:rsidR="00D57FC3" w:rsidRPr="00D57FC3" w:rsidRDefault="00D57FC3" w:rsidP="005B5CFC">
      <w:pPr>
        <w:pStyle w:val="NoSpacing"/>
        <w:rPr>
          <w:rFonts w:eastAsia="Calibri" w:cstheme="minorHAnsi"/>
          <w:sz w:val="24"/>
          <w:szCs w:val="24"/>
        </w:rPr>
      </w:pPr>
    </w:p>
    <w:p w14:paraId="1D6A7EAA"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198A05D2"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5F0DF665" w14:textId="77777777" w:rsidR="00AE2CF3" w:rsidRDefault="00AE2CF3" w:rsidP="00AE2CF3">
      <w:pPr>
        <w:pStyle w:val="NoSpacing"/>
        <w:ind w:left="1080"/>
        <w:rPr>
          <w:rFonts w:eastAsia="Calibri" w:cstheme="minorHAnsi"/>
          <w:sz w:val="24"/>
          <w:szCs w:val="24"/>
        </w:rPr>
      </w:pPr>
    </w:p>
    <w:p w14:paraId="35B267DE"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(iv</w:t>
      </w:r>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18478E10" w14:textId="77777777" w:rsidR="00AE2CF3" w:rsidRDefault="00AE2CF3" w:rsidP="00AE2CF3">
      <w:pPr>
        <w:pStyle w:val="ListParagraph"/>
        <w:rPr>
          <w:rFonts w:eastAsia="Calibri" w:cstheme="minorHAnsi"/>
          <w:szCs w:val="24"/>
        </w:rPr>
      </w:pPr>
    </w:p>
    <w:p w14:paraId="0C21AA32"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28B045A" w14:textId="77777777" w:rsidR="00AE2CF3" w:rsidRDefault="00AE2CF3" w:rsidP="00AE2CF3">
      <w:pPr>
        <w:pStyle w:val="NoSpacing"/>
        <w:ind w:left="1800"/>
        <w:rPr>
          <w:rFonts w:eastAsia="Calibri" w:cstheme="minorHAnsi"/>
          <w:sz w:val="24"/>
          <w:szCs w:val="24"/>
        </w:rPr>
      </w:pPr>
    </w:p>
    <w:p w14:paraId="2A32AF69"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75802A42" w14:textId="77777777" w:rsidR="00AE2CF3" w:rsidRDefault="00AE2CF3" w:rsidP="00AE2CF3">
      <w:pPr>
        <w:pStyle w:val="ListParagraph"/>
        <w:rPr>
          <w:rFonts w:eastAsia="Calibri" w:cstheme="minorHAnsi"/>
          <w:szCs w:val="24"/>
        </w:rPr>
      </w:pPr>
    </w:p>
    <w:p w14:paraId="50E21206"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0BDA4753" w14:textId="77777777" w:rsidR="00AE2CF3" w:rsidRPr="00DE576C" w:rsidRDefault="00AE2CF3" w:rsidP="00AE2CF3">
      <w:pPr>
        <w:pStyle w:val="NoSpacing"/>
        <w:rPr>
          <w:rFonts w:eastAsia="Calibri" w:cstheme="minorHAnsi"/>
          <w:sz w:val="24"/>
          <w:szCs w:val="24"/>
        </w:rPr>
      </w:pPr>
    </w:p>
    <w:p w14:paraId="4FEEF825" w14:textId="3F1E7F83"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r w:rsidR="00900ED5">
        <w:rPr>
          <w:rFonts w:eastAsia="Calibri" w:cstheme="minorHAnsi"/>
          <w:sz w:val="24"/>
          <w:szCs w:val="24"/>
        </w:rPr>
        <w:t>See Schedule 1.</w:t>
      </w:r>
    </w:p>
    <w:p w14:paraId="62A84E6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AD2BF01" w14:textId="78D21FF8" w:rsidR="00367666" w:rsidRDefault="00AE2CF3" w:rsidP="00900ED5">
      <w:pPr>
        <w:pStyle w:val="NoSpacing"/>
        <w:ind w:left="2160"/>
        <w:rPr>
          <w:rFonts w:eastAsia="Calibri" w:cstheme="minorHAnsi"/>
          <w:b/>
          <w:sz w:val="24"/>
          <w:szCs w:val="24"/>
        </w:rPr>
      </w:pPr>
      <w:r w:rsidRPr="00DE576C">
        <w:rPr>
          <w:rFonts w:eastAsia="Calibri" w:cstheme="minorHAnsi"/>
          <w:b/>
          <w:sz w:val="24"/>
          <w:szCs w:val="24"/>
        </w:rPr>
        <w:t>University</w:t>
      </w:r>
      <w:r w:rsidRPr="00DE576C">
        <w:rPr>
          <w:rFonts w:eastAsia="Calibri" w:cstheme="minorHAnsi"/>
          <w:sz w:val="24"/>
          <w:szCs w:val="24"/>
        </w:rPr>
        <w:t>:</w:t>
      </w:r>
    </w:p>
    <w:p w14:paraId="51F64D53" w14:textId="77777777" w:rsidR="00367666" w:rsidRDefault="00367666" w:rsidP="00AE2CF3">
      <w:pPr>
        <w:pStyle w:val="NoSpacing"/>
        <w:ind w:left="2160"/>
        <w:rPr>
          <w:rFonts w:eastAsia="Calibri" w:cstheme="minorHAnsi"/>
          <w:b/>
          <w:sz w:val="24"/>
          <w:szCs w:val="24"/>
        </w:rPr>
      </w:pPr>
    </w:p>
    <w:p w14:paraId="71013953"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57010CA1"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5E4E507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5723 Middlebrook Pike</w:t>
      </w:r>
    </w:p>
    <w:p w14:paraId="7D72704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37921-5946</w:t>
      </w:r>
    </w:p>
    <w:p w14:paraId="2A4A155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77221B7F" w14:textId="77777777" w:rsidR="00AE2CF3" w:rsidRPr="00DE576C" w:rsidRDefault="00AE2CF3" w:rsidP="00AE2CF3">
      <w:pPr>
        <w:pStyle w:val="NoSpacing"/>
        <w:ind w:left="2160"/>
        <w:rPr>
          <w:rFonts w:eastAsia="Calibri" w:cstheme="minorHAnsi"/>
          <w:sz w:val="24"/>
          <w:szCs w:val="24"/>
        </w:rPr>
      </w:pPr>
    </w:p>
    <w:p w14:paraId="7285D65D"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137D981D" w14:textId="77777777" w:rsidR="00AE2CF3" w:rsidRPr="00DE576C" w:rsidRDefault="00AE2CF3" w:rsidP="00AE2CF3">
      <w:pPr>
        <w:pStyle w:val="NoSpacing"/>
        <w:ind w:left="2160"/>
        <w:rPr>
          <w:rFonts w:eastAsia="Calibri" w:cstheme="minorHAnsi"/>
          <w:sz w:val="24"/>
          <w:szCs w:val="24"/>
        </w:rPr>
      </w:pPr>
    </w:p>
    <w:p w14:paraId="54413A6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lastRenderedPageBreak/>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8"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656B0950" w14:textId="77777777" w:rsidR="00AE2CF3" w:rsidRPr="00DE576C" w:rsidRDefault="00AE2CF3" w:rsidP="00AE2CF3">
      <w:pPr>
        <w:pStyle w:val="NoSpacing"/>
        <w:rPr>
          <w:rFonts w:eastAsia="Calibri" w:cstheme="minorHAnsi"/>
          <w:sz w:val="24"/>
          <w:szCs w:val="24"/>
        </w:rPr>
      </w:pPr>
    </w:p>
    <w:p w14:paraId="56513839"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4E6CDB5"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256E5AEB" w14:textId="77777777" w:rsidR="00B54B2B" w:rsidRDefault="00B54B2B" w:rsidP="00B54B2B">
      <w:pPr>
        <w:pStyle w:val="NoSpacing"/>
        <w:ind w:left="360"/>
        <w:rPr>
          <w:sz w:val="24"/>
        </w:rPr>
      </w:pPr>
    </w:p>
    <w:p w14:paraId="15A2ABC3" w14:textId="77777777" w:rsidR="00B54B2B" w:rsidRDefault="00B54B2B" w:rsidP="00AE2CF3">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r w:rsidR="005B5CFC">
        <w:rPr>
          <w:sz w:val="24"/>
        </w:rPr>
        <w:t xml:space="preserve"> In the event that Supplier maintains terms and conditions on its website, software, invoices, etc., such terms and conditions do not apply to the University. </w:t>
      </w:r>
    </w:p>
    <w:p w14:paraId="1CA408C5" w14:textId="77777777" w:rsidR="00B54B2B" w:rsidRPr="003B0A8A" w:rsidRDefault="00B54B2B" w:rsidP="00B54B2B">
      <w:pPr>
        <w:pStyle w:val="NoSpacing"/>
        <w:ind w:left="360"/>
        <w:rPr>
          <w:sz w:val="24"/>
        </w:rPr>
      </w:pPr>
    </w:p>
    <w:p w14:paraId="5BF1387E" w14:textId="77777777" w:rsidR="00AA7D84" w:rsidRDefault="00AA7D84" w:rsidP="00077BF8">
      <w:pPr>
        <w:pStyle w:val="NoSpacing"/>
        <w:rPr>
          <w:sz w:val="28"/>
        </w:rPr>
      </w:pPr>
    </w:p>
    <w:p w14:paraId="50112C30" w14:textId="77777777" w:rsidR="003B0A8A" w:rsidRDefault="003B0A8A" w:rsidP="00077BF8">
      <w:pPr>
        <w:pStyle w:val="NoSpacing"/>
        <w:rPr>
          <w:sz w:val="28"/>
        </w:rPr>
      </w:pPr>
      <w:r>
        <w:rPr>
          <w:sz w:val="28"/>
        </w:rPr>
        <w:tab/>
      </w:r>
    </w:p>
    <w:p w14:paraId="4C128848" w14:textId="77777777" w:rsidR="00B54B2B" w:rsidRDefault="00B54B2B" w:rsidP="00B54B2B">
      <w:pPr>
        <w:spacing w:after="0" w:line="240" w:lineRule="auto"/>
        <w:rPr>
          <w:rFonts w:eastAsia="Times New Roman" w:cs="Times New Roman"/>
          <w:b/>
          <w:sz w:val="24"/>
        </w:rPr>
      </w:pPr>
    </w:p>
    <w:p w14:paraId="7E03082C" w14:textId="100BB9B6" w:rsidR="00462357" w:rsidRDefault="00462357" w:rsidP="00462357">
      <w:pPr>
        <w:spacing w:after="0" w:line="240" w:lineRule="auto"/>
        <w:rPr>
          <w:rFonts w:eastAsia="Times New Roman" w:cs="Times New Roman"/>
          <w:sz w:val="24"/>
        </w:rPr>
      </w:pPr>
      <w:r>
        <w:rPr>
          <w:rFonts w:eastAsia="Times New Roman" w:cs="Times New Roman"/>
          <w:sz w:val="24"/>
        </w:rPr>
        <w:t xml:space="preserve">Agreed: The parties are signing this agreement on the </w:t>
      </w:r>
      <w:r w:rsidR="00863791">
        <w:rPr>
          <w:rFonts w:eastAsia="Times New Roman" w:cs="Times New Roman"/>
          <w:sz w:val="24"/>
        </w:rPr>
        <w:t xml:space="preserve">effective </w:t>
      </w:r>
      <w:r w:rsidR="008851EA">
        <w:rPr>
          <w:rFonts w:eastAsia="Times New Roman" w:cs="Times New Roman"/>
          <w:sz w:val="24"/>
        </w:rPr>
        <w:t xml:space="preserve">date </w:t>
      </w:r>
      <w:r>
        <w:rPr>
          <w:rFonts w:eastAsia="Times New Roman" w:cs="Times New Roman"/>
          <w:sz w:val="24"/>
        </w:rPr>
        <w:t xml:space="preserve">listed in the </w:t>
      </w:r>
      <w:r w:rsidR="008851EA">
        <w:rPr>
          <w:rFonts w:eastAsia="Times New Roman" w:cs="Times New Roman"/>
          <w:sz w:val="24"/>
        </w:rPr>
        <w:t>introductory clause</w:t>
      </w:r>
      <w:r>
        <w:rPr>
          <w:rFonts w:eastAsia="Times New Roman" w:cs="Times New Roman"/>
          <w:sz w:val="24"/>
        </w:rPr>
        <w:t xml:space="preserve"> of this agreement. </w:t>
      </w:r>
    </w:p>
    <w:p w14:paraId="555D6DE7" w14:textId="77777777" w:rsidR="00462357" w:rsidRDefault="00462357" w:rsidP="00B54B2B">
      <w:pPr>
        <w:spacing w:after="0" w:line="240" w:lineRule="auto"/>
        <w:rPr>
          <w:rFonts w:eastAsia="Times New Roman" w:cs="Times New Roman"/>
          <w:b/>
          <w:sz w:val="24"/>
        </w:rPr>
      </w:pPr>
    </w:p>
    <w:p w14:paraId="7C4E22BD" w14:textId="77777777" w:rsidR="00462357" w:rsidRPr="00440E06" w:rsidRDefault="00462357" w:rsidP="00B54B2B">
      <w:pPr>
        <w:spacing w:after="0" w:line="240" w:lineRule="auto"/>
        <w:rPr>
          <w:rFonts w:eastAsia="Times New Roman" w:cs="Times New Roman"/>
          <w:b/>
          <w:sz w:val="24"/>
        </w:rPr>
      </w:pPr>
    </w:p>
    <w:p w14:paraId="5C97951C" w14:textId="77777777" w:rsidR="00B54B2B" w:rsidRPr="00440E06" w:rsidRDefault="00B54B2B" w:rsidP="005E51F8">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462357">
        <w:rPr>
          <w:rFonts w:eastAsia="Times New Roman" w:cs="Times New Roman"/>
          <w:b/>
          <w:sz w:val="24"/>
        </w:rPr>
        <w:tab/>
      </w:r>
      <w:r w:rsidR="00913968">
        <w:rPr>
          <w:rFonts w:eastAsia="Times New Roman" w:cs="Times New Roman"/>
          <w:b/>
          <w:sz w:val="24"/>
        </w:rPr>
        <w:t>Supplier</w:t>
      </w:r>
    </w:p>
    <w:p w14:paraId="3E40351B" w14:textId="77777777" w:rsidR="00B54B2B" w:rsidRPr="00440E06" w:rsidRDefault="00B54B2B" w:rsidP="00B54B2B">
      <w:pPr>
        <w:spacing w:after="0" w:line="240" w:lineRule="auto"/>
        <w:rPr>
          <w:rFonts w:eastAsia="Times New Roman" w:cs="Times New Roman"/>
          <w:sz w:val="24"/>
        </w:rPr>
      </w:pPr>
    </w:p>
    <w:p w14:paraId="40420FCB"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Signature: _____________________</w:t>
      </w:r>
    </w:p>
    <w:p w14:paraId="4164C76C" w14:textId="77777777" w:rsidR="00B54B2B" w:rsidRPr="00440E06" w:rsidRDefault="00B54B2B" w:rsidP="00B54B2B">
      <w:pPr>
        <w:spacing w:after="0" w:line="240" w:lineRule="auto"/>
        <w:ind w:left="720"/>
        <w:rPr>
          <w:rFonts w:eastAsia="Times New Roman" w:cs="Times New Roman"/>
          <w:sz w:val="24"/>
        </w:rPr>
      </w:pPr>
    </w:p>
    <w:p w14:paraId="52434A8F"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Name: _______________________</w:t>
      </w:r>
    </w:p>
    <w:p w14:paraId="7A901EFF" w14:textId="77777777" w:rsidR="00B54B2B" w:rsidRPr="00440E06" w:rsidRDefault="00B54B2B" w:rsidP="00B54B2B">
      <w:pPr>
        <w:spacing w:after="0" w:line="240" w:lineRule="auto"/>
        <w:ind w:left="720"/>
        <w:rPr>
          <w:rFonts w:eastAsia="Times New Roman" w:cs="Times New Roman"/>
          <w:sz w:val="24"/>
        </w:rPr>
      </w:pPr>
    </w:p>
    <w:p w14:paraId="06020EAE" w14:textId="77777777" w:rsidR="00B54B2B" w:rsidRDefault="00B54B2B" w:rsidP="005E51F8">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Title: ________________________</w:t>
      </w:r>
    </w:p>
    <w:p w14:paraId="17F9EE5F" w14:textId="77777777" w:rsidR="00A61CB1" w:rsidRDefault="00A61CB1">
      <w:pPr>
        <w:spacing w:after="160" w:line="259" w:lineRule="auto"/>
        <w:rPr>
          <w:rFonts w:eastAsiaTheme="minorHAnsi"/>
          <w:b/>
          <w:sz w:val="28"/>
        </w:rPr>
      </w:pPr>
      <w:r>
        <w:rPr>
          <w:b/>
          <w:sz w:val="28"/>
        </w:rPr>
        <w:br w:type="page"/>
      </w:r>
    </w:p>
    <w:p w14:paraId="6A3A7F16" w14:textId="77777777" w:rsidR="00367666" w:rsidRPr="00367666" w:rsidRDefault="00367666" w:rsidP="00367666">
      <w:pPr>
        <w:pStyle w:val="NoSpacing"/>
        <w:pBdr>
          <w:bottom w:val="single" w:sz="4" w:space="1" w:color="auto"/>
        </w:pBdr>
        <w:jc w:val="center"/>
        <w:rPr>
          <w:b/>
          <w:sz w:val="28"/>
        </w:rPr>
      </w:pPr>
      <w:r w:rsidRPr="00367666">
        <w:rPr>
          <w:b/>
          <w:sz w:val="28"/>
        </w:rPr>
        <w:lastRenderedPageBreak/>
        <w:t>Schedule 1</w:t>
      </w:r>
      <w:r w:rsidR="005B5CFC">
        <w:rPr>
          <w:b/>
          <w:sz w:val="28"/>
        </w:rPr>
        <w:t>: Scope and Financial</w:t>
      </w:r>
    </w:p>
    <w:p w14:paraId="612A6142" w14:textId="77777777" w:rsidR="00367666" w:rsidRDefault="00367666" w:rsidP="00367666">
      <w:pPr>
        <w:pStyle w:val="NoSpacing"/>
      </w:pPr>
    </w:p>
    <w:p w14:paraId="31E1FAE4" w14:textId="44A2910C" w:rsidR="00367666" w:rsidRDefault="00367666" w:rsidP="00367666">
      <w:pPr>
        <w:pStyle w:val="NoSpacing"/>
      </w:pPr>
    </w:p>
    <w:p w14:paraId="2BA35DC4" w14:textId="665D0B4F" w:rsidR="00900ED5" w:rsidRDefault="00900ED5" w:rsidP="00367666">
      <w:pPr>
        <w:pStyle w:val="NoSpacing"/>
      </w:pPr>
      <w:r w:rsidRPr="00C170A7">
        <w:rPr>
          <w:u w:val="single"/>
        </w:rPr>
        <w:t>Supplier’s name and address for notices</w:t>
      </w:r>
      <w:r>
        <w:t xml:space="preserve">: </w:t>
      </w:r>
      <w:sdt>
        <w:sdtPr>
          <w:id w:val="-1780488311"/>
          <w:placeholder>
            <w:docPart w:val="DefaultPlaceholder_-1854013440"/>
          </w:placeholder>
          <w:showingPlcHdr/>
        </w:sdtPr>
        <w:sdtEndPr/>
        <w:sdtContent>
          <w:r w:rsidRPr="00FE368F">
            <w:rPr>
              <w:rStyle w:val="PlaceholderText"/>
            </w:rPr>
            <w:t>Click or tap here to enter text.</w:t>
          </w:r>
        </w:sdtContent>
      </w:sdt>
    </w:p>
    <w:p w14:paraId="47F6E67C" w14:textId="660999CE" w:rsidR="00900ED5" w:rsidRDefault="00900ED5" w:rsidP="00367666">
      <w:pPr>
        <w:pStyle w:val="NoSpacing"/>
      </w:pPr>
    </w:p>
    <w:p w14:paraId="195E6235" w14:textId="60F10BE7" w:rsidR="00900ED5" w:rsidRDefault="00900ED5" w:rsidP="00367666">
      <w:pPr>
        <w:pStyle w:val="NoSpacing"/>
      </w:pPr>
      <w:r w:rsidRPr="00C170A7">
        <w:rPr>
          <w:u w:val="single"/>
        </w:rPr>
        <w:t>University department’s name and address for notices</w:t>
      </w:r>
      <w:r>
        <w:t xml:space="preserve">: </w:t>
      </w:r>
      <w:sdt>
        <w:sdtPr>
          <w:id w:val="-376545397"/>
          <w:placeholder>
            <w:docPart w:val="DefaultPlaceholder_-1854013440"/>
          </w:placeholder>
          <w:showingPlcHdr/>
        </w:sdtPr>
        <w:sdtEndPr/>
        <w:sdtContent>
          <w:r w:rsidRPr="00FE368F">
            <w:rPr>
              <w:rStyle w:val="PlaceholderText"/>
            </w:rPr>
            <w:t>Click or tap here to enter text.</w:t>
          </w:r>
        </w:sdtContent>
      </w:sdt>
    </w:p>
    <w:p w14:paraId="1A1403E5" w14:textId="77777777" w:rsidR="00900ED5" w:rsidRDefault="00900ED5" w:rsidP="00367666">
      <w:pPr>
        <w:pStyle w:val="NoSpacing"/>
      </w:pPr>
    </w:p>
    <w:p w14:paraId="4562D578" w14:textId="77777777" w:rsidR="005B5CFC" w:rsidRDefault="005B5CFC" w:rsidP="00367666">
      <w:pPr>
        <w:pStyle w:val="NoSpacing"/>
        <w:numPr>
          <w:ilvl w:val="0"/>
          <w:numId w:val="5"/>
        </w:numPr>
        <w:rPr>
          <w:sz w:val="24"/>
        </w:rPr>
      </w:pPr>
      <w:r w:rsidRPr="005B5CFC">
        <w:rPr>
          <w:sz w:val="24"/>
          <w:u w:val="single"/>
        </w:rPr>
        <w:t>Scope</w:t>
      </w:r>
      <w:r>
        <w:rPr>
          <w:sz w:val="24"/>
        </w:rPr>
        <w:t>:</w:t>
      </w:r>
    </w:p>
    <w:p w14:paraId="7BA431DC" w14:textId="77777777" w:rsidR="005B5CFC" w:rsidRPr="005B5CFC" w:rsidRDefault="005B5CFC" w:rsidP="005B5CFC">
      <w:pPr>
        <w:pStyle w:val="NoSpacing"/>
        <w:ind w:left="720"/>
        <w:rPr>
          <w:sz w:val="24"/>
        </w:rPr>
      </w:pPr>
    </w:p>
    <w:p w14:paraId="6519B9E2" w14:textId="77777777" w:rsidR="00367666" w:rsidRPr="00367666" w:rsidRDefault="00367666" w:rsidP="00367666">
      <w:pPr>
        <w:pStyle w:val="NoSpacing"/>
        <w:numPr>
          <w:ilvl w:val="0"/>
          <w:numId w:val="5"/>
        </w:numPr>
        <w:rPr>
          <w:sz w:val="24"/>
        </w:rPr>
      </w:pPr>
      <w:r w:rsidRPr="00367666">
        <w:rPr>
          <w:sz w:val="24"/>
          <w:u w:val="single"/>
        </w:rPr>
        <w:t>Compensation</w:t>
      </w:r>
      <w:r w:rsidRPr="00367666">
        <w:rPr>
          <w:sz w:val="24"/>
        </w:rPr>
        <w:t>:</w:t>
      </w:r>
    </w:p>
    <w:p w14:paraId="26FD01C6" w14:textId="77777777" w:rsidR="00367666" w:rsidRPr="00367666" w:rsidRDefault="00367666" w:rsidP="00367666">
      <w:pPr>
        <w:pStyle w:val="NoSpacing"/>
        <w:rPr>
          <w:sz w:val="24"/>
        </w:rPr>
      </w:pPr>
    </w:p>
    <w:p w14:paraId="5339C745" w14:textId="77777777" w:rsidR="00367666" w:rsidRDefault="00367666" w:rsidP="00367666">
      <w:pPr>
        <w:pStyle w:val="NoSpacing"/>
        <w:numPr>
          <w:ilvl w:val="0"/>
          <w:numId w:val="5"/>
        </w:numPr>
      </w:pPr>
      <w:r w:rsidRPr="00367666">
        <w:rPr>
          <w:sz w:val="24"/>
          <w:u w:val="single"/>
        </w:rPr>
        <w:t>Travel</w:t>
      </w:r>
      <w:r w:rsidRPr="00367666">
        <w:rPr>
          <w:sz w:val="24"/>
        </w:rPr>
        <w:t>: [UT has four options: (a) University will not reimburse Supplier for travel costs; (b) Supplier’s rate includes travel; (c) University will compensate Supplier a mutually agreed, flat-rate for travel; or (d) University will reimburse Supplier under University travel policy]</w:t>
      </w:r>
    </w:p>
    <w:p w14:paraId="6A9E80B3" w14:textId="77777777" w:rsidR="00367666" w:rsidRDefault="00367666" w:rsidP="00367666">
      <w:pPr>
        <w:pStyle w:val="NoSpacing"/>
      </w:pPr>
    </w:p>
    <w:sectPr w:rsidR="00367666" w:rsidSect="00B54B2B">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16974" w14:textId="77777777" w:rsidR="00474441" w:rsidRDefault="00474441" w:rsidP="00077BF8">
      <w:pPr>
        <w:spacing w:after="0" w:line="240" w:lineRule="auto"/>
      </w:pPr>
      <w:r>
        <w:separator/>
      </w:r>
    </w:p>
  </w:endnote>
  <w:endnote w:type="continuationSeparator" w:id="0">
    <w:p w14:paraId="58DA42A5" w14:textId="77777777" w:rsidR="00474441" w:rsidRDefault="00474441"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6D433B04"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C170A7">
              <w:rPr>
                <w:b/>
                <w:bCs/>
                <w:noProof/>
                <w:sz w:val="20"/>
                <w:szCs w:val="20"/>
              </w:rPr>
              <w:t>7</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C170A7">
              <w:rPr>
                <w:b/>
                <w:bCs/>
                <w:noProof/>
                <w:sz w:val="20"/>
                <w:szCs w:val="20"/>
              </w:rPr>
              <w:t>7</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7EAAB6A7"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C170A7">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C170A7">
              <w:rPr>
                <w:b/>
                <w:bCs/>
                <w:noProof/>
                <w:sz w:val="20"/>
                <w:szCs w:val="20"/>
              </w:rPr>
              <w:t>7</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B59E7" w14:textId="77777777" w:rsidR="00474441" w:rsidRDefault="00474441" w:rsidP="00077BF8">
      <w:pPr>
        <w:spacing w:after="0" w:line="240" w:lineRule="auto"/>
      </w:pPr>
      <w:r>
        <w:separator/>
      </w:r>
    </w:p>
  </w:footnote>
  <w:footnote w:type="continuationSeparator" w:id="0">
    <w:p w14:paraId="6E5A0017" w14:textId="77777777" w:rsidR="00474441" w:rsidRDefault="00474441"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FC25" w14:textId="77777777" w:rsidR="00B54B2B" w:rsidRPr="00AA7D84" w:rsidRDefault="00B54B2B" w:rsidP="00B54B2B">
    <w:pPr>
      <w:pStyle w:val="NoSpacing"/>
      <w:jc w:val="center"/>
      <w:rPr>
        <w:b/>
        <w:sz w:val="28"/>
      </w:rPr>
    </w:pPr>
    <w:r w:rsidRPr="00AA7D84">
      <w:rPr>
        <w:b/>
        <w:sz w:val="28"/>
      </w:rPr>
      <w:t>The University of Tennessee</w:t>
    </w:r>
  </w:p>
  <w:p w14:paraId="3A9AE4EB" w14:textId="748D0B4D" w:rsidR="00B54B2B" w:rsidRPr="00AA7D84" w:rsidRDefault="006C1F82" w:rsidP="00B54B2B">
    <w:pPr>
      <w:pStyle w:val="NoSpacing"/>
      <w:pBdr>
        <w:bottom w:val="single" w:sz="4" w:space="1" w:color="auto"/>
      </w:pBdr>
      <w:jc w:val="center"/>
      <w:rPr>
        <w:b/>
        <w:sz w:val="28"/>
      </w:rPr>
    </w:pPr>
    <w:r>
      <w:rPr>
        <w:b/>
        <w:sz w:val="28"/>
      </w:rPr>
      <w:t>Government</w:t>
    </w:r>
    <w:r w:rsidRPr="00AA7D84">
      <w:rPr>
        <w:b/>
        <w:sz w:val="28"/>
      </w:rPr>
      <w:t xml:space="preserve"> </w:t>
    </w:r>
    <w:r w:rsidR="00B54B2B" w:rsidRPr="00AA7D84">
      <w:rPr>
        <w:b/>
        <w:sz w:val="28"/>
      </w:rPr>
      <w:t>Payable (UT Pays</w:t>
    </w:r>
    <w:r w:rsidR="00B54B2B">
      <w:rPr>
        <w:b/>
        <w:sz w:val="28"/>
      </w:rPr>
      <w:t xml:space="preserve"> Supplier</w:t>
    </w:r>
    <w:r w:rsidR="00B54B2B" w:rsidRPr="00AA7D84">
      <w:rPr>
        <w:b/>
        <w:sz w:val="28"/>
      </w:rPr>
      <w:t xml:space="preserve">) </w:t>
    </w:r>
    <w:r w:rsidR="00B54B2B">
      <w:rPr>
        <w:b/>
        <w:sz w:val="28"/>
      </w:rPr>
      <w:t>Agreement</w:t>
    </w:r>
  </w:p>
  <w:p w14:paraId="634CDE2A"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72"/>
    <w:rsid w:val="000008FE"/>
    <w:rsid w:val="0000242D"/>
    <w:rsid w:val="00016F8A"/>
    <w:rsid w:val="00047343"/>
    <w:rsid w:val="00077BF8"/>
    <w:rsid w:val="000E7B97"/>
    <w:rsid w:val="00100312"/>
    <w:rsid w:val="001628AA"/>
    <w:rsid w:val="00184769"/>
    <w:rsid w:val="001C459E"/>
    <w:rsid w:val="00230B39"/>
    <w:rsid w:val="002A29D9"/>
    <w:rsid w:val="002D60FE"/>
    <w:rsid w:val="002E719E"/>
    <w:rsid w:val="002F62C4"/>
    <w:rsid w:val="003117C8"/>
    <w:rsid w:val="00364A9A"/>
    <w:rsid w:val="00367666"/>
    <w:rsid w:val="0038456C"/>
    <w:rsid w:val="003A056B"/>
    <w:rsid w:val="003B0A8A"/>
    <w:rsid w:val="00430278"/>
    <w:rsid w:val="00432365"/>
    <w:rsid w:val="00437EB2"/>
    <w:rsid w:val="00462357"/>
    <w:rsid w:val="00474441"/>
    <w:rsid w:val="00474CDC"/>
    <w:rsid w:val="004F3F86"/>
    <w:rsid w:val="00533F72"/>
    <w:rsid w:val="00583B45"/>
    <w:rsid w:val="005B5CFC"/>
    <w:rsid w:val="005E39CF"/>
    <w:rsid w:val="005E51F8"/>
    <w:rsid w:val="00613379"/>
    <w:rsid w:val="006C1F82"/>
    <w:rsid w:val="00722AA1"/>
    <w:rsid w:val="00775E37"/>
    <w:rsid w:val="007E499C"/>
    <w:rsid w:val="0082308F"/>
    <w:rsid w:val="00863791"/>
    <w:rsid w:val="008851EA"/>
    <w:rsid w:val="008C2C75"/>
    <w:rsid w:val="008F3648"/>
    <w:rsid w:val="008F4615"/>
    <w:rsid w:val="00900ED5"/>
    <w:rsid w:val="00913968"/>
    <w:rsid w:val="00952B1A"/>
    <w:rsid w:val="00971F31"/>
    <w:rsid w:val="00991DBA"/>
    <w:rsid w:val="009A56BE"/>
    <w:rsid w:val="009E57D3"/>
    <w:rsid w:val="00A26D18"/>
    <w:rsid w:val="00A272DA"/>
    <w:rsid w:val="00A31374"/>
    <w:rsid w:val="00A61CB1"/>
    <w:rsid w:val="00A7153B"/>
    <w:rsid w:val="00AA158B"/>
    <w:rsid w:val="00AA7D84"/>
    <w:rsid w:val="00AC1614"/>
    <w:rsid w:val="00AC496F"/>
    <w:rsid w:val="00AD0254"/>
    <w:rsid w:val="00AE2CF3"/>
    <w:rsid w:val="00B06889"/>
    <w:rsid w:val="00B15449"/>
    <w:rsid w:val="00B22C2E"/>
    <w:rsid w:val="00B267B5"/>
    <w:rsid w:val="00B54B2B"/>
    <w:rsid w:val="00BE0C59"/>
    <w:rsid w:val="00C14DCE"/>
    <w:rsid w:val="00C170A7"/>
    <w:rsid w:val="00C5367F"/>
    <w:rsid w:val="00CC2D34"/>
    <w:rsid w:val="00CE2D8D"/>
    <w:rsid w:val="00D15D2E"/>
    <w:rsid w:val="00D3593B"/>
    <w:rsid w:val="00D45FF7"/>
    <w:rsid w:val="00D50378"/>
    <w:rsid w:val="00D57FC3"/>
    <w:rsid w:val="00D7594D"/>
    <w:rsid w:val="00DB5024"/>
    <w:rsid w:val="00E27015"/>
    <w:rsid w:val="00E30C1E"/>
    <w:rsid w:val="00E417BC"/>
    <w:rsid w:val="00E95E12"/>
    <w:rsid w:val="00EA79B1"/>
    <w:rsid w:val="00F1496C"/>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tennesse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CF7818A87148DAAE5655A4E9011CDA"/>
        <w:category>
          <w:name w:val="General"/>
          <w:gallery w:val="placeholder"/>
        </w:category>
        <w:types>
          <w:type w:val="bbPlcHdr"/>
        </w:types>
        <w:behaviors>
          <w:behavior w:val="content"/>
        </w:behaviors>
        <w:guid w:val="{6F6142DF-38D4-401D-977A-7B3691928092}"/>
      </w:docPartPr>
      <w:docPartBody>
        <w:p w:rsidR="003811E7" w:rsidRDefault="0076044D" w:rsidP="0076044D">
          <w:pPr>
            <w:pStyle w:val="63CF7818A87148DAAE5655A4E9011CDA"/>
          </w:pPr>
          <w:r w:rsidRPr="00776A8E">
            <w:rPr>
              <w:rStyle w:val="PlaceholderText"/>
            </w:rPr>
            <w:t>Click or tap to enter a date.</w:t>
          </w:r>
        </w:p>
      </w:docPartBody>
    </w:docPart>
    <w:docPart>
      <w:docPartPr>
        <w:name w:val="D04B6C95470E49D0A7F5C2F991864E0B"/>
        <w:category>
          <w:name w:val="General"/>
          <w:gallery w:val="placeholder"/>
        </w:category>
        <w:types>
          <w:type w:val="bbPlcHdr"/>
        </w:types>
        <w:behaviors>
          <w:behavior w:val="content"/>
        </w:behaviors>
        <w:guid w:val="{BA53C035-CE2A-4C5C-BD7A-F9D0AEB59F86}"/>
      </w:docPartPr>
      <w:docPartBody>
        <w:p w:rsidR="003811E7" w:rsidRDefault="0076044D" w:rsidP="0076044D">
          <w:pPr>
            <w:pStyle w:val="D04B6C95470E49D0A7F5C2F991864E0B"/>
          </w:pPr>
          <w:r w:rsidRPr="009348B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BF5E912-2DAA-4326-8028-C1C1C9A7836A}"/>
      </w:docPartPr>
      <w:docPartBody>
        <w:p w:rsidR="00274E2D" w:rsidRDefault="001D6640">
          <w:r w:rsidRPr="00FE36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4D"/>
    <w:rsid w:val="001D6640"/>
    <w:rsid w:val="00274E2D"/>
    <w:rsid w:val="003811E7"/>
    <w:rsid w:val="003A7EC8"/>
    <w:rsid w:val="003B32A5"/>
    <w:rsid w:val="004912E6"/>
    <w:rsid w:val="005B41D1"/>
    <w:rsid w:val="00653EF0"/>
    <w:rsid w:val="0066222E"/>
    <w:rsid w:val="0076044D"/>
    <w:rsid w:val="008E7F74"/>
    <w:rsid w:val="00D510ED"/>
    <w:rsid w:val="00E115A9"/>
    <w:rsid w:val="00E1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640"/>
    <w:rPr>
      <w:color w:val="808080"/>
    </w:rPr>
  </w:style>
  <w:style w:type="paragraph" w:customStyle="1" w:styleId="63CF7818A87148DAAE5655A4E9011CDA">
    <w:name w:val="63CF7818A87148DAAE5655A4E9011CDA"/>
    <w:rsid w:val="0076044D"/>
  </w:style>
  <w:style w:type="paragraph" w:customStyle="1" w:styleId="D04B6C95470E49D0A7F5C2F991864E0B">
    <w:name w:val="D04B6C95470E49D0A7F5C2F991864E0B"/>
    <w:rsid w:val="00760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C2BC-783C-4410-8FC0-6DDE531A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15</cp:revision>
  <dcterms:created xsi:type="dcterms:W3CDTF">2019-08-06T20:13:00Z</dcterms:created>
  <dcterms:modified xsi:type="dcterms:W3CDTF">2020-05-19T20:13:00Z</dcterms:modified>
</cp:coreProperties>
</file>