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1C763" w14:textId="0DED6726" w:rsidR="00471844" w:rsidRPr="00BA3EE8" w:rsidRDefault="00BA3EE8" w:rsidP="00BA3EE8">
      <w:pPr>
        <w:jc w:val="center"/>
        <w:rPr>
          <w:b/>
          <w:color w:val="8EAADB" w:themeColor="accent1" w:themeTint="99"/>
          <w:sz w:val="72"/>
        </w:rPr>
      </w:pPr>
      <w:r w:rsidRPr="00BA3EE8">
        <w:rPr>
          <w:b/>
          <w:color w:val="8EAADB" w:themeColor="accent1" w:themeTint="99"/>
          <w:sz w:val="72"/>
        </w:rPr>
        <w:t>Contract Management System Overview for CCO/UCO Users</w:t>
      </w:r>
    </w:p>
    <w:p w14:paraId="74FADE41" w14:textId="342F1961" w:rsidR="00471844" w:rsidRPr="00BA3EE8" w:rsidRDefault="00BA3EE8" w:rsidP="00471844">
      <w:pPr>
        <w:jc w:val="center"/>
        <w:rPr>
          <w:b/>
          <w:color w:val="8EAADB" w:themeColor="accent1" w:themeTint="99"/>
          <w:sz w:val="24"/>
        </w:rPr>
      </w:pPr>
      <w:r>
        <w:rPr>
          <w:b/>
          <w:color w:val="8EAADB" w:themeColor="accent1" w:themeTint="99"/>
          <w:sz w:val="24"/>
        </w:rPr>
        <w:t>______________________________________________________________________________</w:t>
      </w:r>
    </w:p>
    <w:p w14:paraId="4DD17966" w14:textId="77777777" w:rsidR="00BA3EE8" w:rsidRDefault="00BA3EE8" w:rsidP="00BA3EE8">
      <w:pPr>
        <w:tabs>
          <w:tab w:val="left" w:pos="3435"/>
        </w:tabs>
        <w:jc w:val="center"/>
        <w:rPr>
          <w:rFonts w:asciiTheme="majorHAnsi" w:hAnsiTheme="majorHAnsi" w:cstheme="majorHAnsi"/>
          <w:b/>
          <w:sz w:val="36"/>
        </w:rPr>
      </w:pPr>
    </w:p>
    <w:p w14:paraId="2E2F4FDD" w14:textId="55A59EFF" w:rsidR="00BA3EE8" w:rsidRPr="00BA3EE8" w:rsidRDefault="00BA3EE8" w:rsidP="00BA3EE8">
      <w:pPr>
        <w:tabs>
          <w:tab w:val="left" w:pos="3435"/>
        </w:tabs>
        <w:jc w:val="center"/>
        <w:rPr>
          <w:rFonts w:asciiTheme="majorHAnsi" w:hAnsiTheme="majorHAnsi" w:cstheme="majorHAnsi"/>
          <w:b/>
          <w:sz w:val="36"/>
        </w:rPr>
      </w:pPr>
      <w:r w:rsidRPr="00BA3EE8">
        <w:rPr>
          <w:rFonts w:asciiTheme="majorHAnsi" w:hAnsiTheme="majorHAnsi" w:cstheme="majorHAnsi"/>
          <w:b/>
          <w:sz w:val="36"/>
        </w:rPr>
        <w:t>The University of Tennessee</w:t>
      </w:r>
    </w:p>
    <w:p w14:paraId="6E7A22E4" w14:textId="27CBD389" w:rsidR="00BA3EE8" w:rsidRPr="00BA3EE8" w:rsidRDefault="00BA3EE8" w:rsidP="00BA3EE8">
      <w:pPr>
        <w:tabs>
          <w:tab w:val="left" w:pos="3435"/>
        </w:tabs>
        <w:jc w:val="center"/>
        <w:rPr>
          <w:rFonts w:asciiTheme="majorHAnsi" w:hAnsiTheme="majorHAnsi" w:cstheme="majorHAnsi"/>
          <w:b/>
          <w:sz w:val="24"/>
        </w:rPr>
      </w:pPr>
      <w:r w:rsidRPr="00BA3EE8">
        <w:rPr>
          <w:rFonts w:asciiTheme="majorHAnsi" w:hAnsiTheme="majorHAnsi" w:cstheme="majorHAnsi"/>
          <w:b/>
          <w:sz w:val="24"/>
        </w:rPr>
        <w:t xml:space="preserve">Version 3, Revised </w:t>
      </w:r>
      <w:r w:rsidR="00787E6F">
        <w:rPr>
          <w:rFonts w:asciiTheme="majorHAnsi" w:hAnsiTheme="majorHAnsi" w:cstheme="majorHAnsi"/>
          <w:b/>
          <w:sz w:val="24"/>
        </w:rPr>
        <w:t>December</w:t>
      </w:r>
      <w:r w:rsidRPr="00BA3EE8">
        <w:rPr>
          <w:rFonts w:asciiTheme="majorHAnsi" w:hAnsiTheme="majorHAnsi" w:cstheme="majorHAnsi"/>
          <w:b/>
          <w:sz w:val="24"/>
        </w:rPr>
        <w:t xml:space="preserve"> 2020</w:t>
      </w:r>
    </w:p>
    <w:p w14:paraId="00F3F65A" w14:textId="77777777" w:rsidR="00471844" w:rsidRDefault="00471844" w:rsidP="00471844">
      <w:pPr>
        <w:jc w:val="center"/>
        <w:rPr>
          <w:b/>
          <w:sz w:val="24"/>
        </w:rPr>
      </w:pPr>
      <w:bookmarkStart w:id="0" w:name="_GoBack"/>
      <w:bookmarkEnd w:id="0"/>
    </w:p>
    <w:p w14:paraId="2A3E943E" w14:textId="77777777" w:rsidR="00471844" w:rsidRDefault="00471844" w:rsidP="00471844">
      <w:pPr>
        <w:jc w:val="center"/>
        <w:rPr>
          <w:b/>
          <w:sz w:val="24"/>
        </w:rPr>
      </w:pPr>
    </w:p>
    <w:p w14:paraId="3DC9D52F" w14:textId="77777777" w:rsidR="00471844" w:rsidRDefault="00471844" w:rsidP="00471844">
      <w:pPr>
        <w:jc w:val="center"/>
        <w:rPr>
          <w:b/>
          <w:sz w:val="24"/>
        </w:rPr>
      </w:pPr>
    </w:p>
    <w:p w14:paraId="03043612" w14:textId="77777777" w:rsidR="00471844" w:rsidRDefault="00471844" w:rsidP="00471844">
      <w:pPr>
        <w:jc w:val="center"/>
        <w:rPr>
          <w:b/>
          <w:sz w:val="24"/>
        </w:rPr>
      </w:pPr>
    </w:p>
    <w:p w14:paraId="539AFEFE" w14:textId="77777777" w:rsidR="00471844" w:rsidRDefault="00471844" w:rsidP="00471844">
      <w:pPr>
        <w:jc w:val="center"/>
        <w:rPr>
          <w:b/>
          <w:sz w:val="24"/>
        </w:rPr>
      </w:pPr>
    </w:p>
    <w:p w14:paraId="7C3547CA" w14:textId="77777777" w:rsidR="00471844" w:rsidRDefault="00471844" w:rsidP="00471844">
      <w:pPr>
        <w:jc w:val="center"/>
        <w:rPr>
          <w:b/>
          <w:sz w:val="24"/>
        </w:rPr>
      </w:pPr>
    </w:p>
    <w:p w14:paraId="23100858" w14:textId="77777777" w:rsidR="00471844" w:rsidRDefault="00471844" w:rsidP="00471844">
      <w:pPr>
        <w:rPr>
          <w:b/>
          <w:sz w:val="24"/>
        </w:rPr>
      </w:pPr>
    </w:p>
    <w:p w14:paraId="391CEA77" w14:textId="77777777" w:rsidR="00471844" w:rsidRDefault="00471844" w:rsidP="00471844">
      <w:pPr>
        <w:rPr>
          <w:b/>
          <w:sz w:val="24"/>
        </w:rPr>
      </w:pPr>
    </w:p>
    <w:p w14:paraId="255BB08C" w14:textId="77777777" w:rsidR="00471844" w:rsidRDefault="00471844" w:rsidP="00471844">
      <w:pPr>
        <w:rPr>
          <w:b/>
          <w:sz w:val="24"/>
        </w:rPr>
      </w:pPr>
    </w:p>
    <w:p w14:paraId="4990B21E" w14:textId="77777777" w:rsidR="00471844" w:rsidRDefault="00471844" w:rsidP="00471844">
      <w:pPr>
        <w:rPr>
          <w:b/>
          <w:sz w:val="24"/>
        </w:rPr>
      </w:pPr>
    </w:p>
    <w:p w14:paraId="4F0DF8C5" w14:textId="77777777" w:rsidR="00471844" w:rsidRDefault="00471844" w:rsidP="00471844">
      <w:pPr>
        <w:rPr>
          <w:b/>
          <w:sz w:val="24"/>
        </w:rPr>
      </w:pPr>
    </w:p>
    <w:p w14:paraId="660D8F88" w14:textId="77777777" w:rsidR="00471844" w:rsidRDefault="00471844" w:rsidP="00471844">
      <w:pPr>
        <w:rPr>
          <w:b/>
          <w:sz w:val="24"/>
        </w:rPr>
      </w:pPr>
    </w:p>
    <w:p w14:paraId="314838D0" w14:textId="782B12F2" w:rsidR="00471844" w:rsidRDefault="00471844" w:rsidP="00471844">
      <w:pPr>
        <w:rPr>
          <w:b/>
          <w:sz w:val="24"/>
        </w:rPr>
      </w:pPr>
    </w:p>
    <w:p w14:paraId="2782C667" w14:textId="5F0213E4" w:rsidR="00BA3EE8" w:rsidRDefault="00BA3EE8" w:rsidP="00471844">
      <w:pPr>
        <w:rPr>
          <w:b/>
          <w:sz w:val="24"/>
        </w:rPr>
      </w:pPr>
    </w:p>
    <w:p w14:paraId="6DC1EDB0" w14:textId="43C86D4D" w:rsidR="00BA3EE8" w:rsidRDefault="00BA3EE8" w:rsidP="00471844">
      <w:pPr>
        <w:rPr>
          <w:b/>
          <w:sz w:val="24"/>
        </w:rPr>
      </w:pPr>
    </w:p>
    <w:p w14:paraId="7B160041" w14:textId="77777777" w:rsidR="00BA3EE8" w:rsidRDefault="00BA3EE8" w:rsidP="00471844">
      <w:pPr>
        <w:rPr>
          <w:b/>
          <w:sz w:val="24"/>
        </w:rPr>
      </w:pPr>
    </w:p>
    <w:p w14:paraId="3AB84653" w14:textId="77777777" w:rsidR="00471844" w:rsidRDefault="00471844" w:rsidP="00471844">
      <w:pPr>
        <w:rPr>
          <w:b/>
          <w:sz w:val="24"/>
        </w:rPr>
      </w:pPr>
    </w:p>
    <w:p w14:paraId="4A6EB1EC" w14:textId="77777777" w:rsidR="00471844" w:rsidRDefault="00471844" w:rsidP="00471844">
      <w:pPr>
        <w:rPr>
          <w:b/>
          <w:sz w:val="24"/>
        </w:rPr>
      </w:pPr>
    </w:p>
    <w:sdt>
      <w:sdtPr>
        <w:rPr>
          <w:rFonts w:asciiTheme="minorHAnsi" w:eastAsiaTheme="minorHAnsi" w:hAnsiTheme="minorHAnsi" w:cstheme="minorBidi"/>
          <w:color w:val="auto"/>
          <w:sz w:val="22"/>
          <w:szCs w:val="22"/>
        </w:rPr>
        <w:id w:val="1575239538"/>
        <w:docPartObj>
          <w:docPartGallery w:val="Table of Contents"/>
          <w:docPartUnique/>
        </w:docPartObj>
      </w:sdtPr>
      <w:sdtEndPr>
        <w:rPr>
          <w:b/>
          <w:bCs/>
          <w:noProof/>
        </w:rPr>
      </w:sdtEndPr>
      <w:sdtContent>
        <w:p w14:paraId="5CA6F0E5" w14:textId="012EA3B3" w:rsidR="00AE17DC" w:rsidRDefault="00AE17DC">
          <w:pPr>
            <w:pStyle w:val="TOCHeading"/>
          </w:pPr>
          <w:r>
            <w:t>Contents</w:t>
          </w:r>
        </w:p>
        <w:p w14:paraId="766FD88E" w14:textId="4DA934F3" w:rsidR="00A41AEB" w:rsidRDefault="00AE17D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8400938" w:history="1">
            <w:r w:rsidR="00A41AEB" w:rsidRPr="00E578F9">
              <w:rPr>
                <w:rStyle w:val="Hyperlink"/>
                <w:noProof/>
              </w:rPr>
              <w:t>Getting Started</w:t>
            </w:r>
            <w:r w:rsidR="00A41AEB">
              <w:rPr>
                <w:noProof/>
                <w:webHidden/>
              </w:rPr>
              <w:tab/>
            </w:r>
            <w:r w:rsidR="00A41AEB">
              <w:rPr>
                <w:noProof/>
                <w:webHidden/>
              </w:rPr>
              <w:fldChar w:fldCharType="begin"/>
            </w:r>
            <w:r w:rsidR="00A41AEB">
              <w:rPr>
                <w:noProof/>
                <w:webHidden/>
              </w:rPr>
              <w:instrText xml:space="preserve"> PAGEREF _Toc58400938 \h </w:instrText>
            </w:r>
            <w:r w:rsidR="00A41AEB">
              <w:rPr>
                <w:noProof/>
                <w:webHidden/>
              </w:rPr>
            </w:r>
            <w:r w:rsidR="00A41AEB">
              <w:rPr>
                <w:noProof/>
                <w:webHidden/>
              </w:rPr>
              <w:fldChar w:fldCharType="separate"/>
            </w:r>
            <w:r w:rsidR="00A41AEB">
              <w:rPr>
                <w:noProof/>
                <w:webHidden/>
              </w:rPr>
              <w:t>4</w:t>
            </w:r>
            <w:r w:rsidR="00A41AEB">
              <w:rPr>
                <w:noProof/>
                <w:webHidden/>
              </w:rPr>
              <w:fldChar w:fldCharType="end"/>
            </w:r>
          </w:hyperlink>
        </w:p>
        <w:p w14:paraId="3BD3AFC1" w14:textId="7CCF8C8B" w:rsidR="00A41AEB" w:rsidRDefault="007079C0">
          <w:pPr>
            <w:pStyle w:val="TOC1"/>
            <w:tabs>
              <w:tab w:val="right" w:leader="dot" w:pos="9350"/>
            </w:tabs>
            <w:rPr>
              <w:rFonts w:eastAsiaTheme="minorEastAsia"/>
              <w:noProof/>
            </w:rPr>
          </w:pPr>
          <w:hyperlink w:anchor="_Toc58400939" w:history="1">
            <w:r w:rsidR="00A41AEB" w:rsidRPr="00E578F9">
              <w:rPr>
                <w:rStyle w:val="Hyperlink"/>
                <w:noProof/>
              </w:rPr>
              <w:t>Important Notes</w:t>
            </w:r>
            <w:r w:rsidR="00A41AEB">
              <w:rPr>
                <w:noProof/>
                <w:webHidden/>
              </w:rPr>
              <w:tab/>
            </w:r>
            <w:r w:rsidR="00A41AEB">
              <w:rPr>
                <w:noProof/>
                <w:webHidden/>
              </w:rPr>
              <w:fldChar w:fldCharType="begin"/>
            </w:r>
            <w:r w:rsidR="00A41AEB">
              <w:rPr>
                <w:noProof/>
                <w:webHidden/>
              </w:rPr>
              <w:instrText xml:space="preserve"> PAGEREF _Toc58400939 \h </w:instrText>
            </w:r>
            <w:r w:rsidR="00A41AEB">
              <w:rPr>
                <w:noProof/>
                <w:webHidden/>
              </w:rPr>
            </w:r>
            <w:r w:rsidR="00A41AEB">
              <w:rPr>
                <w:noProof/>
                <w:webHidden/>
              </w:rPr>
              <w:fldChar w:fldCharType="separate"/>
            </w:r>
            <w:r w:rsidR="00A41AEB">
              <w:rPr>
                <w:noProof/>
                <w:webHidden/>
              </w:rPr>
              <w:t>5</w:t>
            </w:r>
            <w:r w:rsidR="00A41AEB">
              <w:rPr>
                <w:noProof/>
                <w:webHidden/>
              </w:rPr>
              <w:fldChar w:fldCharType="end"/>
            </w:r>
          </w:hyperlink>
        </w:p>
        <w:p w14:paraId="430A55CE" w14:textId="141FAC38" w:rsidR="00A41AEB" w:rsidRDefault="007079C0">
          <w:pPr>
            <w:pStyle w:val="TOC2"/>
            <w:tabs>
              <w:tab w:val="right" w:leader="dot" w:pos="9350"/>
            </w:tabs>
            <w:rPr>
              <w:rFonts w:eastAsiaTheme="minorEastAsia"/>
              <w:noProof/>
            </w:rPr>
          </w:pPr>
          <w:hyperlink w:anchor="_Toc58400940" w:history="1">
            <w:r w:rsidR="00A41AEB" w:rsidRPr="00E578F9">
              <w:rPr>
                <w:rStyle w:val="Hyperlink"/>
                <w:noProof/>
              </w:rPr>
              <w:t>Logging out of a contract entry</w:t>
            </w:r>
            <w:r w:rsidR="00A41AEB">
              <w:rPr>
                <w:noProof/>
                <w:webHidden/>
              </w:rPr>
              <w:tab/>
            </w:r>
            <w:r w:rsidR="00A41AEB">
              <w:rPr>
                <w:noProof/>
                <w:webHidden/>
              </w:rPr>
              <w:fldChar w:fldCharType="begin"/>
            </w:r>
            <w:r w:rsidR="00A41AEB">
              <w:rPr>
                <w:noProof/>
                <w:webHidden/>
              </w:rPr>
              <w:instrText xml:space="preserve"> PAGEREF _Toc58400940 \h </w:instrText>
            </w:r>
            <w:r w:rsidR="00A41AEB">
              <w:rPr>
                <w:noProof/>
                <w:webHidden/>
              </w:rPr>
            </w:r>
            <w:r w:rsidR="00A41AEB">
              <w:rPr>
                <w:noProof/>
                <w:webHidden/>
              </w:rPr>
              <w:fldChar w:fldCharType="separate"/>
            </w:r>
            <w:r w:rsidR="00A41AEB">
              <w:rPr>
                <w:noProof/>
                <w:webHidden/>
              </w:rPr>
              <w:t>5</w:t>
            </w:r>
            <w:r w:rsidR="00A41AEB">
              <w:rPr>
                <w:noProof/>
                <w:webHidden/>
              </w:rPr>
              <w:fldChar w:fldCharType="end"/>
            </w:r>
          </w:hyperlink>
        </w:p>
        <w:p w14:paraId="7E8A9FBE" w14:textId="1DE7B0BB" w:rsidR="00A41AEB" w:rsidRDefault="007079C0">
          <w:pPr>
            <w:pStyle w:val="TOC2"/>
            <w:tabs>
              <w:tab w:val="right" w:leader="dot" w:pos="9350"/>
            </w:tabs>
            <w:rPr>
              <w:rFonts w:eastAsiaTheme="minorEastAsia"/>
              <w:noProof/>
            </w:rPr>
          </w:pPr>
          <w:hyperlink w:anchor="_Toc58400941" w:history="1">
            <w:r w:rsidR="00A41AEB" w:rsidRPr="00E578F9">
              <w:rPr>
                <w:rStyle w:val="Hyperlink"/>
                <w:noProof/>
              </w:rPr>
              <w:t>Logging out of the contract management system</w:t>
            </w:r>
            <w:r w:rsidR="00A41AEB">
              <w:rPr>
                <w:noProof/>
                <w:webHidden/>
              </w:rPr>
              <w:tab/>
            </w:r>
            <w:r w:rsidR="00A41AEB">
              <w:rPr>
                <w:noProof/>
                <w:webHidden/>
              </w:rPr>
              <w:fldChar w:fldCharType="begin"/>
            </w:r>
            <w:r w:rsidR="00A41AEB">
              <w:rPr>
                <w:noProof/>
                <w:webHidden/>
              </w:rPr>
              <w:instrText xml:space="preserve"> PAGEREF _Toc58400941 \h </w:instrText>
            </w:r>
            <w:r w:rsidR="00A41AEB">
              <w:rPr>
                <w:noProof/>
                <w:webHidden/>
              </w:rPr>
            </w:r>
            <w:r w:rsidR="00A41AEB">
              <w:rPr>
                <w:noProof/>
                <w:webHidden/>
              </w:rPr>
              <w:fldChar w:fldCharType="separate"/>
            </w:r>
            <w:r w:rsidR="00A41AEB">
              <w:rPr>
                <w:noProof/>
                <w:webHidden/>
              </w:rPr>
              <w:t>5</w:t>
            </w:r>
            <w:r w:rsidR="00A41AEB">
              <w:rPr>
                <w:noProof/>
                <w:webHidden/>
              </w:rPr>
              <w:fldChar w:fldCharType="end"/>
            </w:r>
          </w:hyperlink>
        </w:p>
        <w:p w14:paraId="271F290C" w14:textId="3788FDD0" w:rsidR="00A41AEB" w:rsidRDefault="007079C0">
          <w:pPr>
            <w:pStyle w:val="TOC2"/>
            <w:tabs>
              <w:tab w:val="right" w:leader="dot" w:pos="9350"/>
            </w:tabs>
            <w:rPr>
              <w:rFonts w:eastAsiaTheme="minorEastAsia"/>
              <w:noProof/>
            </w:rPr>
          </w:pPr>
          <w:hyperlink w:anchor="_Toc58400942" w:history="1">
            <w:r w:rsidR="00A41AEB" w:rsidRPr="00E578F9">
              <w:rPr>
                <w:rStyle w:val="Hyperlink"/>
                <w:noProof/>
              </w:rPr>
              <w:t>Enabling Pop-Ups</w:t>
            </w:r>
            <w:r w:rsidR="00A41AEB">
              <w:rPr>
                <w:noProof/>
                <w:webHidden/>
              </w:rPr>
              <w:tab/>
            </w:r>
            <w:r w:rsidR="00A41AEB">
              <w:rPr>
                <w:noProof/>
                <w:webHidden/>
              </w:rPr>
              <w:fldChar w:fldCharType="begin"/>
            </w:r>
            <w:r w:rsidR="00A41AEB">
              <w:rPr>
                <w:noProof/>
                <w:webHidden/>
              </w:rPr>
              <w:instrText xml:space="preserve"> PAGEREF _Toc58400942 \h </w:instrText>
            </w:r>
            <w:r w:rsidR="00A41AEB">
              <w:rPr>
                <w:noProof/>
                <w:webHidden/>
              </w:rPr>
            </w:r>
            <w:r w:rsidR="00A41AEB">
              <w:rPr>
                <w:noProof/>
                <w:webHidden/>
              </w:rPr>
              <w:fldChar w:fldCharType="separate"/>
            </w:r>
            <w:r w:rsidR="00A41AEB">
              <w:rPr>
                <w:noProof/>
                <w:webHidden/>
              </w:rPr>
              <w:t>5</w:t>
            </w:r>
            <w:r w:rsidR="00A41AEB">
              <w:rPr>
                <w:noProof/>
                <w:webHidden/>
              </w:rPr>
              <w:fldChar w:fldCharType="end"/>
            </w:r>
          </w:hyperlink>
        </w:p>
        <w:p w14:paraId="71766FEC" w14:textId="651CBFC1" w:rsidR="00A41AEB" w:rsidRDefault="007079C0">
          <w:pPr>
            <w:pStyle w:val="TOC1"/>
            <w:tabs>
              <w:tab w:val="right" w:leader="dot" w:pos="9350"/>
            </w:tabs>
            <w:rPr>
              <w:rFonts w:eastAsiaTheme="minorEastAsia"/>
              <w:noProof/>
            </w:rPr>
          </w:pPr>
          <w:hyperlink w:anchor="_Toc58400943" w:history="1">
            <w:r w:rsidR="00A41AEB" w:rsidRPr="00E578F9">
              <w:rPr>
                <w:rStyle w:val="Hyperlink"/>
                <w:noProof/>
              </w:rPr>
              <w:t>Data Feeds</w:t>
            </w:r>
            <w:r w:rsidR="00A41AEB">
              <w:rPr>
                <w:noProof/>
                <w:webHidden/>
              </w:rPr>
              <w:tab/>
            </w:r>
            <w:r w:rsidR="00A41AEB">
              <w:rPr>
                <w:noProof/>
                <w:webHidden/>
              </w:rPr>
              <w:fldChar w:fldCharType="begin"/>
            </w:r>
            <w:r w:rsidR="00A41AEB">
              <w:rPr>
                <w:noProof/>
                <w:webHidden/>
              </w:rPr>
              <w:instrText xml:space="preserve"> PAGEREF _Toc58400943 \h </w:instrText>
            </w:r>
            <w:r w:rsidR="00A41AEB">
              <w:rPr>
                <w:noProof/>
                <w:webHidden/>
              </w:rPr>
            </w:r>
            <w:r w:rsidR="00A41AEB">
              <w:rPr>
                <w:noProof/>
                <w:webHidden/>
              </w:rPr>
              <w:fldChar w:fldCharType="separate"/>
            </w:r>
            <w:r w:rsidR="00A41AEB">
              <w:rPr>
                <w:noProof/>
                <w:webHidden/>
              </w:rPr>
              <w:t>5</w:t>
            </w:r>
            <w:r w:rsidR="00A41AEB">
              <w:rPr>
                <w:noProof/>
                <w:webHidden/>
              </w:rPr>
              <w:fldChar w:fldCharType="end"/>
            </w:r>
          </w:hyperlink>
        </w:p>
        <w:p w14:paraId="67B0A446" w14:textId="0A73BADA" w:rsidR="00A41AEB" w:rsidRDefault="007079C0">
          <w:pPr>
            <w:pStyle w:val="TOC1"/>
            <w:tabs>
              <w:tab w:val="right" w:leader="dot" w:pos="9350"/>
            </w:tabs>
            <w:rPr>
              <w:rFonts w:eastAsiaTheme="minorEastAsia"/>
              <w:noProof/>
            </w:rPr>
          </w:pPr>
          <w:hyperlink w:anchor="_Toc58400944" w:history="1">
            <w:r w:rsidR="00A41AEB" w:rsidRPr="00E578F9">
              <w:rPr>
                <w:rStyle w:val="Hyperlink"/>
                <w:noProof/>
              </w:rPr>
              <w:t>The Home Screen</w:t>
            </w:r>
            <w:r w:rsidR="00A41AEB">
              <w:rPr>
                <w:noProof/>
                <w:webHidden/>
              </w:rPr>
              <w:tab/>
            </w:r>
            <w:r w:rsidR="00A41AEB">
              <w:rPr>
                <w:noProof/>
                <w:webHidden/>
              </w:rPr>
              <w:fldChar w:fldCharType="begin"/>
            </w:r>
            <w:r w:rsidR="00A41AEB">
              <w:rPr>
                <w:noProof/>
                <w:webHidden/>
              </w:rPr>
              <w:instrText xml:space="preserve"> PAGEREF _Toc58400944 \h </w:instrText>
            </w:r>
            <w:r w:rsidR="00A41AEB">
              <w:rPr>
                <w:noProof/>
                <w:webHidden/>
              </w:rPr>
            </w:r>
            <w:r w:rsidR="00A41AEB">
              <w:rPr>
                <w:noProof/>
                <w:webHidden/>
              </w:rPr>
              <w:fldChar w:fldCharType="separate"/>
            </w:r>
            <w:r w:rsidR="00A41AEB">
              <w:rPr>
                <w:noProof/>
                <w:webHidden/>
              </w:rPr>
              <w:t>6</w:t>
            </w:r>
            <w:r w:rsidR="00A41AEB">
              <w:rPr>
                <w:noProof/>
                <w:webHidden/>
              </w:rPr>
              <w:fldChar w:fldCharType="end"/>
            </w:r>
          </w:hyperlink>
        </w:p>
        <w:p w14:paraId="18CA8189" w14:textId="6D983BB0" w:rsidR="00A41AEB" w:rsidRDefault="007079C0">
          <w:pPr>
            <w:pStyle w:val="TOC1"/>
            <w:tabs>
              <w:tab w:val="right" w:leader="dot" w:pos="9350"/>
            </w:tabs>
            <w:rPr>
              <w:rFonts w:eastAsiaTheme="minorEastAsia"/>
              <w:noProof/>
            </w:rPr>
          </w:pPr>
          <w:hyperlink w:anchor="_Toc58400946" w:history="1">
            <w:r w:rsidR="00A41AEB" w:rsidRPr="00E578F9">
              <w:rPr>
                <w:rStyle w:val="Hyperlink"/>
                <w:noProof/>
              </w:rPr>
              <w:t>Entering a Contract</w:t>
            </w:r>
            <w:r w:rsidR="00A41AEB">
              <w:rPr>
                <w:noProof/>
                <w:webHidden/>
              </w:rPr>
              <w:tab/>
            </w:r>
            <w:r w:rsidR="00A41AEB">
              <w:rPr>
                <w:noProof/>
                <w:webHidden/>
              </w:rPr>
              <w:fldChar w:fldCharType="begin"/>
            </w:r>
            <w:r w:rsidR="00A41AEB">
              <w:rPr>
                <w:noProof/>
                <w:webHidden/>
              </w:rPr>
              <w:instrText xml:space="preserve"> PAGEREF _Toc58400946 \h </w:instrText>
            </w:r>
            <w:r w:rsidR="00A41AEB">
              <w:rPr>
                <w:noProof/>
                <w:webHidden/>
              </w:rPr>
            </w:r>
            <w:r w:rsidR="00A41AEB">
              <w:rPr>
                <w:noProof/>
                <w:webHidden/>
              </w:rPr>
              <w:fldChar w:fldCharType="separate"/>
            </w:r>
            <w:r w:rsidR="00A41AEB">
              <w:rPr>
                <w:noProof/>
                <w:webHidden/>
              </w:rPr>
              <w:t>7</w:t>
            </w:r>
            <w:r w:rsidR="00A41AEB">
              <w:rPr>
                <w:noProof/>
                <w:webHidden/>
              </w:rPr>
              <w:fldChar w:fldCharType="end"/>
            </w:r>
          </w:hyperlink>
        </w:p>
        <w:p w14:paraId="2BD811F4" w14:textId="44ABBFE8" w:rsidR="00A41AEB" w:rsidRDefault="007079C0">
          <w:pPr>
            <w:pStyle w:val="TOC2"/>
            <w:tabs>
              <w:tab w:val="right" w:leader="dot" w:pos="9350"/>
            </w:tabs>
            <w:rPr>
              <w:rFonts w:eastAsiaTheme="minorEastAsia"/>
              <w:noProof/>
            </w:rPr>
          </w:pPr>
          <w:hyperlink w:anchor="_Toc58400947" w:history="1">
            <w:r w:rsidR="00A41AEB" w:rsidRPr="00E578F9">
              <w:rPr>
                <w:rStyle w:val="Hyperlink"/>
                <w:noProof/>
              </w:rPr>
              <w:t>Contract Info Tab</w:t>
            </w:r>
            <w:r w:rsidR="00A41AEB">
              <w:rPr>
                <w:noProof/>
                <w:webHidden/>
              </w:rPr>
              <w:tab/>
            </w:r>
            <w:r w:rsidR="00A41AEB">
              <w:rPr>
                <w:noProof/>
                <w:webHidden/>
              </w:rPr>
              <w:fldChar w:fldCharType="begin"/>
            </w:r>
            <w:r w:rsidR="00A41AEB">
              <w:rPr>
                <w:noProof/>
                <w:webHidden/>
              </w:rPr>
              <w:instrText xml:space="preserve"> PAGEREF _Toc58400947 \h </w:instrText>
            </w:r>
            <w:r w:rsidR="00A41AEB">
              <w:rPr>
                <w:noProof/>
                <w:webHidden/>
              </w:rPr>
            </w:r>
            <w:r w:rsidR="00A41AEB">
              <w:rPr>
                <w:noProof/>
                <w:webHidden/>
              </w:rPr>
              <w:fldChar w:fldCharType="separate"/>
            </w:r>
            <w:r w:rsidR="00A41AEB">
              <w:rPr>
                <w:noProof/>
                <w:webHidden/>
              </w:rPr>
              <w:t>8</w:t>
            </w:r>
            <w:r w:rsidR="00A41AEB">
              <w:rPr>
                <w:noProof/>
                <w:webHidden/>
              </w:rPr>
              <w:fldChar w:fldCharType="end"/>
            </w:r>
          </w:hyperlink>
        </w:p>
        <w:p w14:paraId="1B35856D" w14:textId="6A0339FD" w:rsidR="00A41AEB" w:rsidRDefault="007079C0">
          <w:pPr>
            <w:pStyle w:val="TOC2"/>
            <w:tabs>
              <w:tab w:val="right" w:leader="dot" w:pos="9350"/>
            </w:tabs>
            <w:rPr>
              <w:rFonts w:eastAsiaTheme="minorEastAsia"/>
              <w:noProof/>
            </w:rPr>
          </w:pPr>
          <w:hyperlink w:anchor="_Toc58400948" w:history="1">
            <w:r w:rsidR="00A41AEB" w:rsidRPr="00E578F9">
              <w:rPr>
                <w:rStyle w:val="Hyperlink"/>
                <w:noProof/>
              </w:rPr>
              <w:t>Document Tab</w:t>
            </w:r>
            <w:r w:rsidR="00A41AEB">
              <w:rPr>
                <w:noProof/>
                <w:webHidden/>
              </w:rPr>
              <w:tab/>
            </w:r>
            <w:r w:rsidR="00A41AEB">
              <w:rPr>
                <w:noProof/>
                <w:webHidden/>
              </w:rPr>
              <w:fldChar w:fldCharType="begin"/>
            </w:r>
            <w:r w:rsidR="00A41AEB">
              <w:rPr>
                <w:noProof/>
                <w:webHidden/>
              </w:rPr>
              <w:instrText xml:space="preserve"> PAGEREF _Toc58400948 \h </w:instrText>
            </w:r>
            <w:r w:rsidR="00A41AEB">
              <w:rPr>
                <w:noProof/>
                <w:webHidden/>
              </w:rPr>
            </w:r>
            <w:r w:rsidR="00A41AEB">
              <w:rPr>
                <w:noProof/>
                <w:webHidden/>
              </w:rPr>
              <w:fldChar w:fldCharType="separate"/>
            </w:r>
            <w:r w:rsidR="00A41AEB">
              <w:rPr>
                <w:noProof/>
                <w:webHidden/>
              </w:rPr>
              <w:t>15</w:t>
            </w:r>
            <w:r w:rsidR="00A41AEB">
              <w:rPr>
                <w:noProof/>
                <w:webHidden/>
              </w:rPr>
              <w:fldChar w:fldCharType="end"/>
            </w:r>
          </w:hyperlink>
        </w:p>
        <w:p w14:paraId="6F4C5A85" w14:textId="5FD28DA1" w:rsidR="00A41AEB" w:rsidRDefault="007079C0">
          <w:pPr>
            <w:pStyle w:val="TOC2"/>
            <w:tabs>
              <w:tab w:val="right" w:leader="dot" w:pos="9350"/>
            </w:tabs>
            <w:rPr>
              <w:rFonts w:eastAsiaTheme="minorEastAsia"/>
              <w:noProof/>
            </w:rPr>
          </w:pPr>
          <w:hyperlink w:anchor="_Toc58400949" w:history="1">
            <w:r w:rsidR="00A41AEB" w:rsidRPr="00E578F9">
              <w:rPr>
                <w:rStyle w:val="Hyperlink"/>
                <w:noProof/>
              </w:rPr>
              <w:t>Receivable Tab</w:t>
            </w:r>
            <w:r w:rsidR="00A41AEB">
              <w:rPr>
                <w:noProof/>
                <w:webHidden/>
              </w:rPr>
              <w:tab/>
            </w:r>
            <w:r w:rsidR="00A41AEB">
              <w:rPr>
                <w:noProof/>
                <w:webHidden/>
              </w:rPr>
              <w:fldChar w:fldCharType="begin"/>
            </w:r>
            <w:r w:rsidR="00A41AEB">
              <w:rPr>
                <w:noProof/>
                <w:webHidden/>
              </w:rPr>
              <w:instrText xml:space="preserve"> PAGEREF _Toc58400949 \h </w:instrText>
            </w:r>
            <w:r w:rsidR="00A41AEB">
              <w:rPr>
                <w:noProof/>
                <w:webHidden/>
              </w:rPr>
            </w:r>
            <w:r w:rsidR="00A41AEB">
              <w:rPr>
                <w:noProof/>
                <w:webHidden/>
              </w:rPr>
              <w:fldChar w:fldCharType="separate"/>
            </w:r>
            <w:r w:rsidR="00A41AEB">
              <w:rPr>
                <w:noProof/>
                <w:webHidden/>
              </w:rPr>
              <w:t>16</w:t>
            </w:r>
            <w:r w:rsidR="00A41AEB">
              <w:rPr>
                <w:noProof/>
                <w:webHidden/>
              </w:rPr>
              <w:fldChar w:fldCharType="end"/>
            </w:r>
          </w:hyperlink>
        </w:p>
        <w:p w14:paraId="5F399BCC" w14:textId="0293EB29" w:rsidR="00A41AEB" w:rsidRDefault="007079C0">
          <w:pPr>
            <w:pStyle w:val="TOC2"/>
            <w:tabs>
              <w:tab w:val="right" w:leader="dot" w:pos="9350"/>
            </w:tabs>
            <w:rPr>
              <w:rFonts w:eastAsiaTheme="minorEastAsia"/>
              <w:noProof/>
            </w:rPr>
          </w:pPr>
          <w:hyperlink w:anchor="_Toc58400950" w:history="1">
            <w:r w:rsidR="00A41AEB" w:rsidRPr="00E578F9">
              <w:rPr>
                <w:rStyle w:val="Hyperlink"/>
                <w:noProof/>
              </w:rPr>
              <w:t>CCO Tab</w:t>
            </w:r>
            <w:r w:rsidR="00A41AEB">
              <w:rPr>
                <w:noProof/>
                <w:webHidden/>
              </w:rPr>
              <w:tab/>
            </w:r>
            <w:r w:rsidR="00A41AEB">
              <w:rPr>
                <w:noProof/>
                <w:webHidden/>
              </w:rPr>
              <w:fldChar w:fldCharType="begin"/>
            </w:r>
            <w:r w:rsidR="00A41AEB">
              <w:rPr>
                <w:noProof/>
                <w:webHidden/>
              </w:rPr>
              <w:instrText xml:space="preserve"> PAGEREF _Toc58400950 \h </w:instrText>
            </w:r>
            <w:r w:rsidR="00A41AEB">
              <w:rPr>
                <w:noProof/>
                <w:webHidden/>
              </w:rPr>
            </w:r>
            <w:r w:rsidR="00A41AEB">
              <w:rPr>
                <w:noProof/>
                <w:webHidden/>
              </w:rPr>
              <w:fldChar w:fldCharType="separate"/>
            </w:r>
            <w:r w:rsidR="00A41AEB">
              <w:rPr>
                <w:noProof/>
                <w:webHidden/>
              </w:rPr>
              <w:t>17</w:t>
            </w:r>
            <w:r w:rsidR="00A41AEB">
              <w:rPr>
                <w:noProof/>
                <w:webHidden/>
              </w:rPr>
              <w:fldChar w:fldCharType="end"/>
            </w:r>
          </w:hyperlink>
        </w:p>
        <w:p w14:paraId="401AC823" w14:textId="6682C957" w:rsidR="00A41AEB" w:rsidRDefault="007079C0">
          <w:pPr>
            <w:pStyle w:val="TOC2"/>
            <w:tabs>
              <w:tab w:val="right" w:leader="dot" w:pos="9350"/>
            </w:tabs>
            <w:rPr>
              <w:rFonts w:eastAsiaTheme="minorEastAsia"/>
              <w:noProof/>
            </w:rPr>
          </w:pPr>
          <w:hyperlink w:anchor="_Toc58400951" w:history="1">
            <w:r w:rsidR="00A41AEB" w:rsidRPr="00E578F9">
              <w:rPr>
                <w:rStyle w:val="Hyperlink"/>
                <w:noProof/>
              </w:rPr>
              <w:t>Approvals Tab</w:t>
            </w:r>
            <w:r w:rsidR="00A41AEB">
              <w:rPr>
                <w:noProof/>
                <w:webHidden/>
              </w:rPr>
              <w:tab/>
            </w:r>
            <w:r w:rsidR="00A41AEB">
              <w:rPr>
                <w:noProof/>
                <w:webHidden/>
              </w:rPr>
              <w:fldChar w:fldCharType="begin"/>
            </w:r>
            <w:r w:rsidR="00A41AEB">
              <w:rPr>
                <w:noProof/>
                <w:webHidden/>
              </w:rPr>
              <w:instrText xml:space="preserve"> PAGEREF _Toc58400951 \h </w:instrText>
            </w:r>
            <w:r w:rsidR="00A41AEB">
              <w:rPr>
                <w:noProof/>
                <w:webHidden/>
              </w:rPr>
            </w:r>
            <w:r w:rsidR="00A41AEB">
              <w:rPr>
                <w:noProof/>
                <w:webHidden/>
              </w:rPr>
              <w:fldChar w:fldCharType="separate"/>
            </w:r>
            <w:r w:rsidR="00A41AEB">
              <w:rPr>
                <w:noProof/>
                <w:webHidden/>
              </w:rPr>
              <w:t>17</w:t>
            </w:r>
            <w:r w:rsidR="00A41AEB">
              <w:rPr>
                <w:noProof/>
                <w:webHidden/>
              </w:rPr>
              <w:fldChar w:fldCharType="end"/>
            </w:r>
          </w:hyperlink>
        </w:p>
        <w:p w14:paraId="5E7CB730" w14:textId="390FC565" w:rsidR="00A41AEB" w:rsidRDefault="007079C0">
          <w:pPr>
            <w:pStyle w:val="TOC2"/>
            <w:tabs>
              <w:tab w:val="right" w:leader="dot" w:pos="9350"/>
            </w:tabs>
            <w:rPr>
              <w:rFonts w:eastAsiaTheme="minorEastAsia"/>
              <w:noProof/>
            </w:rPr>
          </w:pPr>
          <w:hyperlink w:anchor="_Toc58400952" w:history="1">
            <w:r w:rsidR="00A41AEB" w:rsidRPr="00E578F9">
              <w:rPr>
                <w:rStyle w:val="Hyperlink"/>
                <w:noProof/>
              </w:rPr>
              <w:t>Emails Tab</w:t>
            </w:r>
            <w:r w:rsidR="00A41AEB">
              <w:rPr>
                <w:noProof/>
                <w:webHidden/>
              </w:rPr>
              <w:tab/>
            </w:r>
            <w:r w:rsidR="00A41AEB">
              <w:rPr>
                <w:noProof/>
                <w:webHidden/>
              </w:rPr>
              <w:fldChar w:fldCharType="begin"/>
            </w:r>
            <w:r w:rsidR="00A41AEB">
              <w:rPr>
                <w:noProof/>
                <w:webHidden/>
              </w:rPr>
              <w:instrText xml:space="preserve"> PAGEREF _Toc58400952 \h </w:instrText>
            </w:r>
            <w:r w:rsidR="00A41AEB">
              <w:rPr>
                <w:noProof/>
                <w:webHidden/>
              </w:rPr>
            </w:r>
            <w:r w:rsidR="00A41AEB">
              <w:rPr>
                <w:noProof/>
                <w:webHidden/>
              </w:rPr>
              <w:fldChar w:fldCharType="separate"/>
            </w:r>
            <w:r w:rsidR="00A41AEB">
              <w:rPr>
                <w:noProof/>
                <w:webHidden/>
              </w:rPr>
              <w:t>18</w:t>
            </w:r>
            <w:r w:rsidR="00A41AEB">
              <w:rPr>
                <w:noProof/>
                <w:webHidden/>
              </w:rPr>
              <w:fldChar w:fldCharType="end"/>
            </w:r>
          </w:hyperlink>
        </w:p>
        <w:p w14:paraId="718C896C" w14:textId="2EE6CFCD" w:rsidR="00A41AEB" w:rsidRDefault="007079C0">
          <w:pPr>
            <w:pStyle w:val="TOC2"/>
            <w:tabs>
              <w:tab w:val="right" w:leader="dot" w:pos="9350"/>
            </w:tabs>
            <w:rPr>
              <w:rFonts w:eastAsiaTheme="minorEastAsia"/>
              <w:noProof/>
            </w:rPr>
          </w:pPr>
          <w:hyperlink w:anchor="_Toc58400953" w:history="1">
            <w:r w:rsidR="00A41AEB" w:rsidRPr="00E578F9">
              <w:rPr>
                <w:rStyle w:val="Hyperlink"/>
                <w:noProof/>
              </w:rPr>
              <w:t>History Tab</w:t>
            </w:r>
            <w:r w:rsidR="00A41AEB">
              <w:rPr>
                <w:noProof/>
                <w:webHidden/>
              </w:rPr>
              <w:tab/>
            </w:r>
            <w:r w:rsidR="00A41AEB">
              <w:rPr>
                <w:noProof/>
                <w:webHidden/>
              </w:rPr>
              <w:fldChar w:fldCharType="begin"/>
            </w:r>
            <w:r w:rsidR="00A41AEB">
              <w:rPr>
                <w:noProof/>
                <w:webHidden/>
              </w:rPr>
              <w:instrText xml:space="preserve"> PAGEREF _Toc58400953 \h </w:instrText>
            </w:r>
            <w:r w:rsidR="00A41AEB">
              <w:rPr>
                <w:noProof/>
                <w:webHidden/>
              </w:rPr>
            </w:r>
            <w:r w:rsidR="00A41AEB">
              <w:rPr>
                <w:noProof/>
                <w:webHidden/>
              </w:rPr>
              <w:fldChar w:fldCharType="separate"/>
            </w:r>
            <w:r w:rsidR="00A41AEB">
              <w:rPr>
                <w:noProof/>
                <w:webHidden/>
              </w:rPr>
              <w:t>18</w:t>
            </w:r>
            <w:r w:rsidR="00A41AEB">
              <w:rPr>
                <w:noProof/>
                <w:webHidden/>
              </w:rPr>
              <w:fldChar w:fldCharType="end"/>
            </w:r>
          </w:hyperlink>
        </w:p>
        <w:p w14:paraId="3780DE09" w14:textId="1BCA2659" w:rsidR="00A41AEB" w:rsidRDefault="007079C0">
          <w:pPr>
            <w:pStyle w:val="TOC2"/>
            <w:tabs>
              <w:tab w:val="right" w:leader="dot" w:pos="9350"/>
            </w:tabs>
            <w:rPr>
              <w:rFonts w:eastAsiaTheme="minorEastAsia"/>
              <w:noProof/>
            </w:rPr>
          </w:pPr>
          <w:hyperlink w:anchor="_Toc58400954" w:history="1">
            <w:r w:rsidR="00A41AEB" w:rsidRPr="00E578F9">
              <w:rPr>
                <w:rStyle w:val="Hyperlink"/>
                <w:noProof/>
              </w:rPr>
              <w:t>DocuSign Envelopes Tab</w:t>
            </w:r>
            <w:r w:rsidR="00A41AEB">
              <w:rPr>
                <w:noProof/>
                <w:webHidden/>
              </w:rPr>
              <w:tab/>
            </w:r>
            <w:r w:rsidR="00A41AEB">
              <w:rPr>
                <w:noProof/>
                <w:webHidden/>
              </w:rPr>
              <w:fldChar w:fldCharType="begin"/>
            </w:r>
            <w:r w:rsidR="00A41AEB">
              <w:rPr>
                <w:noProof/>
                <w:webHidden/>
              </w:rPr>
              <w:instrText xml:space="preserve"> PAGEREF _Toc58400954 \h </w:instrText>
            </w:r>
            <w:r w:rsidR="00A41AEB">
              <w:rPr>
                <w:noProof/>
                <w:webHidden/>
              </w:rPr>
            </w:r>
            <w:r w:rsidR="00A41AEB">
              <w:rPr>
                <w:noProof/>
                <w:webHidden/>
              </w:rPr>
              <w:fldChar w:fldCharType="separate"/>
            </w:r>
            <w:r w:rsidR="00A41AEB">
              <w:rPr>
                <w:noProof/>
                <w:webHidden/>
              </w:rPr>
              <w:t>19</w:t>
            </w:r>
            <w:r w:rsidR="00A41AEB">
              <w:rPr>
                <w:noProof/>
                <w:webHidden/>
              </w:rPr>
              <w:fldChar w:fldCharType="end"/>
            </w:r>
          </w:hyperlink>
        </w:p>
        <w:p w14:paraId="65D2C507" w14:textId="58391536" w:rsidR="00A41AEB" w:rsidRDefault="007079C0">
          <w:pPr>
            <w:pStyle w:val="TOC1"/>
            <w:tabs>
              <w:tab w:val="right" w:leader="dot" w:pos="9350"/>
            </w:tabs>
            <w:rPr>
              <w:rFonts w:eastAsiaTheme="minorEastAsia"/>
              <w:noProof/>
            </w:rPr>
          </w:pPr>
          <w:hyperlink w:anchor="_Toc58400955" w:history="1">
            <w:r w:rsidR="00A41AEB" w:rsidRPr="00E578F9">
              <w:rPr>
                <w:rStyle w:val="Hyperlink"/>
                <w:noProof/>
              </w:rPr>
              <w:t>CCO/UCO Review</w:t>
            </w:r>
            <w:r w:rsidR="00A41AEB">
              <w:rPr>
                <w:noProof/>
                <w:webHidden/>
              </w:rPr>
              <w:tab/>
            </w:r>
            <w:r w:rsidR="00A41AEB">
              <w:rPr>
                <w:noProof/>
                <w:webHidden/>
              </w:rPr>
              <w:fldChar w:fldCharType="begin"/>
            </w:r>
            <w:r w:rsidR="00A41AEB">
              <w:rPr>
                <w:noProof/>
                <w:webHidden/>
              </w:rPr>
              <w:instrText xml:space="preserve"> PAGEREF _Toc58400955 \h </w:instrText>
            </w:r>
            <w:r w:rsidR="00A41AEB">
              <w:rPr>
                <w:noProof/>
                <w:webHidden/>
              </w:rPr>
            </w:r>
            <w:r w:rsidR="00A41AEB">
              <w:rPr>
                <w:noProof/>
                <w:webHidden/>
              </w:rPr>
              <w:fldChar w:fldCharType="separate"/>
            </w:r>
            <w:r w:rsidR="00A41AEB">
              <w:rPr>
                <w:noProof/>
                <w:webHidden/>
              </w:rPr>
              <w:t>20</w:t>
            </w:r>
            <w:r w:rsidR="00A41AEB">
              <w:rPr>
                <w:noProof/>
                <w:webHidden/>
              </w:rPr>
              <w:fldChar w:fldCharType="end"/>
            </w:r>
          </w:hyperlink>
        </w:p>
        <w:p w14:paraId="61DD7B80" w14:textId="4A7882C8" w:rsidR="00A41AEB" w:rsidRDefault="007079C0">
          <w:pPr>
            <w:pStyle w:val="TOC2"/>
            <w:tabs>
              <w:tab w:val="right" w:leader="dot" w:pos="9350"/>
            </w:tabs>
            <w:rPr>
              <w:rFonts w:eastAsiaTheme="minorEastAsia"/>
              <w:noProof/>
            </w:rPr>
          </w:pPr>
          <w:hyperlink w:anchor="_Toc58400956" w:history="1">
            <w:r w:rsidR="00A41AEB" w:rsidRPr="00E578F9">
              <w:rPr>
                <w:rStyle w:val="Hyperlink"/>
                <w:noProof/>
              </w:rPr>
              <w:t>Changing a Contract</w:t>
            </w:r>
            <w:r w:rsidR="00A41AEB">
              <w:rPr>
                <w:noProof/>
                <w:webHidden/>
              </w:rPr>
              <w:tab/>
            </w:r>
            <w:r w:rsidR="00A41AEB">
              <w:rPr>
                <w:noProof/>
                <w:webHidden/>
              </w:rPr>
              <w:fldChar w:fldCharType="begin"/>
            </w:r>
            <w:r w:rsidR="00A41AEB">
              <w:rPr>
                <w:noProof/>
                <w:webHidden/>
              </w:rPr>
              <w:instrText xml:space="preserve"> PAGEREF _Toc58400956 \h </w:instrText>
            </w:r>
            <w:r w:rsidR="00A41AEB">
              <w:rPr>
                <w:noProof/>
                <w:webHidden/>
              </w:rPr>
            </w:r>
            <w:r w:rsidR="00A41AEB">
              <w:rPr>
                <w:noProof/>
                <w:webHidden/>
              </w:rPr>
              <w:fldChar w:fldCharType="separate"/>
            </w:r>
            <w:r w:rsidR="00A41AEB">
              <w:rPr>
                <w:noProof/>
                <w:webHidden/>
              </w:rPr>
              <w:t>20</w:t>
            </w:r>
            <w:r w:rsidR="00A41AEB">
              <w:rPr>
                <w:noProof/>
                <w:webHidden/>
              </w:rPr>
              <w:fldChar w:fldCharType="end"/>
            </w:r>
          </w:hyperlink>
        </w:p>
        <w:p w14:paraId="08D7D52A" w14:textId="3D5446DF" w:rsidR="00A41AEB" w:rsidRDefault="007079C0">
          <w:pPr>
            <w:pStyle w:val="TOC2"/>
            <w:tabs>
              <w:tab w:val="right" w:leader="dot" w:pos="9350"/>
            </w:tabs>
            <w:rPr>
              <w:rFonts w:eastAsiaTheme="minorEastAsia"/>
              <w:noProof/>
            </w:rPr>
          </w:pPr>
          <w:hyperlink w:anchor="_Toc58400957" w:history="1">
            <w:r w:rsidR="00A41AEB" w:rsidRPr="00E578F9">
              <w:rPr>
                <w:rStyle w:val="Hyperlink"/>
                <w:noProof/>
              </w:rPr>
              <w:t>Returning Contract to End User</w:t>
            </w:r>
            <w:r w:rsidR="00A41AEB">
              <w:rPr>
                <w:noProof/>
                <w:webHidden/>
              </w:rPr>
              <w:tab/>
            </w:r>
            <w:r w:rsidR="00A41AEB">
              <w:rPr>
                <w:noProof/>
                <w:webHidden/>
              </w:rPr>
              <w:fldChar w:fldCharType="begin"/>
            </w:r>
            <w:r w:rsidR="00A41AEB">
              <w:rPr>
                <w:noProof/>
                <w:webHidden/>
              </w:rPr>
              <w:instrText xml:space="preserve"> PAGEREF _Toc58400957 \h </w:instrText>
            </w:r>
            <w:r w:rsidR="00A41AEB">
              <w:rPr>
                <w:noProof/>
                <w:webHidden/>
              </w:rPr>
            </w:r>
            <w:r w:rsidR="00A41AEB">
              <w:rPr>
                <w:noProof/>
                <w:webHidden/>
              </w:rPr>
              <w:fldChar w:fldCharType="separate"/>
            </w:r>
            <w:r w:rsidR="00A41AEB">
              <w:rPr>
                <w:noProof/>
                <w:webHidden/>
              </w:rPr>
              <w:t>21</w:t>
            </w:r>
            <w:r w:rsidR="00A41AEB">
              <w:rPr>
                <w:noProof/>
                <w:webHidden/>
              </w:rPr>
              <w:fldChar w:fldCharType="end"/>
            </w:r>
          </w:hyperlink>
        </w:p>
        <w:p w14:paraId="5B1962CE" w14:textId="0E5FA0A6" w:rsidR="00A41AEB" w:rsidRDefault="007079C0">
          <w:pPr>
            <w:pStyle w:val="TOC2"/>
            <w:tabs>
              <w:tab w:val="right" w:leader="dot" w:pos="9350"/>
            </w:tabs>
            <w:rPr>
              <w:rFonts w:eastAsiaTheme="minorEastAsia"/>
              <w:noProof/>
            </w:rPr>
          </w:pPr>
          <w:hyperlink w:anchor="_Toc58400958" w:history="1">
            <w:r w:rsidR="00A41AEB" w:rsidRPr="00E578F9">
              <w:rPr>
                <w:rStyle w:val="Hyperlink"/>
                <w:noProof/>
              </w:rPr>
              <w:t>Cancel Contract</w:t>
            </w:r>
            <w:r w:rsidR="00A41AEB">
              <w:rPr>
                <w:noProof/>
                <w:webHidden/>
              </w:rPr>
              <w:tab/>
            </w:r>
            <w:r w:rsidR="00A41AEB">
              <w:rPr>
                <w:noProof/>
                <w:webHidden/>
              </w:rPr>
              <w:fldChar w:fldCharType="begin"/>
            </w:r>
            <w:r w:rsidR="00A41AEB">
              <w:rPr>
                <w:noProof/>
                <w:webHidden/>
              </w:rPr>
              <w:instrText xml:space="preserve"> PAGEREF _Toc58400958 \h </w:instrText>
            </w:r>
            <w:r w:rsidR="00A41AEB">
              <w:rPr>
                <w:noProof/>
                <w:webHidden/>
              </w:rPr>
            </w:r>
            <w:r w:rsidR="00A41AEB">
              <w:rPr>
                <w:noProof/>
                <w:webHidden/>
              </w:rPr>
              <w:fldChar w:fldCharType="separate"/>
            </w:r>
            <w:r w:rsidR="00A41AEB">
              <w:rPr>
                <w:noProof/>
                <w:webHidden/>
              </w:rPr>
              <w:t>21</w:t>
            </w:r>
            <w:r w:rsidR="00A41AEB">
              <w:rPr>
                <w:noProof/>
                <w:webHidden/>
              </w:rPr>
              <w:fldChar w:fldCharType="end"/>
            </w:r>
          </w:hyperlink>
        </w:p>
        <w:p w14:paraId="77F05BAA" w14:textId="672053A6" w:rsidR="00A41AEB" w:rsidRDefault="007079C0">
          <w:pPr>
            <w:pStyle w:val="TOC1"/>
            <w:tabs>
              <w:tab w:val="right" w:leader="dot" w:pos="9350"/>
            </w:tabs>
            <w:rPr>
              <w:rFonts w:eastAsiaTheme="minorEastAsia"/>
              <w:noProof/>
            </w:rPr>
          </w:pPr>
          <w:hyperlink w:anchor="_Toc58400959" w:history="1">
            <w:r w:rsidR="00A41AEB" w:rsidRPr="00E578F9">
              <w:rPr>
                <w:rStyle w:val="Hyperlink"/>
                <w:noProof/>
              </w:rPr>
              <w:t>Gatekeeper Step/Delegation Decision</w:t>
            </w:r>
            <w:r w:rsidR="00A41AEB">
              <w:rPr>
                <w:noProof/>
                <w:webHidden/>
              </w:rPr>
              <w:tab/>
            </w:r>
            <w:r w:rsidR="00A41AEB">
              <w:rPr>
                <w:noProof/>
                <w:webHidden/>
              </w:rPr>
              <w:fldChar w:fldCharType="begin"/>
            </w:r>
            <w:r w:rsidR="00A41AEB">
              <w:rPr>
                <w:noProof/>
                <w:webHidden/>
              </w:rPr>
              <w:instrText xml:space="preserve"> PAGEREF _Toc58400959 \h </w:instrText>
            </w:r>
            <w:r w:rsidR="00A41AEB">
              <w:rPr>
                <w:noProof/>
                <w:webHidden/>
              </w:rPr>
            </w:r>
            <w:r w:rsidR="00A41AEB">
              <w:rPr>
                <w:noProof/>
                <w:webHidden/>
              </w:rPr>
              <w:fldChar w:fldCharType="separate"/>
            </w:r>
            <w:r w:rsidR="00A41AEB">
              <w:rPr>
                <w:noProof/>
                <w:webHidden/>
              </w:rPr>
              <w:t>22</w:t>
            </w:r>
            <w:r w:rsidR="00A41AEB">
              <w:rPr>
                <w:noProof/>
                <w:webHidden/>
              </w:rPr>
              <w:fldChar w:fldCharType="end"/>
            </w:r>
          </w:hyperlink>
        </w:p>
        <w:p w14:paraId="5AF97900" w14:textId="70BD6815" w:rsidR="00A41AEB" w:rsidRDefault="007079C0">
          <w:pPr>
            <w:pStyle w:val="TOC2"/>
            <w:tabs>
              <w:tab w:val="right" w:leader="dot" w:pos="9350"/>
            </w:tabs>
            <w:rPr>
              <w:rFonts w:eastAsiaTheme="minorEastAsia"/>
              <w:noProof/>
            </w:rPr>
          </w:pPr>
          <w:hyperlink w:anchor="_Toc58400960" w:history="1">
            <w:r w:rsidR="00A41AEB" w:rsidRPr="00E578F9">
              <w:rPr>
                <w:rStyle w:val="Hyperlink"/>
                <w:noProof/>
              </w:rPr>
              <w:t>Contract Office Requirements</w:t>
            </w:r>
            <w:r w:rsidR="00A41AEB">
              <w:rPr>
                <w:noProof/>
                <w:webHidden/>
              </w:rPr>
              <w:tab/>
            </w:r>
            <w:r w:rsidR="00A41AEB">
              <w:rPr>
                <w:noProof/>
                <w:webHidden/>
              </w:rPr>
              <w:fldChar w:fldCharType="begin"/>
            </w:r>
            <w:r w:rsidR="00A41AEB">
              <w:rPr>
                <w:noProof/>
                <w:webHidden/>
              </w:rPr>
              <w:instrText xml:space="preserve"> PAGEREF _Toc58400960 \h </w:instrText>
            </w:r>
            <w:r w:rsidR="00A41AEB">
              <w:rPr>
                <w:noProof/>
                <w:webHidden/>
              </w:rPr>
            </w:r>
            <w:r w:rsidR="00A41AEB">
              <w:rPr>
                <w:noProof/>
                <w:webHidden/>
              </w:rPr>
              <w:fldChar w:fldCharType="separate"/>
            </w:r>
            <w:r w:rsidR="00A41AEB">
              <w:rPr>
                <w:noProof/>
                <w:webHidden/>
              </w:rPr>
              <w:t>22</w:t>
            </w:r>
            <w:r w:rsidR="00A41AEB">
              <w:rPr>
                <w:noProof/>
                <w:webHidden/>
              </w:rPr>
              <w:fldChar w:fldCharType="end"/>
            </w:r>
          </w:hyperlink>
        </w:p>
        <w:p w14:paraId="2FA3D2BD" w14:textId="7730A16F" w:rsidR="00A41AEB" w:rsidRDefault="007079C0">
          <w:pPr>
            <w:pStyle w:val="TOC2"/>
            <w:tabs>
              <w:tab w:val="right" w:leader="dot" w:pos="9350"/>
            </w:tabs>
            <w:rPr>
              <w:rFonts w:eastAsiaTheme="minorEastAsia"/>
              <w:noProof/>
            </w:rPr>
          </w:pPr>
          <w:hyperlink w:anchor="_Toc58400961" w:history="1">
            <w:r w:rsidR="00A41AEB" w:rsidRPr="00E578F9">
              <w:rPr>
                <w:rStyle w:val="Hyperlink"/>
                <w:noProof/>
              </w:rPr>
              <w:t>Submit for Approval</w:t>
            </w:r>
            <w:r w:rsidR="00A41AEB">
              <w:rPr>
                <w:noProof/>
                <w:webHidden/>
              </w:rPr>
              <w:tab/>
            </w:r>
            <w:r w:rsidR="00A41AEB">
              <w:rPr>
                <w:noProof/>
                <w:webHidden/>
              </w:rPr>
              <w:fldChar w:fldCharType="begin"/>
            </w:r>
            <w:r w:rsidR="00A41AEB">
              <w:rPr>
                <w:noProof/>
                <w:webHidden/>
              </w:rPr>
              <w:instrText xml:space="preserve"> PAGEREF _Toc58400961 \h </w:instrText>
            </w:r>
            <w:r w:rsidR="00A41AEB">
              <w:rPr>
                <w:noProof/>
                <w:webHidden/>
              </w:rPr>
            </w:r>
            <w:r w:rsidR="00A41AEB">
              <w:rPr>
                <w:noProof/>
                <w:webHidden/>
              </w:rPr>
              <w:fldChar w:fldCharType="separate"/>
            </w:r>
            <w:r w:rsidR="00A41AEB">
              <w:rPr>
                <w:noProof/>
                <w:webHidden/>
              </w:rPr>
              <w:t>24</w:t>
            </w:r>
            <w:r w:rsidR="00A41AEB">
              <w:rPr>
                <w:noProof/>
                <w:webHidden/>
              </w:rPr>
              <w:fldChar w:fldCharType="end"/>
            </w:r>
          </w:hyperlink>
        </w:p>
        <w:p w14:paraId="3AD8590E" w14:textId="50E3843D" w:rsidR="00A41AEB" w:rsidRDefault="007079C0">
          <w:pPr>
            <w:pStyle w:val="TOC2"/>
            <w:tabs>
              <w:tab w:val="right" w:leader="dot" w:pos="9350"/>
            </w:tabs>
            <w:rPr>
              <w:rFonts w:eastAsiaTheme="minorEastAsia"/>
              <w:noProof/>
            </w:rPr>
          </w:pPr>
          <w:hyperlink w:anchor="_Toc58400962" w:history="1">
            <w:r w:rsidR="00A41AEB" w:rsidRPr="00E578F9">
              <w:rPr>
                <w:rStyle w:val="Hyperlink"/>
                <w:noProof/>
              </w:rPr>
              <w:t>Preview Workflow</w:t>
            </w:r>
            <w:r w:rsidR="00A41AEB">
              <w:rPr>
                <w:noProof/>
                <w:webHidden/>
              </w:rPr>
              <w:tab/>
            </w:r>
            <w:r w:rsidR="00A41AEB">
              <w:rPr>
                <w:noProof/>
                <w:webHidden/>
              </w:rPr>
              <w:fldChar w:fldCharType="begin"/>
            </w:r>
            <w:r w:rsidR="00A41AEB">
              <w:rPr>
                <w:noProof/>
                <w:webHidden/>
              </w:rPr>
              <w:instrText xml:space="preserve"> PAGEREF _Toc58400962 \h </w:instrText>
            </w:r>
            <w:r w:rsidR="00A41AEB">
              <w:rPr>
                <w:noProof/>
                <w:webHidden/>
              </w:rPr>
            </w:r>
            <w:r w:rsidR="00A41AEB">
              <w:rPr>
                <w:noProof/>
                <w:webHidden/>
              </w:rPr>
              <w:fldChar w:fldCharType="separate"/>
            </w:r>
            <w:r w:rsidR="00A41AEB">
              <w:rPr>
                <w:noProof/>
                <w:webHidden/>
              </w:rPr>
              <w:t>25</w:t>
            </w:r>
            <w:r w:rsidR="00A41AEB">
              <w:rPr>
                <w:noProof/>
                <w:webHidden/>
              </w:rPr>
              <w:fldChar w:fldCharType="end"/>
            </w:r>
          </w:hyperlink>
        </w:p>
        <w:p w14:paraId="18DD3100" w14:textId="0E4BF0A8" w:rsidR="00A41AEB" w:rsidRDefault="007079C0">
          <w:pPr>
            <w:pStyle w:val="TOC2"/>
            <w:tabs>
              <w:tab w:val="right" w:leader="dot" w:pos="9350"/>
            </w:tabs>
            <w:rPr>
              <w:rFonts w:eastAsiaTheme="minorEastAsia"/>
              <w:noProof/>
            </w:rPr>
          </w:pPr>
          <w:hyperlink w:anchor="_Toc58400963" w:history="1">
            <w:r w:rsidR="00A41AEB" w:rsidRPr="00E578F9">
              <w:rPr>
                <w:rStyle w:val="Hyperlink"/>
                <w:noProof/>
              </w:rPr>
              <w:t>Contract Ready to be Reviewed</w:t>
            </w:r>
            <w:r w:rsidR="00A41AEB">
              <w:rPr>
                <w:noProof/>
                <w:webHidden/>
              </w:rPr>
              <w:tab/>
            </w:r>
            <w:r w:rsidR="00A41AEB">
              <w:rPr>
                <w:noProof/>
                <w:webHidden/>
              </w:rPr>
              <w:fldChar w:fldCharType="begin"/>
            </w:r>
            <w:r w:rsidR="00A41AEB">
              <w:rPr>
                <w:noProof/>
                <w:webHidden/>
              </w:rPr>
              <w:instrText xml:space="preserve"> PAGEREF _Toc58400963 \h </w:instrText>
            </w:r>
            <w:r w:rsidR="00A41AEB">
              <w:rPr>
                <w:noProof/>
                <w:webHidden/>
              </w:rPr>
            </w:r>
            <w:r w:rsidR="00A41AEB">
              <w:rPr>
                <w:noProof/>
                <w:webHidden/>
              </w:rPr>
              <w:fldChar w:fldCharType="separate"/>
            </w:r>
            <w:r w:rsidR="00A41AEB">
              <w:rPr>
                <w:noProof/>
                <w:webHidden/>
              </w:rPr>
              <w:t>25</w:t>
            </w:r>
            <w:r w:rsidR="00A41AEB">
              <w:rPr>
                <w:noProof/>
                <w:webHidden/>
              </w:rPr>
              <w:fldChar w:fldCharType="end"/>
            </w:r>
          </w:hyperlink>
        </w:p>
        <w:p w14:paraId="78AD8857" w14:textId="45AB81C9" w:rsidR="00A41AEB" w:rsidRDefault="007079C0">
          <w:pPr>
            <w:pStyle w:val="TOC2"/>
            <w:tabs>
              <w:tab w:val="right" w:leader="dot" w:pos="9350"/>
            </w:tabs>
            <w:rPr>
              <w:rFonts w:eastAsiaTheme="minorEastAsia"/>
              <w:noProof/>
            </w:rPr>
          </w:pPr>
          <w:hyperlink w:anchor="_Toc58400964" w:history="1">
            <w:r w:rsidR="00A41AEB" w:rsidRPr="00E578F9">
              <w:rPr>
                <w:rStyle w:val="Hyperlink"/>
                <w:noProof/>
              </w:rPr>
              <w:t>Resubmitted Contracts</w:t>
            </w:r>
            <w:r w:rsidR="00A41AEB">
              <w:rPr>
                <w:noProof/>
                <w:webHidden/>
              </w:rPr>
              <w:tab/>
            </w:r>
            <w:r w:rsidR="00A41AEB">
              <w:rPr>
                <w:noProof/>
                <w:webHidden/>
              </w:rPr>
              <w:fldChar w:fldCharType="begin"/>
            </w:r>
            <w:r w:rsidR="00A41AEB">
              <w:rPr>
                <w:noProof/>
                <w:webHidden/>
              </w:rPr>
              <w:instrText xml:space="preserve"> PAGEREF _Toc58400964 \h </w:instrText>
            </w:r>
            <w:r w:rsidR="00A41AEB">
              <w:rPr>
                <w:noProof/>
                <w:webHidden/>
              </w:rPr>
            </w:r>
            <w:r w:rsidR="00A41AEB">
              <w:rPr>
                <w:noProof/>
                <w:webHidden/>
              </w:rPr>
              <w:fldChar w:fldCharType="separate"/>
            </w:r>
            <w:r w:rsidR="00A41AEB">
              <w:rPr>
                <w:noProof/>
                <w:webHidden/>
              </w:rPr>
              <w:t>26</w:t>
            </w:r>
            <w:r w:rsidR="00A41AEB">
              <w:rPr>
                <w:noProof/>
                <w:webHidden/>
              </w:rPr>
              <w:fldChar w:fldCharType="end"/>
            </w:r>
          </w:hyperlink>
        </w:p>
        <w:p w14:paraId="34546C6A" w14:textId="61AAD481" w:rsidR="00A41AEB" w:rsidRDefault="007079C0">
          <w:pPr>
            <w:pStyle w:val="TOC2"/>
            <w:tabs>
              <w:tab w:val="right" w:leader="dot" w:pos="9350"/>
            </w:tabs>
            <w:rPr>
              <w:rFonts w:eastAsiaTheme="minorEastAsia"/>
              <w:noProof/>
            </w:rPr>
          </w:pPr>
          <w:hyperlink w:anchor="_Toc58400965" w:history="1">
            <w:r w:rsidR="00A41AEB" w:rsidRPr="00E578F9">
              <w:rPr>
                <w:rStyle w:val="Hyperlink"/>
                <w:noProof/>
              </w:rPr>
              <w:t>Reviewing the Contract</w:t>
            </w:r>
            <w:r w:rsidR="00A41AEB">
              <w:rPr>
                <w:noProof/>
                <w:webHidden/>
              </w:rPr>
              <w:tab/>
            </w:r>
            <w:r w:rsidR="00A41AEB">
              <w:rPr>
                <w:noProof/>
                <w:webHidden/>
              </w:rPr>
              <w:fldChar w:fldCharType="begin"/>
            </w:r>
            <w:r w:rsidR="00A41AEB">
              <w:rPr>
                <w:noProof/>
                <w:webHidden/>
              </w:rPr>
              <w:instrText xml:space="preserve"> PAGEREF _Toc58400965 \h </w:instrText>
            </w:r>
            <w:r w:rsidR="00A41AEB">
              <w:rPr>
                <w:noProof/>
                <w:webHidden/>
              </w:rPr>
            </w:r>
            <w:r w:rsidR="00A41AEB">
              <w:rPr>
                <w:noProof/>
                <w:webHidden/>
              </w:rPr>
              <w:fldChar w:fldCharType="separate"/>
            </w:r>
            <w:r w:rsidR="00A41AEB">
              <w:rPr>
                <w:noProof/>
                <w:webHidden/>
              </w:rPr>
              <w:t>26</w:t>
            </w:r>
            <w:r w:rsidR="00A41AEB">
              <w:rPr>
                <w:noProof/>
                <w:webHidden/>
              </w:rPr>
              <w:fldChar w:fldCharType="end"/>
            </w:r>
          </w:hyperlink>
        </w:p>
        <w:p w14:paraId="25CFED42" w14:textId="6DC923D7" w:rsidR="00A41AEB" w:rsidRDefault="007079C0">
          <w:pPr>
            <w:pStyle w:val="TOC2"/>
            <w:tabs>
              <w:tab w:val="right" w:leader="dot" w:pos="9350"/>
            </w:tabs>
            <w:rPr>
              <w:rFonts w:eastAsiaTheme="minorEastAsia"/>
              <w:noProof/>
            </w:rPr>
          </w:pPr>
          <w:hyperlink w:anchor="_Toc58400966" w:history="1">
            <w:r w:rsidR="00A41AEB" w:rsidRPr="00E578F9">
              <w:rPr>
                <w:rStyle w:val="Hyperlink"/>
                <w:noProof/>
              </w:rPr>
              <w:t>Pending Vendor Review/Legal Review</w:t>
            </w:r>
            <w:r w:rsidR="00A41AEB">
              <w:rPr>
                <w:noProof/>
                <w:webHidden/>
              </w:rPr>
              <w:tab/>
            </w:r>
            <w:r w:rsidR="00A41AEB">
              <w:rPr>
                <w:noProof/>
                <w:webHidden/>
              </w:rPr>
              <w:fldChar w:fldCharType="begin"/>
            </w:r>
            <w:r w:rsidR="00A41AEB">
              <w:rPr>
                <w:noProof/>
                <w:webHidden/>
              </w:rPr>
              <w:instrText xml:space="preserve"> PAGEREF _Toc58400966 \h </w:instrText>
            </w:r>
            <w:r w:rsidR="00A41AEB">
              <w:rPr>
                <w:noProof/>
                <w:webHidden/>
              </w:rPr>
            </w:r>
            <w:r w:rsidR="00A41AEB">
              <w:rPr>
                <w:noProof/>
                <w:webHidden/>
              </w:rPr>
              <w:fldChar w:fldCharType="separate"/>
            </w:r>
            <w:r w:rsidR="00A41AEB">
              <w:rPr>
                <w:noProof/>
                <w:webHidden/>
              </w:rPr>
              <w:t>26</w:t>
            </w:r>
            <w:r w:rsidR="00A41AEB">
              <w:rPr>
                <w:noProof/>
                <w:webHidden/>
              </w:rPr>
              <w:fldChar w:fldCharType="end"/>
            </w:r>
          </w:hyperlink>
        </w:p>
        <w:p w14:paraId="34CDD325" w14:textId="7D60D9D9" w:rsidR="00A41AEB" w:rsidRDefault="007079C0">
          <w:pPr>
            <w:pStyle w:val="TOC2"/>
            <w:tabs>
              <w:tab w:val="right" w:leader="dot" w:pos="9350"/>
            </w:tabs>
            <w:rPr>
              <w:rFonts w:eastAsiaTheme="minorEastAsia"/>
              <w:noProof/>
            </w:rPr>
          </w:pPr>
          <w:hyperlink w:anchor="_Toc58400967" w:history="1">
            <w:r w:rsidR="00A41AEB" w:rsidRPr="00E578F9">
              <w:rPr>
                <w:rStyle w:val="Hyperlink"/>
                <w:noProof/>
              </w:rPr>
              <w:t>Needs Signature</w:t>
            </w:r>
            <w:r w:rsidR="00A41AEB">
              <w:rPr>
                <w:noProof/>
                <w:webHidden/>
              </w:rPr>
              <w:tab/>
            </w:r>
            <w:r w:rsidR="00A41AEB">
              <w:rPr>
                <w:noProof/>
                <w:webHidden/>
              </w:rPr>
              <w:fldChar w:fldCharType="begin"/>
            </w:r>
            <w:r w:rsidR="00A41AEB">
              <w:rPr>
                <w:noProof/>
                <w:webHidden/>
              </w:rPr>
              <w:instrText xml:space="preserve"> PAGEREF _Toc58400967 \h </w:instrText>
            </w:r>
            <w:r w:rsidR="00A41AEB">
              <w:rPr>
                <w:noProof/>
                <w:webHidden/>
              </w:rPr>
            </w:r>
            <w:r w:rsidR="00A41AEB">
              <w:rPr>
                <w:noProof/>
                <w:webHidden/>
              </w:rPr>
              <w:fldChar w:fldCharType="separate"/>
            </w:r>
            <w:r w:rsidR="00A41AEB">
              <w:rPr>
                <w:noProof/>
                <w:webHidden/>
              </w:rPr>
              <w:t>27</w:t>
            </w:r>
            <w:r w:rsidR="00A41AEB">
              <w:rPr>
                <w:noProof/>
                <w:webHidden/>
              </w:rPr>
              <w:fldChar w:fldCharType="end"/>
            </w:r>
          </w:hyperlink>
        </w:p>
        <w:p w14:paraId="572A07EF" w14:textId="6194485B" w:rsidR="00A41AEB" w:rsidRDefault="007079C0">
          <w:pPr>
            <w:pStyle w:val="TOC2"/>
            <w:tabs>
              <w:tab w:val="right" w:leader="dot" w:pos="9350"/>
            </w:tabs>
            <w:rPr>
              <w:rFonts w:eastAsiaTheme="minorEastAsia"/>
              <w:noProof/>
            </w:rPr>
          </w:pPr>
          <w:hyperlink w:anchor="_Toc58400968" w:history="1">
            <w:r w:rsidR="00A41AEB" w:rsidRPr="00E578F9">
              <w:rPr>
                <w:rStyle w:val="Hyperlink"/>
                <w:noProof/>
              </w:rPr>
              <w:t>Mark as Signed</w:t>
            </w:r>
            <w:r w:rsidR="00A41AEB">
              <w:rPr>
                <w:noProof/>
                <w:webHidden/>
              </w:rPr>
              <w:tab/>
            </w:r>
            <w:r w:rsidR="00A41AEB">
              <w:rPr>
                <w:noProof/>
                <w:webHidden/>
              </w:rPr>
              <w:fldChar w:fldCharType="begin"/>
            </w:r>
            <w:r w:rsidR="00A41AEB">
              <w:rPr>
                <w:noProof/>
                <w:webHidden/>
              </w:rPr>
              <w:instrText xml:space="preserve"> PAGEREF _Toc58400968 \h </w:instrText>
            </w:r>
            <w:r w:rsidR="00A41AEB">
              <w:rPr>
                <w:noProof/>
                <w:webHidden/>
              </w:rPr>
            </w:r>
            <w:r w:rsidR="00A41AEB">
              <w:rPr>
                <w:noProof/>
                <w:webHidden/>
              </w:rPr>
              <w:fldChar w:fldCharType="separate"/>
            </w:r>
            <w:r w:rsidR="00A41AEB">
              <w:rPr>
                <w:noProof/>
                <w:webHidden/>
              </w:rPr>
              <w:t>29</w:t>
            </w:r>
            <w:r w:rsidR="00A41AEB">
              <w:rPr>
                <w:noProof/>
                <w:webHidden/>
              </w:rPr>
              <w:fldChar w:fldCharType="end"/>
            </w:r>
          </w:hyperlink>
        </w:p>
        <w:p w14:paraId="027F3F55" w14:textId="3A6F7975" w:rsidR="00A41AEB" w:rsidRDefault="007079C0">
          <w:pPr>
            <w:pStyle w:val="TOC2"/>
            <w:tabs>
              <w:tab w:val="right" w:leader="dot" w:pos="9350"/>
            </w:tabs>
            <w:rPr>
              <w:rFonts w:eastAsiaTheme="minorEastAsia"/>
              <w:noProof/>
            </w:rPr>
          </w:pPr>
          <w:hyperlink w:anchor="_Toc58400969" w:history="1">
            <w:r w:rsidR="00A41AEB" w:rsidRPr="00E578F9">
              <w:rPr>
                <w:rStyle w:val="Hyperlink"/>
                <w:noProof/>
              </w:rPr>
              <w:t>Check Status of Contract</w:t>
            </w:r>
            <w:r w:rsidR="00A41AEB">
              <w:rPr>
                <w:noProof/>
                <w:webHidden/>
              </w:rPr>
              <w:tab/>
            </w:r>
            <w:r w:rsidR="00A41AEB">
              <w:rPr>
                <w:noProof/>
                <w:webHidden/>
              </w:rPr>
              <w:fldChar w:fldCharType="begin"/>
            </w:r>
            <w:r w:rsidR="00A41AEB">
              <w:rPr>
                <w:noProof/>
                <w:webHidden/>
              </w:rPr>
              <w:instrText xml:space="preserve"> PAGEREF _Toc58400969 \h </w:instrText>
            </w:r>
            <w:r w:rsidR="00A41AEB">
              <w:rPr>
                <w:noProof/>
                <w:webHidden/>
              </w:rPr>
            </w:r>
            <w:r w:rsidR="00A41AEB">
              <w:rPr>
                <w:noProof/>
                <w:webHidden/>
              </w:rPr>
              <w:fldChar w:fldCharType="separate"/>
            </w:r>
            <w:r w:rsidR="00A41AEB">
              <w:rPr>
                <w:noProof/>
                <w:webHidden/>
              </w:rPr>
              <w:t>30</w:t>
            </w:r>
            <w:r w:rsidR="00A41AEB">
              <w:rPr>
                <w:noProof/>
                <w:webHidden/>
              </w:rPr>
              <w:fldChar w:fldCharType="end"/>
            </w:r>
          </w:hyperlink>
        </w:p>
        <w:p w14:paraId="66AD5BBF" w14:textId="371EB0DC" w:rsidR="00A41AEB" w:rsidRDefault="007079C0">
          <w:pPr>
            <w:pStyle w:val="TOC2"/>
            <w:tabs>
              <w:tab w:val="right" w:leader="dot" w:pos="9350"/>
            </w:tabs>
            <w:rPr>
              <w:rFonts w:eastAsiaTheme="minorEastAsia"/>
              <w:noProof/>
            </w:rPr>
          </w:pPr>
          <w:hyperlink w:anchor="_Toc58400970" w:history="1">
            <w:r w:rsidR="00A41AEB" w:rsidRPr="00E578F9">
              <w:rPr>
                <w:rStyle w:val="Hyperlink"/>
                <w:noProof/>
              </w:rPr>
              <w:t>Approving or Rejecting for Someone Else</w:t>
            </w:r>
            <w:r w:rsidR="00A41AEB">
              <w:rPr>
                <w:noProof/>
                <w:webHidden/>
              </w:rPr>
              <w:tab/>
            </w:r>
            <w:r w:rsidR="00A41AEB">
              <w:rPr>
                <w:noProof/>
                <w:webHidden/>
              </w:rPr>
              <w:fldChar w:fldCharType="begin"/>
            </w:r>
            <w:r w:rsidR="00A41AEB">
              <w:rPr>
                <w:noProof/>
                <w:webHidden/>
              </w:rPr>
              <w:instrText xml:space="preserve"> PAGEREF _Toc58400970 \h </w:instrText>
            </w:r>
            <w:r w:rsidR="00A41AEB">
              <w:rPr>
                <w:noProof/>
                <w:webHidden/>
              </w:rPr>
            </w:r>
            <w:r w:rsidR="00A41AEB">
              <w:rPr>
                <w:noProof/>
                <w:webHidden/>
              </w:rPr>
              <w:fldChar w:fldCharType="separate"/>
            </w:r>
            <w:r w:rsidR="00A41AEB">
              <w:rPr>
                <w:noProof/>
                <w:webHidden/>
              </w:rPr>
              <w:t>34</w:t>
            </w:r>
            <w:r w:rsidR="00A41AEB">
              <w:rPr>
                <w:noProof/>
                <w:webHidden/>
              </w:rPr>
              <w:fldChar w:fldCharType="end"/>
            </w:r>
          </w:hyperlink>
        </w:p>
        <w:p w14:paraId="23A58D40" w14:textId="0950E771" w:rsidR="00A41AEB" w:rsidRDefault="007079C0">
          <w:pPr>
            <w:pStyle w:val="TOC1"/>
            <w:tabs>
              <w:tab w:val="right" w:leader="dot" w:pos="9350"/>
            </w:tabs>
            <w:rPr>
              <w:rFonts w:eastAsiaTheme="minorEastAsia"/>
              <w:noProof/>
            </w:rPr>
          </w:pPr>
          <w:hyperlink w:anchor="_Toc58400971" w:history="1">
            <w:r w:rsidR="00A41AEB" w:rsidRPr="00E578F9">
              <w:rPr>
                <w:rStyle w:val="Hyperlink"/>
                <w:noProof/>
              </w:rPr>
              <w:t>Appendix 1 -Delegation Decision</w:t>
            </w:r>
            <w:r w:rsidR="00A41AEB">
              <w:rPr>
                <w:noProof/>
                <w:webHidden/>
              </w:rPr>
              <w:tab/>
            </w:r>
            <w:r w:rsidR="00A41AEB">
              <w:rPr>
                <w:noProof/>
                <w:webHidden/>
              </w:rPr>
              <w:fldChar w:fldCharType="begin"/>
            </w:r>
            <w:r w:rsidR="00A41AEB">
              <w:rPr>
                <w:noProof/>
                <w:webHidden/>
              </w:rPr>
              <w:instrText xml:space="preserve"> PAGEREF _Toc58400971 \h </w:instrText>
            </w:r>
            <w:r w:rsidR="00A41AEB">
              <w:rPr>
                <w:noProof/>
                <w:webHidden/>
              </w:rPr>
            </w:r>
            <w:r w:rsidR="00A41AEB">
              <w:rPr>
                <w:noProof/>
                <w:webHidden/>
              </w:rPr>
              <w:fldChar w:fldCharType="separate"/>
            </w:r>
            <w:r w:rsidR="00A41AEB">
              <w:rPr>
                <w:noProof/>
                <w:webHidden/>
              </w:rPr>
              <w:t>36</w:t>
            </w:r>
            <w:r w:rsidR="00A41AEB">
              <w:rPr>
                <w:noProof/>
                <w:webHidden/>
              </w:rPr>
              <w:fldChar w:fldCharType="end"/>
            </w:r>
          </w:hyperlink>
        </w:p>
        <w:p w14:paraId="21289915" w14:textId="7B129C16" w:rsidR="00A41AEB" w:rsidRDefault="007079C0">
          <w:pPr>
            <w:pStyle w:val="TOC1"/>
            <w:tabs>
              <w:tab w:val="right" w:leader="dot" w:pos="9350"/>
            </w:tabs>
            <w:rPr>
              <w:rFonts w:eastAsiaTheme="minorEastAsia"/>
              <w:noProof/>
            </w:rPr>
          </w:pPr>
          <w:hyperlink w:anchor="_Toc58400972" w:history="1">
            <w:r w:rsidR="00A41AEB" w:rsidRPr="00E578F9">
              <w:rPr>
                <w:rStyle w:val="Hyperlink"/>
                <w:noProof/>
              </w:rPr>
              <w:t>Appendix 2 - Workflow Overview</w:t>
            </w:r>
            <w:r w:rsidR="00A41AEB">
              <w:rPr>
                <w:noProof/>
                <w:webHidden/>
              </w:rPr>
              <w:tab/>
            </w:r>
            <w:r w:rsidR="00A41AEB">
              <w:rPr>
                <w:noProof/>
                <w:webHidden/>
              </w:rPr>
              <w:fldChar w:fldCharType="begin"/>
            </w:r>
            <w:r w:rsidR="00A41AEB">
              <w:rPr>
                <w:noProof/>
                <w:webHidden/>
              </w:rPr>
              <w:instrText xml:space="preserve"> PAGEREF _Toc58400972 \h </w:instrText>
            </w:r>
            <w:r w:rsidR="00A41AEB">
              <w:rPr>
                <w:noProof/>
                <w:webHidden/>
              </w:rPr>
            </w:r>
            <w:r w:rsidR="00A41AEB">
              <w:rPr>
                <w:noProof/>
                <w:webHidden/>
              </w:rPr>
              <w:fldChar w:fldCharType="separate"/>
            </w:r>
            <w:r w:rsidR="00A41AEB">
              <w:rPr>
                <w:noProof/>
                <w:webHidden/>
              </w:rPr>
              <w:t>38</w:t>
            </w:r>
            <w:r w:rsidR="00A41AEB">
              <w:rPr>
                <w:noProof/>
                <w:webHidden/>
              </w:rPr>
              <w:fldChar w:fldCharType="end"/>
            </w:r>
          </w:hyperlink>
        </w:p>
        <w:p w14:paraId="0B7465AC" w14:textId="0726CC14" w:rsidR="00AE17DC" w:rsidRDefault="00AE17DC">
          <w:r>
            <w:rPr>
              <w:b/>
              <w:bCs/>
              <w:noProof/>
            </w:rPr>
            <w:fldChar w:fldCharType="end"/>
          </w:r>
        </w:p>
      </w:sdtContent>
    </w:sdt>
    <w:p w14:paraId="5B3EB74D" w14:textId="77777777" w:rsidR="00AE17DC" w:rsidRDefault="00AE17DC" w:rsidP="00471844">
      <w:pPr>
        <w:rPr>
          <w:sz w:val="24"/>
        </w:rPr>
      </w:pPr>
    </w:p>
    <w:p w14:paraId="5CD40829" w14:textId="77777777" w:rsidR="00471844" w:rsidRDefault="00471844" w:rsidP="00471844">
      <w:pPr>
        <w:rPr>
          <w:sz w:val="24"/>
        </w:rPr>
      </w:pPr>
    </w:p>
    <w:p w14:paraId="4D49E323" w14:textId="77777777" w:rsidR="00471844" w:rsidRDefault="00471844" w:rsidP="00471844">
      <w:pPr>
        <w:rPr>
          <w:sz w:val="24"/>
        </w:rPr>
      </w:pPr>
    </w:p>
    <w:p w14:paraId="269B922E" w14:textId="77777777" w:rsidR="00471844" w:rsidRDefault="00471844" w:rsidP="00471844">
      <w:pPr>
        <w:rPr>
          <w:sz w:val="24"/>
        </w:rPr>
      </w:pPr>
    </w:p>
    <w:p w14:paraId="3943A7BB" w14:textId="77777777" w:rsidR="00471844" w:rsidRDefault="00471844" w:rsidP="00471844">
      <w:pPr>
        <w:rPr>
          <w:sz w:val="24"/>
        </w:rPr>
      </w:pPr>
    </w:p>
    <w:p w14:paraId="73869389" w14:textId="77777777" w:rsidR="00471844" w:rsidRDefault="00471844" w:rsidP="00471844">
      <w:pPr>
        <w:rPr>
          <w:sz w:val="24"/>
        </w:rPr>
      </w:pPr>
    </w:p>
    <w:p w14:paraId="0CD6F079" w14:textId="77777777" w:rsidR="00471844" w:rsidRDefault="00471844" w:rsidP="00471844">
      <w:pPr>
        <w:rPr>
          <w:sz w:val="24"/>
        </w:rPr>
      </w:pPr>
    </w:p>
    <w:p w14:paraId="2CD4159E" w14:textId="77777777" w:rsidR="00471844" w:rsidRDefault="00471844" w:rsidP="00471844">
      <w:pPr>
        <w:rPr>
          <w:sz w:val="24"/>
        </w:rPr>
      </w:pPr>
    </w:p>
    <w:p w14:paraId="5F4E290F" w14:textId="77777777" w:rsidR="00471844" w:rsidRDefault="00471844" w:rsidP="00471844">
      <w:pPr>
        <w:rPr>
          <w:sz w:val="24"/>
        </w:rPr>
      </w:pPr>
    </w:p>
    <w:p w14:paraId="548A1C69" w14:textId="77777777" w:rsidR="00471844" w:rsidRDefault="00471844" w:rsidP="00471844">
      <w:pPr>
        <w:rPr>
          <w:sz w:val="24"/>
        </w:rPr>
      </w:pPr>
    </w:p>
    <w:p w14:paraId="5170BA91" w14:textId="77777777" w:rsidR="00471844" w:rsidRDefault="00471844" w:rsidP="00471844">
      <w:pPr>
        <w:rPr>
          <w:sz w:val="24"/>
        </w:rPr>
      </w:pPr>
    </w:p>
    <w:p w14:paraId="6CB21F05" w14:textId="77777777" w:rsidR="00471844" w:rsidRDefault="00471844" w:rsidP="00471844">
      <w:pPr>
        <w:rPr>
          <w:sz w:val="24"/>
        </w:rPr>
      </w:pPr>
    </w:p>
    <w:p w14:paraId="085CF490" w14:textId="77777777" w:rsidR="00471844" w:rsidRDefault="00471844" w:rsidP="00471844">
      <w:pPr>
        <w:rPr>
          <w:sz w:val="24"/>
        </w:rPr>
      </w:pPr>
    </w:p>
    <w:p w14:paraId="711EE198" w14:textId="77777777" w:rsidR="00471844" w:rsidRDefault="00471844" w:rsidP="00471844">
      <w:pPr>
        <w:rPr>
          <w:sz w:val="24"/>
        </w:rPr>
      </w:pPr>
    </w:p>
    <w:p w14:paraId="48C187A5" w14:textId="77777777" w:rsidR="00471844" w:rsidRDefault="00471844" w:rsidP="00471844">
      <w:pPr>
        <w:rPr>
          <w:sz w:val="24"/>
        </w:rPr>
      </w:pPr>
    </w:p>
    <w:p w14:paraId="437D8F7F" w14:textId="77777777" w:rsidR="00471844" w:rsidRDefault="00471844" w:rsidP="00471844">
      <w:pPr>
        <w:rPr>
          <w:sz w:val="24"/>
        </w:rPr>
      </w:pPr>
    </w:p>
    <w:p w14:paraId="42F6CAB6" w14:textId="77777777" w:rsidR="00471844" w:rsidRDefault="00471844" w:rsidP="00471844">
      <w:pPr>
        <w:rPr>
          <w:sz w:val="24"/>
        </w:rPr>
      </w:pPr>
    </w:p>
    <w:p w14:paraId="10CB7E37" w14:textId="77777777" w:rsidR="00471844" w:rsidRDefault="00471844" w:rsidP="00471844">
      <w:pPr>
        <w:rPr>
          <w:sz w:val="24"/>
        </w:rPr>
      </w:pPr>
    </w:p>
    <w:p w14:paraId="69B5AC24" w14:textId="77777777" w:rsidR="00471844" w:rsidRDefault="00471844" w:rsidP="00471844">
      <w:pPr>
        <w:rPr>
          <w:sz w:val="24"/>
        </w:rPr>
      </w:pPr>
    </w:p>
    <w:p w14:paraId="7999C8B3" w14:textId="77777777" w:rsidR="00471844" w:rsidRDefault="00471844" w:rsidP="00471844">
      <w:pPr>
        <w:rPr>
          <w:sz w:val="24"/>
        </w:rPr>
      </w:pPr>
    </w:p>
    <w:p w14:paraId="1BB58340" w14:textId="77777777" w:rsidR="00471844" w:rsidRDefault="00471844" w:rsidP="00471844">
      <w:pPr>
        <w:rPr>
          <w:sz w:val="24"/>
        </w:rPr>
      </w:pPr>
    </w:p>
    <w:p w14:paraId="1D78EA6B" w14:textId="77777777" w:rsidR="00471844" w:rsidRDefault="00471844" w:rsidP="00471844">
      <w:pPr>
        <w:rPr>
          <w:sz w:val="24"/>
        </w:rPr>
      </w:pPr>
    </w:p>
    <w:p w14:paraId="42C5DF3E" w14:textId="77777777" w:rsidR="00471844" w:rsidRDefault="00471844" w:rsidP="00471844">
      <w:pPr>
        <w:rPr>
          <w:sz w:val="24"/>
        </w:rPr>
      </w:pPr>
    </w:p>
    <w:p w14:paraId="3C12153B" w14:textId="77777777" w:rsidR="00471844" w:rsidRDefault="00471844" w:rsidP="00471844">
      <w:pPr>
        <w:rPr>
          <w:sz w:val="24"/>
        </w:rPr>
      </w:pPr>
    </w:p>
    <w:p w14:paraId="60CBD758" w14:textId="77777777" w:rsidR="00471844" w:rsidRDefault="00471844" w:rsidP="00471844">
      <w:pPr>
        <w:rPr>
          <w:sz w:val="24"/>
        </w:rPr>
      </w:pPr>
    </w:p>
    <w:p w14:paraId="07114555" w14:textId="77777777" w:rsidR="00471844" w:rsidRDefault="00471844" w:rsidP="00471844">
      <w:pPr>
        <w:pStyle w:val="Heading1"/>
      </w:pPr>
      <w:bookmarkStart w:id="1" w:name="_Toc58400938"/>
      <w:r>
        <w:lastRenderedPageBreak/>
        <w:t>Getting Started</w:t>
      </w:r>
      <w:bookmarkEnd w:id="1"/>
    </w:p>
    <w:p w14:paraId="3C9D72BF" w14:textId="77777777" w:rsidR="00471844" w:rsidRPr="00471844" w:rsidRDefault="00471844" w:rsidP="00471844"/>
    <w:p w14:paraId="7F47CAF2" w14:textId="77777777" w:rsidR="00471844" w:rsidRDefault="00471844" w:rsidP="00471844">
      <w:pPr>
        <w:pStyle w:val="NoSpacing"/>
        <w:numPr>
          <w:ilvl w:val="0"/>
          <w:numId w:val="1"/>
        </w:numPr>
        <w:ind w:left="0" w:right="360" w:firstLine="360"/>
      </w:pPr>
      <w:r>
        <w:t xml:space="preserve">Using Mozilla Firefox or Google Chrome, navigate to </w:t>
      </w:r>
      <w:hyperlink r:id="rId11" w:history="1">
        <w:r w:rsidRPr="00E53293">
          <w:rPr>
            <w:rStyle w:val="Hyperlink"/>
          </w:rPr>
          <w:t>https://irisweb.tennessee.edu</w:t>
        </w:r>
      </w:hyperlink>
      <w:r>
        <w:t xml:space="preserve">. </w:t>
      </w:r>
    </w:p>
    <w:p w14:paraId="0041A3A6" w14:textId="77777777" w:rsidR="00471844" w:rsidRDefault="00471844" w:rsidP="00471844">
      <w:pPr>
        <w:pStyle w:val="NoSpacing"/>
        <w:numPr>
          <w:ilvl w:val="0"/>
          <w:numId w:val="1"/>
        </w:numPr>
        <w:ind w:left="0" w:right="360" w:firstLine="360"/>
      </w:pPr>
      <w:r>
        <w:t>Enter your UT NetID and password.</w:t>
      </w:r>
    </w:p>
    <w:p w14:paraId="712FC2FC" w14:textId="77777777" w:rsidR="00471844" w:rsidRDefault="00471844" w:rsidP="00471844"/>
    <w:p w14:paraId="505839C7" w14:textId="77777777" w:rsidR="00471844" w:rsidRDefault="00471844" w:rsidP="00471844">
      <w:r>
        <w:rPr>
          <w:noProof/>
        </w:rPr>
        <w:drawing>
          <wp:inline distT="0" distB="0" distL="0" distR="0" wp14:anchorId="29CF4B49" wp14:editId="1087EFD0">
            <wp:extent cx="4731026" cy="1694273"/>
            <wp:effectExtent l="0" t="0" r="0"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9433" cy="1697284"/>
                    </a:xfrm>
                    <a:prstGeom prst="rect">
                      <a:avLst/>
                    </a:prstGeom>
                  </pic:spPr>
                </pic:pic>
              </a:graphicData>
            </a:graphic>
          </wp:inline>
        </w:drawing>
      </w:r>
    </w:p>
    <w:p w14:paraId="63AD75A9" w14:textId="77777777" w:rsidR="00471844" w:rsidRDefault="00471844" w:rsidP="00471844">
      <w:pPr>
        <w:pStyle w:val="NoSpacing"/>
        <w:numPr>
          <w:ilvl w:val="0"/>
          <w:numId w:val="1"/>
        </w:numPr>
        <w:ind w:left="0" w:right="360" w:firstLine="360"/>
      </w:pPr>
      <w:r>
        <w:t>Select the “Other” tab.</w:t>
      </w:r>
      <w:r w:rsidRPr="00F31D78">
        <w:rPr>
          <w:noProof/>
        </w:rPr>
        <w:t xml:space="preserve"> </w:t>
      </w:r>
    </w:p>
    <w:p w14:paraId="1087C397" w14:textId="77777777" w:rsidR="00471844" w:rsidRDefault="00471844" w:rsidP="00471844">
      <w:pPr>
        <w:pStyle w:val="NoSpacing"/>
        <w:numPr>
          <w:ilvl w:val="0"/>
          <w:numId w:val="1"/>
        </w:numPr>
        <w:ind w:left="0" w:right="360" w:firstLine="360"/>
      </w:pPr>
      <w:r>
        <w:t>Click the “Contract Management” link.</w:t>
      </w:r>
    </w:p>
    <w:p w14:paraId="4367409C" w14:textId="77777777" w:rsidR="00471844" w:rsidRDefault="00471844" w:rsidP="00471844">
      <w:pPr>
        <w:pStyle w:val="NoSpacing"/>
        <w:ind w:left="360" w:right="360"/>
      </w:pPr>
    </w:p>
    <w:p w14:paraId="6B2688D2" w14:textId="77777777" w:rsidR="00471844" w:rsidRPr="00471844" w:rsidRDefault="00471844" w:rsidP="00471844">
      <w:pPr>
        <w:pStyle w:val="NoSpacing"/>
        <w:ind w:left="360" w:right="360"/>
      </w:pPr>
      <w:r>
        <w:rPr>
          <w:noProof/>
        </w:rPr>
        <w:drawing>
          <wp:inline distT="0" distB="0" distL="0" distR="0" wp14:anchorId="4A07AC32" wp14:editId="2365C565">
            <wp:extent cx="5768672" cy="1786152"/>
            <wp:effectExtent l="0" t="0" r="381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6433" cy="1794748"/>
                    </a:xfrm>
                    <a:prstGeom prst="rect">
                      <a:avLst/>
                    </a:prstGeom>
                  </pic:spPr>
                </pic:pic>
              </a:graphicData>
            </a:graphic>
          </wp:inline>
        </w:drawing>
      </w:r>
    </w:p>
    <w:p w14:paraId="405BCC90" w14:textId="77777777" w:rsidR="00471844" w:rsidRDefault="00471844" w:rsidP="00471844">
      <w:pPr>
        <w:rPr>
          <w:sz w:val="24"/>
        </w:rPr>
      </w:pPr>
    </w:p>
    <w:p w14:paraId="1CC375EC" w14:textId="77777777" w:rsidR="00471844" w:rsidRDefault="00471844" w:rsidP="00471844">
      <w:pPr>
        <w:rPr>
          <w:sz w:val="24"/>
        </w:rPr>
      </w:pPr>
    </w:p>
    <w:p w14:paraId="118FAEC3" w14:textId="77777777" w:rsidR="00471844" w:rsidRPr="00D7095B" w:rsidRDefault="00471844" w:rsidP="00D7095B">
      <w:pPr>
        <w:pStyle w:val="Heading1"/>
      </w:pPr>
      <w:bookmarkStart w:id="2" w:name="_Toc58400939"/>
      <w:r w:rsidRPr="00D7095B">
        <w:t>Important Notes</w:t>
      </w:r>
      <w:bookmarkEnd w:id="2"/>
    </w:p>
    <w:p w14:paraId="50302204" w14:textId="77777777" w:rsidR="00471844" w:rsidRPr="00471844" w:rsidRDefault="00471844" w:rsidP="00471844">
      <w:pPr>
        <w:pStyle w:val="Heading2"/>
        <w:rPr>
          <w:u w:val="single"/>
        </w:rPr>
      </w:pPr>
      <w:bookmarkStart w:id="3" w:name="_Toc58400940"/>
      <w:r w:rsidRPr="00471844">
        <w:rPr>
          <w:u w:val="single"/>
        </w:rPr>
        <w:t>Logging out of a contract entry</w:t>
      </w:r>
      <w:bookmarkEnd w:id="3"/>
    </w:p>
    <w:p w14:paraId="6195CF9D" w14:textId="77777777" w:rsidR="00471844" w:rsidRDefault="00471844" w:rsidP="00471844">
      <w:pPr>
        <w:pStyle w:val="NoSpacing"/>
        <w:ind w:right="360"/>
      </w:pPr>
      <w:r>
        <w:t xml:space="preserve">When you are finished looking at a contract or editing a contract, it is important to close out of that contract entry completely so the record will not get locked.  If you leave the contract entry open, no one else will be able to access it (for review or editing) until you close out completely. </w:t>
      </w:r>
    </w:p>
    <w:p w14:paraId="4B4AA3E9" w14:textId="7D0CED7D" w:rsidR="00471844" w:rsidRDefault="00471844" w:rsidP="00471844">
      <w:pPr>
        <w:pStyle w:val="NoSpacing"/>
        <w:ind w:right="360"/>
      </w:pPr>
    </w:p>
    <w:p w14:paraId="73FFCA1F" w14:textId="362C5DD2" w:rsidR="008B1CDD" w:rsidRDefault="008B1CDD" w:rsidP="00471844">
      <w:pPr>
        <w:pStyle w:val="NoSpacing"/>
        <w:ind w:right="360"/>
      </w:pPr>
      <w:r>
        <w:t xml:space="preserve">To log out of a contract record, please click either “Save” or “Cancel”  </w:t>
      </w:r>
    </w:p>
    <w:p w14:paraId="5F180D7D" w14:textId="38CA6A33" w:rsidR="008B1CDD" w:rsidRDefault="008B1CDD" w:rsidP="00471844">
      <w:pPr>
        <w:pStyle w:val="NoSpacing"/>
        <w:ind w:right="360"/>
      </w:pPr>
    </w:p>
    <w:p w14:paraId="4858EEAF" w14:textId="04F0315A" w:rsidR="008B1CDD" w:rsidRDefault="008B1CDD" w:rsidP="00471844">
      <w:pPr>
        <w:pStyle w:val="NoSpacing"/>
        <w:ind w:right="360"/>
      </w:pPr>
      <w:r>
        <w:rPr>
          <w:noProof/>
        </w:rPr>
        <w:drawing>
          <wp:inline distT="0" distB="0" distL="0" distR="0" wp14:anchorId="0DA1F9F4" wp14:editId="19FEB838">
            <wp:extent cx="1371600" cy="4191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71600" cy="419100"/>
                    </a:xfrm>
                    <a:prstGeom prst="rect">
                      <a:avLst/>
                    </a:prstGeom>
                  </pic:spPr>
                </pic:pic>
              </a:graphicData>
            </a:graphic>
          </wp:inline>
        </w:drawing>
      </w:r>
    </w:p>
    <w:p w14:paraId="2D4E5C66" w14:textId="77777777" w:rsidR="008B1CDD" w:rsidRDefault="008B1CDD" w:rsidP="00471844">
      <w:pPr>
        <w:pStyle w:val="NoSpacing"/>
        <w:ind w:right="360"/>
      </w:pPr>
    </w:p>
    <w:p w14:paraId="097EEE60" w14:textId="77777777" w:rsidR="00471844" w:rsidRPr="00471844" w:rsidRDefault="00471844" w:rsidP="00471844">
      <w:pPr>
        <w:pStyle w:val="Heading2"/>
        <w:rPr>
          <w:u w:val="single"/>
        </w:rPr>
      </w:pPr>
      <w:bookmarkStart w:id="4" w:name="_Toc58400941"/>
      <w:r w:rsidRPr="00471844">
        <w:rPr>
          <w:u w:val="single"/>
        </w:rPr>
        <w:lastRenderedPageBreak/>
        <w:t>Logging out of the contract management system</w:t>
      </w:r>
      <w:bookmarkEnd w:id="4"/>
    </w:p>
    <w:p w14:paraId="658B8C59" w14:textId="77777777" w:rsidR="00471844" w:rsidRDefault="00471844" w:rsidP="00471844">
      <w:pPr>
        <w:pStyle w:val="NoSpacing"/>
        <w:ind w:right="360"/>
      </w:pPr>
      <w:r>
        <w:t xml:space="preserve">When you finish working in the Contract Management System, </w:t>
      </w:r>
      <w:r w:rsidRPr="00A70C34">
        <w:rPr>
          <w:b/>
          <w:i/>
        </w:rPr>
        <w:t xml:space="preserve">complete </w:t>
      </w:r>
      <w:r>
        <w:rPr>
          <w:b/>
          <w:i/>
        </w:rPr>
        <w:t xml:space="preserve">ALL of </w:t>
      </w:r>
      <w:r w:rsidRPr="00A70C34">
        <w:rPr>
          <w:b/>
          <w:i/>
        </w:rPr>
        <w:t>the following step</w:t>
      </w:r>
      <w:r w:rsidRPr="000A3128">
        <w:rPr>
          <w:b/>
          <w:i/>
        </w:rPr>
        <w:t>s:</w:t>
      </w:r>
    </w:p>
    <w:p w14:paraId="35942A5E" w14:textId="77777777" w:rsidR="00471844" w:rsidRDefault="00471844" w:rsidP="00471844">
      <w:pPr>
        <w:pStyle w:val="NoSpacing"/>
        <w:ind w:right="360"/>
      </w:pPr>
    </w:p>
    <w:p w14:paraId="102A318B" w14:textId="77777777" w:rsidR="00471844" w:rsidRDefault="00471844" w:rsidP="00471844">
      <w:pPr>
        <w:pStyle w:val="NoSpacing"/>
        <w:ind w:right="360" w:firstLine="360"/>
      </w:pPr>
      <w:r>
        <w:t xml:space="preserve">1. </w:t>
      </w:r>
      <w:r>
        <w:tab/>
      </w:r>
      <w:r>
        <w:rPr>
          <w:noProof/>
        </w:rPr>
        <w:drawing>
          <wp:inline distT="0" distB="0" distL="0" distR="0" wp14:anchorId="1480C204" wp14:editId="2A9FCC7A">
            <wp:extent cx="447675" cy="29527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7675" cy="295275"/>
                    </a:xfrm>
                    <a:prstGeom prst="rect">
                      <a:avLst/>
                    </a:prstGeom>
                  </pic:spPr>
                </pic:pic>
              </a:graphicData>
            </a:graphic>
          </wp:inline>
        </w:drawing>
      </w:r>
      <w:r>
        <w:t xml:space="preserve">  Click the “Logout” button in the upper </w:t>
      </w:r>
      <w:proofErr w:type="gramStart"/>
      <w:r>
        <w:t>right hand</w:t>
      </w:r>
      <w:proofErr w:type="gramEnd"/>
      <w:r>
        <w:t xml:space="preserve"> corner of the Contract Management System.   </w:t>
      </w:r>
    </w:p>
    <w:p w14:paraId="3DBB495C" w14:textId="77777777" w:rsidR="00471844" w:rsidRPr="008E5EBC" w:rsidRDefault="00471844" w:rsidP="00471844">
      <w:pPr>
        <w:pStyle w:val="NoSpacing"/>
        <w:ind w:right="360" w:firstLine="360"/>
        <w:rPr>
          <w:sz w:val="8"/>
          <w:szCs w:val="8"/>
        </w:rPr>
      </w:pPr>
    </w:p>
    <w:p w14:paraId="54FA1A2C" w14:textId="77777777" w:rsidR="00471844" w:rsidRDefault="00471844" w:rsidP="00471844">
      <w:pPr>
        <w:pStyle w:val="NoSpacing"/>
        <w:ind w:right="360" w:firstLine="360"/>
        <w:rPr>
          <w:noProof/>
        </w:rPr>
      </w:pPr>
      <w:r>
        <w:t xml:space="preserve">2. </w:t>
      </w:r>
      <w:r>
        <w:tab/>
      </w:r>
      <w:r>
        <w:rPr>
          <w:noProof/>
        </w:rPr>
        <w:drawing>
          <wp:inline distT="0" distB="0" distL="0" distR="0" wp14:anchorId="4F742090" wp14:editId="35120FA7">
            <wp:extent cx="4857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775" cy="295275"/>
                    </a:xfrm>
                    <a:prstGeom prst="rect">
                      <a:avLst/>
                    </a:prstGeom>
                  </pic:spPr>
                </pic:pic>
              </a:graphicData>
            </a:graphic>
          </wp:inline>
        </w:drawing>
      </w:r>
      <w:r>
        <w:t xml:space="preserve">  Click the “Log off” button in the upper </w:t>
      </w:r>
      <w:proofErr w:type="gramStart"/>
      <w:r>
        <w:t>right hand</w:t>
      </w:r>
      <w:proofErr w:type="gramEnd"/>
      <w:r>
        <w:t xml:space="preserve"> corner of the IRIS Web Portal.</w:t>
      </w:r>
      <w:r w:rsidRPr="000C3273">
        <w:rPr>
          <w:noProof/>
        </w:rPr>
        <w:t xml:space="preserve"> </w:t>
      </w:r>
    </w:p>
    <w:p w14:paraId="19CAFC54" w14:textId="77777777" w:rsidR="00471844" w:rsidRPr="008E5EBC" w:rsidRDefault="00471844" w:rsidP="00471844">
      <w:pPr>
        <w:pStyle w:val="NoSpacing"/>
        <w:ind w:right="360" w:firstLine="360"/>
        <w:rPr>
          <w:b/>
          <w:sz w:val="8"/>
          <w:szCs w:val="8"/>
        </w:rPr>
      </w:pPr>
    </w:p>
    <w:p w14:paraId="1B3EDD0A" w14:textId="77777777" w:rsidR="00471844" w:rsidRDefault="00471844" w:rsidP="00471844">
      <w:pPr>
        <w:pStyle w:val="NoSpacing"/>
        <w:ind w:right="360" w:firstLine="360"/>
        <w:rPr>
          <w:noProof/>
        </w:rPr>
      </w:pPr>
      <w:r w:rsidRPr="004E7542">
        <w:rPr>
          <w:noProof/>
        </w:rPr>
        <w:drawing>
          <wp:anchor distT="0" distB="0" distL="114300" distR="114300" simplePos="0" relativeHeight="251659264" behindDoc="1" locked="0" layoutInCell="1" allowOverlap="1" wp14:anchorId="10EF3D42" wp14:editId="450DBA4F">
            <wp:simplePos x="0" y="0"/>
            <wp:positionH relativeFrom="column">
              <wp:posOffset>480695</wp:posOffset>
            </wp:positionH>
            <wp:positionV relativeFrom="paragraph">
              <wp:posOffset>38735</wp:posOffset>
            </wp:positionV>
            <wp:extent cx="423545" cy="155575"/>
            <wp:effectExtent l="19050" t="19050" r="14605" b="15875"/>
            <wp:wrapTight wrapText="bothSides">
              <wp:wrapPolygon edited="0">
                <wp:start x="-972" y="-2645"/>
                <wp:lineTo x="-972" y="21159"/>
                <wp:lineTo x="21373" y="21159"/>
                <wp:lineTo x="21373" y="-2645"/>
                <wp:lineTo x="-972" y="-2645"/>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3545" cy="155575"/>
                    </a:xfrm>
                    <a:prstGeom prst="rect">
                      <a:avLst/>
                    </a:prstGeom>
                    <a:ln w="12700">
                      <a:solidFill>
                        <a:schemeClr val="bg1"/>
                      </a:solidFill>
                    </a:ln>
                  </pic:spPr>
                </pic:pic>
              </a:graphicData>
            </a:graphic>
            <wp14:sizeRelH relativeFrom="page">
              <wp14:pctWidth>0</wp14:pctWidth>
            </wp14:sizeRelH>
            <wp14:sizeRelV relativeFrom="page">
              <wp14:pctHeight>0</wp14:pctHeight>
            </wp14:sizeRelV>
          </wp:anchor>
        </w:drawing>
      </w:r>
      <w:r w:rsidRPr="000A3128">
        <w:t>3.</w:t>
      </w:r>
      <w:r>
        <w:rPr>
          <w:b/>
        </w:rPr>
        <w:t xml:space="preserve">      </w:t>
      </w:r>
      <w:r w:rsidRPr="00C23432">
        <w:rPr>
          <w:b/>
        </w:rPr>
        <w:t>Close your internet browser.</w:t>
      </w:r>
      <w:r w:rsidRPr="00411FD1">
        <w:rPr>
          <w:noProof/>
        </w:rPr>
        <w:t xml:space="preserve"> </w:t>
      </w:r>
    </w:p>
    <w:p w14:paraId="55B276CA" w14:textId="77777777" w:rsidR="00471844" w:rsidRDefault="00471844" w:rsidP="00471844">
      <w:pPr>
        <w:pStyle w:val="NoSpacing"/>
        <w:ind w:right="360" w:firstLine="360"/>
        <w:rPr>
          <w:noProof/>
        </w:rPr>
      </w:pPr>
    </w:p>
    <w:p w14:paraId="3A83F907" w14:textId="77777777" w:rsidR="00471844" w:rsidRPr="00471844" w:rsidRDefault="00471844" w:rsidP="00471844">
      <w:pPr>
        <w:pStyle w:val="Heading2"/>
        <w:rPr>
          <w:u w:val="single"/>
        </w:rPr>
      </w:pPr>
      <w:bookmarkStart w:id="5" w:name="_Toc491860493"/>
      <w:bookmarkStart w:id="6" w:name="_Toc520720191"/>
      <w:bookmarkStart w:id="7" w:name="_Toc58400942"/>
      <w:r w:rsidRPr="00471844">
        <w:rPr>
          <w:u w:val="single"/>
        </w:rPr>
        <w:t>Enabling Pop-Ups</w:t>
      </w:r>
      <w:bookmarkEnd w:id="5"/>
      <w:bookmarkEnd w:id="6"/>
      <w:bookmarkEnd w:id="7"/>
    </w:p>
    <w:p w14:paraId="73F54C9E" w14:textId="77777777" w:rsidR="00471844" w:rsidRDefault="00471844" w:rsidP="00471844">
      <w:pPr>
        <w:pStyle w:val="NoSpacing"/>
        <w:ind w:right="360"/>
      </w:pPr>
      <w:r>
        <w:t>Choose your preferred web browser, Mozilla Firefox or Google Chrome and enable pop-ups.  If pop-ups are not enabled, you will not be able to use the contract management system.</w:t>
      </w:r>
    </w:p>
    <w:p w14:paraId="248949C1" w14:textId="77777777" w:rsidR="00471844" w:rsidRDefault="00471844" w:rsidP="00471844">
      <w:pPr>
        <w:pStyle w:val="NoSpacing"/>
        <w:ind w:right="360" w:firstLine="360"/>
        <w:rPr>
          <w:noProof/>
        </w:rPr>
      </w:pPr>
    </w:p>
    <w:p w14:paraId="41DF2A6F" w14:textId="7706375C" w:rsidR="00471844" w:rsidRDefault="00A41AEB" w:rsidP="00A41AEB">
      <w:pPr>
        <w:pStyle w:val="Heading1"/>
      </w:pPr>
      <w:bookmarkStart w:id="8" w:name="_Toc58400943"/>
      <w:r>
        <w:t>Data Feeds</w:t>
      </w:r>
      <w:bookmarkEnd w:id="8"/>
    </w:p>
    <w:p w14:paraId="4C9A248A" w14:textId="77777777" w:rsidR="00A41AEB" w:rsidRDefault="00A41AEB" w:rsidP="00A41AEB">
      <w:pPr>
        <w:pStyle w:val="NoSpacing"/>
        <w:rPr>
          <w:sz w:val="24"/>
        </w:rPr>
      </w:pPr>
      <w:r>
        <w:rPr>
          <w:sz w:val="24"/>
        </w:rPr>
        <w:t xml:space="preserve">It is important that all CCOs and UCOs understand the basics of data feeds related to the contract system.  IRIS (also known as SAP) is the University’s enterprise resource planning (ERP) and accounting system.  Several data feeds exist between ESM and IRIS.  </w:t>
      </w:r>
    </w:p>
    <w:p w14:paraId="5078A39D" w14:textId="77777777" w:rsidR="00A41AEB" w:rsidRDefault="00A41AEB" w:rsidP="00A41AEB">
      <w:pPr>
        <w:pStyle w:val="NoSpacing"/>
        <w:rPr>
          <w:sz w:val="24"/>
        </w:rPr>
      </w:pPr>
    </w:p>
    <w:p w14:paraId="3F29A3F0" w14:textId="77777777" w:rsidR="00A41AEB" w:rsidRDefault="00A41AEB" w:rsidP="00A41AEB">
      <w:pPr>
        <w:pStyle w:val="NoSpacing"/>
        <w:rPr>
          <w:sz w:val="24"/>
        </w:rPr>
      </w:pPr>
      <w:r w:rsidRPr="00E97FE0">
        <w:rPr>
          <w:sz w:val="24"/>
          <w:u w:val="single"/>
        </w:rPr>
        <w:t>Data feed direction</w:t>
      </w:r>
      <w:r>
        <w:rPr>
          <w:sz w:val="24"/>
        </w:rPr>
        <w:t xml:space="preserve">: </w:t>
      </w:r>
    </w:p>
    <w:p w14:paraId="3B83093A" w14:textId="77777777" w:rsidR="00A41AEB" w:rsidRDefault="00A41AEB" w:rsidP="00A41AEB">
      <w:pPr>
        <w:pStyle w:val="NoSpacing"/>
        <w:ind w:firstLine="720"/>
        <w:rPr>
          <w:sz w:val="24"/>
        </w:rPr>
      </w:pPr>
      <w:r w:rsidRPr="00E97FE0">
        <w:rPr>
          <w:sz w:val="24"/>
          <w:u w:val="single"/>
        </w:rPr>
        <w:t>From ESM to IRIS</w:t>
      </w:r>
      <w:r>
        <w:rPr>
          <w:sz w:val="24"/>
        </w:rPr>
        <w:t>: (each data feed from ESM to IRIS occurs once per night)</w:t>
      </w:r>
    </w:p>
    <w:p w14:paraId="2D05C426" w14:textId="77777777" w:rsidR="00A41AEB" w:rsidRDefault="00A41AEB" w:rsidP="00A41AEB">
      <w:pPr>
        <w:pStyle w:val="NoSpacing"/>
        <w:ind w:left="1440"/>
        <w:rPr>
          <w:sz w:val="24"/>
          <w:u w:val="single"/>
        </w:rPr>
      </w:pPr>
    </w:p>
    <w:p w14:paraId="5142A39F" w14:textId="77777777" w:rsidR="00A41AEB" w:rsidRDefault="00A41AEB" w:rsidP="00A41AEB">
      <w:pPr>
        <w:pStyle w:val="NoSpacing"/>
        <w:ind w:left="1440"/>
        <w:rPr>
          <w:sz w:val="24"/>
        </w:rPr>
      </w:pPr>
      <w:r w:rsidRPr="00E97FE0">
        <w:rPr>
          <w:sz w:val="24"/>
          <w:u w:val="single"/>
        </w:rPr>
        <w:t>Activated contracts</w:t>
      </w:r>
      <w:r>
        <w:rPr>
          <w:sz w:val="24"/>
        </w:rPr>
        <w:t>: This data feed sends contract numbers to IRIS when the following types of contracts are activated in ESM:</w:t>
      </w:r>
    </w:p>
    <w:p w14:paraId="048BDEFC" w14:textId="77777777" w:rsidR="00A41AEB" w:rsidRDefault="00A41AEB" w:rsidP="00A41AEB">
      <w:pPr>
        <w:pStyle w:val="NoSpacing"/>
        <w:numPr>
          <w:ilvl w:val="0"/>
          <w:numId w:val="17"/>
        </w:numPr>
        <w:rPr>
          <w:sz w:val="24"/>
        </w:rPr>
      </w:pPr>
      <w:r>
        <w:rPr>
          <w:sz w:val="24"/>
        </w:rPr>
        <w:t>Payable contracts (excludes “Active PO” status)</w:t>
      </w:r>
    </w:p>
    <w:p w14:paraId="04F62352" w14:textId="77777777" w:rsidR="00A41AEB" w:rsidRDefault="00A41AEB" w:rsidP="00A41AEB">
      <w:pPr>
        <w:pStyle w:val="NoSpacing"/>
        <w:numPr>
          <w:ilvl w:val="0"/>
          <w:numId w:val="17"/>
        </w:numPr>
        <w:rPr>
          <w:sz w:val="24"/>
        </w:rPr>
      </w:pPr>
      <w:r>
        <w:rPr>
          <w:sz w:val="24"/>
        </w:rPr>
        <w:t xml:space="preserve">Zero-dollar amendments to payable contracts </w:t>
      </w:r>
    </w:p>
    <w:p w14:paraId="71B5B5FC" w14:textId="77777777" w:rsidR="00A41AEB" w:rsidRDefault="00A41AEB" w:rsidP="00A41AEB">
      <w:pPr>
        <w:pStyle w:val="NoSpacing"/>
        <w:rPr>
          <w:sz w:val="24"/>
        </w:rPr>
      </w:pPr>
    </w:p>
    <w:p w14:paraId="63138366" w14:textId="77777777" w:rsidR="00A41AEB" w:rsidRDefault="00A41AEB" w:rsidP="00A41AEB">
      <w:pPr>
        <w:pStyle w:val="NoSpacing"/>
        <w:ind w:left="1440"/>
        <w:rPr>
          <w:sz w:val="24"/>
        </w:rPr>
      </w:pPr>
      <w:r w:rsidRPr="00EF2EA9">
        <w:rPr>
          <w:sz w:val="24"/>
          <w:u w:val="single"/>
        </w:rPr>
        <w:t>Changes to active contracts</w:t>
      </w:r>
      <w:r>
        <w:rPr>
          <w:sz w:val="24"/>
        </w:rPr>
        <w:t xml:space="preserve">: If you change dates, the vendor number, etc., within 14 days of the contract’s activation date in ESM, ESM will send the changes to IRIS.  Changes made outside of this 14-day window are not transported to IRIS automatically.  </w:t>
      </w:r>
    </w:p>
    <w:p w14:paraId="7EA4CDD2" w14:textId="77777777" w:rsidR="00A41AEB" w:rsidRDefault="00A41AEB" w:rsidP="00A41AEB">
      <w:pPr>
        <w:pStyle w:val="NoSpacing"/>
        <w:rPr>
          <w:sz w:val="24"/>
        </w:rPr>
      </w:pPr>
    </w:p>
    <w:p w14:paraId="1378F577" w14:textId="77777777" w:rsidR="00A41AEB" w:rsidRDefault="00A41AEB" w:rsidP="00A41AEB">
      <w:pPr>
        <w:pStyle w:val="NoSpacing"/>
        <w:rPr>
          <w:sz w:val="24"/>
        </w:rPr>
      </w:pPr>
    </w:p>
    <w:p w14:paraId="226D9998" w14:textId="77777777" w:rsidR="00A41AEB" w:rsidRDefault="00A41AEB" w:rsidP="00A41AEB">
      <w:pPr>
        <w:pStyle w:val="NoSpacing"/>
        <w:ind w:left="720"/>
        <w:rPr>
          <w:sz w:val="24"/>
        </w:rPr>
      </w:pPr>
      <w:r w:rsidRPr="003F37AA">
        <w:rPr>
          <w:sz w:val="24"/>
          <w:u w:val="single"/>
        </w:rPr>
        <w:t>From SAP to ESM</w:t>
      </w:r>
      <w:r>
        <w:rPr>
          <w:sz w:val="24"/>
        </w:rPr>
        <w:t xml:space="preserve">: </w:t>
      </w:r>
    </w:p>
    <w:p w14:paraId="61AA1B02" w14:textId="77777777" w:rsidR="00A41AEB" w:rsidRDefault="00A41AEB" w:rsidP="00A41AEB">
      <w:pPr>
        <w:pStyle w:val="NoSpacing"/>
        <w:ind w:left="720"/>
        <w:rPr>
          <w:sz w:val="24"/>
        </w:rPr>
      </w:pPr>
    </w:p>
    <w:p w14:paraId="55DAFDCF" w14:textId="77777777" w:rsidR="00A41AEB" w:rsidRDefault="00A41AEB" w:rsidP="00A41AEB">
      <w:pPr>
        <w:pStyle w:val="NoSpacing"/>
        <w:ind w:left="1440"/>
        <w:rPr>
          <w:sz w:val="24"/>
        </w:rPr>
      </w:pPr>
      <w:r w:rsidRPr="00846B38">
        <w:rPr>
          <w:sz w:val="24"/>
          <w:u w:val="single"/>
        </w:rPr>
        <w:t>Vendor numbers</w:t>
      </w:r>
      <w:r>
        <w:rPr>
          <w:sz w:val="24"/>
        </w:rPr>
        <w:t xml:space="preserve">: This data feed occurs 3 times per day, at approx. 10 AM ET, 2 PM ET, and overnight.  The data feed sends new vendor numbers from SAP to ESM.  Please note that an end user will receive a notice from </w:t>
      </w:r>
      <w:proofErr w:type="spellStart"/>
      <w:r>
        <w:rPr>
          <w:sz w:val="24"/>
        </w:rPr>
        <w:t>PaymentWorks</w:t>
      </w:r>
      <w:proofErr w:type="spellEnd"/>
      <w:r>
        <w:rPr>
          <w:sz w:val="24"/>
        </w:rPr>
        <w:t xml:space="preserve"> about their vendor being setup a few hours before the vendor number is in ESM. </w:t>
      </w:r>
    </w:p>
    <w:p w14:paraId="4D47BF1F" w14:textId="77777777" w:rsidR="00A41AEB" w:rsidRDefault="00A41AEB" w:rsidP="00A41AEB">
      <w:pPr>
        <w:pStyle w:val="NoSpacing"/>
        <w:ind w:left="1440"/>
        <w:rPr>
          <w:sz w:val="24"/>
        </w:rPr>
      </w:pPr>
    </w:p>
    <w:p w14:paraId="4486AA8D" w14:textId="547BE8B2" w:rsidR="00A41AEB" w:rsidRPr="00A41AEB" w:rsidRDefault="00A41AEB" w:rsidP="00A41AEB">
      <w:r w:rsidRPr="00266387">
        <w:rPr>
          <w:sz w:val="24"/>
          <w:u w:val="single"/>
        </w:rPr>
        <w:t>Cost centers, approvers, and users</w:t>
      </w:r>
      <w:r>
        <w:rPr>
          <w:sz w:val="24"/>
        </w:rPr>
        <w:t xml:space="preserve">: These data feeds occur once per night.  These data feeds transport cost centers/funds centers, approvers, and users from SAP to ESM.  </w:t>
      </w:r>
    </w:p>
    <w:p w14:paraId="296BBC71" w14:textId="77777777" w:rsidR="00471844" w:rsidRDefault="00471844" w:rsidP="00471844">
      <w:pPr>
        <w:pStyle w:val="Heading1"/>
        <w:rPr>
          <w:noProof/>
        </w:rPr>
      </w:pPr>
      <w:bookmarkStart w:id="9" w:name="_Toc58400944"/>
      <w:r>
        <w:rPr>
          <w:noProof/>
        </w:rPr>
        <w:lastRenderedPageBreak/>
        <w:t>The Home Screen</w:t>
      </w:r>
      <w:bookmarkEnd w:id="9"/>
    </w:p>
    <w:p w14:paraId="252905E8" w14:textId="77777777" w:rsidR="00471844" w:rsidRDefault="00471844" w:rsidP="00471844">
      <w:pPr>
        <w:pStyle w:val="BodyText"/>
        <w:spacing w:before="185"/>
        <w:ind w:right="360"/>
      </w:pPr>
      <w:r>
        <w:t>Your home screen should look similar to the screen below.</w:t>
      </w:r>
    </w:p>
    <w:p w14:paraId="31D45A5E" w14:textId="77777777" w:rsidR="00471844" w:rsidRDefault="00471844" w:rsidP="00471844">
      <w:pPr>
        <w:pStyle w:val="Heading1"/>
        <w:rPr>
          <w:noProof/>
        </w:rPr>
      </w:pPr>
      <w:bookmarkStart w:id="10" w:name="_Toc48632750"/>
      <w:bookmarkStart w:id="11" w:name="_Toc58400945"/>
      <w:r>
        <w:rPr>
          <w:noProof/>
        </w:rPr>
        <w:drawing>
          <wp:inline distT="0" distB="0" distL="0" distR="0" wp14:anchorId="5F15937D" wp14:editId="59C80D68">
            <wp:extent cx="5943600" cy="2654956"/>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654956"/>
                    </a:xfrm>
                    <a:prstGeom prst="rect">
                      <a:avLst/>
                    </a:prstGeom>
                  </pic:spPr>
                </pic:pic>
              </a:graphicData>
            </a:graphic>
          </wp:inline>
        </w:drawing>
      </w:r>
      <w:bookmarkEnd w:id="10"/>
      <w:bookmarkEnd w:id="11"/>
    </w:p>
    <w:p w14:paraId="3A9B8DC2" w14:textId="77777777" w:rsidR="00471844" w:rsidRDefault="00471844" w:rsidP="00471844">
      <w:pPr>
        <w:pStyle w:val="Heading1"/>
        <w:rPr>
          <w:noProof/>
        </w:rPr>
      </w:pPr>
    </w:p>
    <w:p w14:paraId="7C9A1B7F" w14:textId="77777777" w:rsidR="00471844" w:rsidRDefault="00471844" w:rsidP="00471844">
      <w:pPr>
        <w:pStyle w:val="ListParagraph"/>
        <w:numPr>
          <w:ilvl w:val="0"/>
          <w:numId w:val="2"/>
        </w:numPr>
        <w:tabs>
          <w:tab w:val="left" w:pos="820"/>
          <w:tab w:val="left" w:pos="821"/>
        </w:tabs>
        <w:ind w:left="720" w:right="360"/>
      </w:pPr>
      <w:r>
        <w:t>When you log in, you will see the view from your last</w:t>
      </w:r>
      <w:r>
        <w:rPr>
          <w:spacing w:val="-19"/>
        </w:rPr>
        <w:t xml:space="preserve"> </w:t>
      </w:r>
      <w:r>
        <w:t>session.</w:t>
      </w:r>
    </w:p>
    <w:p w14:paraId="3F1DD70A" w14:textId="77777777" w:rsidR="00471844" w:rsidRDefault="00471844" w:rsidP="00471844">
      <w:pPr>
        <w:pStyle w:val="ListParagraph"/>
        <w:numPr>
          <w:ilvl w:val="0"/>
          <w:numId w:val="2"/>
        </w:numPr>
        <w:tabs>
          <w:tab w:val="left" w:pos="820"/>
          <w:tab w:val="left" w:pos="821"/>
        </w:tabs>
        <w:spacing w:before="22"/>
        <w:ind w:left="720" w:right="360"/>
      </w:pPr>
      <w:r>
        <w:t>Please note the left pane, which contains your</w:t>
      </w:r>
      <w:r>
        <w:rPr>
          <w:spacing w:val="-14"/>
        </w:rPr>
        <w:t xml:space="preserve"> </w:t>
      </w:r>
      <w:r>
        <w:t>folders.</w:t>
      </w:r>
    </w:p>
    <w:p w14:paraId="76CF76DE" w14:textId="77777777" w:rsidR="00471844" w:rsidRDefault="00471844" w:rsidP="00471844">
      <w:pPr>
        <w:pStyle w:val="ListParagraph"/>
        <w:numPr>
          <w:ilvl w:val="1"/>
          <w:numId w:val="2"/>
        </w:numPr>
        <w:tabs>
          <w:tab w:val="left" w:pos="1540"/>
          <w:tab w:val="left" w:pos="1541"/>
        </w:tabs>
        <w:spacing w:before="19"/>
        <w:ind w:left="1080" w:right="360"/>
      </w:pPr>
      <w:r>
        <w:t>To expand a section, click the</w:t>
      </w:r>
      <w:r>
        <w:rPr>
          <w:spacing w:val="-10"/>
        </w:rPr>
        <w:t xml:space="preserve"> </w:t>
      </w:r>
      <w:r>
        <w:t>“+.”</w:t>
      </w:r>
    </w:p>
    <w:p w14:paraId="1010137E" w14:textId="77777777" w:rsidR="00471844" w:rsidRDefault="00471844" w:rsidP="00471844">
      <w:pPr>
        <w:pStyle w:val="ListParagraph"/>
        <w:numPr>
          <w:ilvl w:val="1"/>
          <w:numId w:val="2"/>
        </w:numPr>
        <w:tabs>
          <w:tab w:val="left" w:pos="1540"/>
          <w:tab w:val="left" w:pos="1541"/>
        </w:tabs>
        <w:spacing w:before="14"/>
        <w:ind w:left="1080" w:right="360"/>
      </w:pPr>
      <w:r>
        <w:t>To collapse a section, click the</w:t>
      </w:r>
      <w:r>
        <w:rPr>
          <w:spacing w:val="-11"/>
        </w:rPr>
        <w:t xml:space="preserve"> </w:t>
      </w:r>
      <w:r>
        <w:t>“-.”</w:t>
      </w:r>
    </w:p>
    <w:p w14:paraId="5083D031" w14:textId="72EF4E7D" w:rsidR="00471844" w:rsidRPr="00AE17DC" w:rsidRDefault="00471844" w:rsidP="00AE17DC">
      <w:pPr>
        <w:tabs>
          <w:tab w:val="left" w:pos="820"/>
          <w:tab w:val="left" w:pos="821"/>
        </w:tabs>
        <w:spacing w:before="15"/>
        <w:ind w:right="360"/>
        <w:rPr>
          <w:noProof/>
        </w:rPr>
      </w:pPr>
      <w:r>
        <w:t>Click “Logout” in the upper right-hand corner to log out of the</w:t>
      </w:r>
      <w:r>
        <w:rPr>
          <w:spacing w:val="-15"/>
        </w:rPr>
        <w:t xml:space="preserve"> </w:t>
      </w:r>
      <w:r>
        <w:t>system.  Then log out of the IRIS Web portal and close your internet browser.</w:t>
      </w:r>
    </w:p>
    <w:p w14:paraId="6BD6D412" w14:textId="77777777" w:rsidR="00471844" w:rsidRDefault="00471844" w:rsidP="00471844">
      <w:pPr>
        <w:pStyle w:val="Heading1"/>
      </w:pPr>
      <w:bookmarkStart w:id="12" w:name="_Toc58400946"/>
      <w:r>
        <w:t>Entering a Contract</w:t>
      </w:r>
      <w:bookmarkEnd w:id="12"/>
    </w:p>
    <w:p w14:paraId="2B92A270" w14:textId="77777777" w:rsidR="00471844" w:rsidRDefault="00471844" w:rsidP="00471844">
      <w:pPr>
        <w:ind w:right="360"/>
      </w:pPr>
    </w:p>
    <w:p w14:paraId="336E6BBE" w14:textId="77777777" w:rsidR="00471844" w:rsidRPr="00471844" w:rsidRDefault="00471844" w:rsidP="00471844">
      <w:pPr>
        <w:ind w:right="360"/>
      </w:pPr>
      <w:r>
        <w:t xml:space="preserve">To enter a new contract, expand the “Tables” icon and click on the “Contracts” table. </w:t>
      </w:r>
    </w:p>
    <w:p w14:paraId="2E2835AF" w14:textId="77777777" w:rsidR="00471844" w:rsidRDefault="00471844" w:rsidP="00471844">
      <w:pPr>
        <w:ind w:right="360"/>
      </w:pPr>
      <w:r>
        <w:t>In the “Contracts” table, click “New.”</w:t>
      </w:r>
    </w:p>
    <w:p w14:paraId="57A0565C" w14:textId="77777777" w:rsidR="00471844" w:rsidRDefault="00471844" w:rsidP="00471844">
      <w:r>
        <w:rPr>
          <w:noProof/>
        </w:rPr>
        <w:lastRenderedPageBreak/>
        <w:drawing>
          <wp:inline distT="0" distB="0" distL="0" distR="0" wp14:anchorId="6AB7374E" wp14:editId="11D19417">
            <wp:extent cx="5104738" cy="2979262"/>
            <wp:effectExtent l="0" t="0" r="127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08001" cy="2981166"/>
                    </a:xfrm>
                    <a:prstGeom prst="rect">
                      <a:avLst/>
                    </a:prstGeom>
                  </pic:spPr>
                </pic:pic>
              </a:graphicData>
            </a:graphic>
          </wp:inline>
        </w:drawing>
      </w:r>
    </w:p>
    <w:p w14:paraId="3D1DF4D1" w14:textId="77777777" w:rsidR="00471844" w:rsidRDefault="00471844" w:rsidP="00471844">
      <w:pPr>
        <w:pStyle w:val="BodyText"/>
        <w:ind w:right="360"/>
      </w:pPr>
      <w:r>
        <w:t>The screen will look similar to the screenshot below:</w:t>
      </w:r>
    </w:p>
    <w:p w14:paraId="4145D742" w14:textId="77777777" w:rsidR="00471844" w:rsidRDefault="00471844" w:rsidP="00471844">
      <w:r>
        <w:rPr>
          <w:noProof/>
        </w:rPr>
        <w:drawing>
          <wp:inline distT="0" distB="0" distL="0" distR="0" wp14:anchorId="302AE749" wp14:editId="78F7A672">
            <wp:extent cx="5943600" cy="2956104"/>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956104"/>
                    </a:xfrm>
                    <a:prstGeom prst="rect">
                      <a:avLst/>
                    </a:prstGeom>
                  </pic:spPr>
                </pic:pic>
              </a:graphicData>
            </a:graphic>
          </wp:inline>
        </w:drawing>
      </w:r>
    </w:p>
    <w:p w14:paraId="2F5FD6F2" w14:textId="77777777" w:rsidR="00471844" w:rsidRDefault="00471844" w:rsidP="00471844">
      <w:pPr>
        <w:rPr>
          <w:rFonts w:asciiTheme="majorHAnsi" w:eastAsiaTheme="majorEastAsia" w:hAnsiTheme="majorHAnsi" w:cstheme="majorBidi"/>
          <w:color w:val="2F5496" w:themeColor="accent1" w:themeShade="BF"/>
          <w:sz w:val="26"/>
          <w:szCs w:val="26"/>
        </w:rPr>
      </w:pPr>
    </w:p>
    <w:p w14:paraId="0AC5BED6" w14:textId="77777777" w:rsidR="00471844" w:rsidRDefault="00471844" w:rsidP="00471844">
      <w:pPr>
        <w:pStyle w:val="Heading2"/>
      </w:pPr>
      <w:bookmarkStart w:id="13" w:name="_Toc58400947"/>
      <w:r>
        <w:t>Contract Info Tab</w:t>
      </w:r>
      <w:bookmarkEnd w:id="13"/>
    </w:p>
    <w:p w14:paraId="5F36BEB4" w14:textId="77777777" w:rsidR="00471844" w:rsidRDefault="00471844" w:rsidP="00471844">
      <w:pPr>
        <w:pStyle w:val="ListParagraph"/>
        <w:widowControl/>
        <w:numPr>
          <w:ilvl w:val="0"/>
          <w:numId w:val="3"/>
        </w:numPr>
        <w:autoSpaceDE/>
        <w:autoSpaceDN/>
        <w:spacing w:after="160" w:line="259" w:lineRule="auto"/>
        <w:contextualSpacing/>
      </w:pPr>
      <w:r w:rsidRPr="00BA3EE8">
        <w:rPr>
          <w:b/>
          <w:noProof/>
          <w:u w:val="single"/>
        </w:rPr>
        <mc:AlternateContent>
          <mc:Choice Requires="wps">
            <w:drawing>
              <wp:anchor distT="0" distB="0" distL="114300" distR="114300" simplePos="0" relativeHeight="251662336" behindDoc="0" locked="0" layoutInCell="1" allowOverlap="1" wp14:anchorId="37E84239" wp14:editId="64414BF6">
                <wp:simplePos x="0" y="0"/>
                <wp:positionH relativeFrom="column">
                  <wp:posOffset>1609725</wp:posOffset>
                </wp:positionH>
                <wp:positionV relativeFrom="paragraph">
                  <wp:posOffset>372746</wp:posOffset>
                </wp:positionV>
                <wp:extent cx="257175" cy="666750"/>
                <wp:effectExtent l="0" t="0" r="66675" b="57150"/>
                <wp:wrapNone/>
                <wp:docPr id="1" name="Straight Arrow Connector 1"/>
                <wp:cNvGraphicFramePr/>
                <a:graphic xmlns:a="http://schemas.openxmlformats.org/drawingml/2006/main">
                  <a:graphicData uri="http://schemas.microsoft.com/office/word/2010/wordprocessingShape">
                    <wps:wsp>
                      <wps:cNvCnPr/>
                      <wps:spPr>
                        <a:xfrm>
                          <a:off x="0" y="0"/>
                          <a:ext cx="257175" cy="666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D9F150" id="_x0000_t32" coordsize="21600,21600" o:spt="32" o:oned="t" path="m,l21600,21600e" filled="f">
                <v:path arrowok="t" fillok="f" o:connecttype="none"/>
                <o:lock v:ext="edit" shapetype="t"/>
              </v:shapetype>
              <v:shape id="Straight Arrow Connector 1" o:spid="_x0000_s1026" type="#_x0000_t32" style="position:absolute;margin-left:126.75pt;margin-top:29.35pt;width:20.2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" strokecolor="red" strokeweight=".5pt">
                <v:stroke endarrow="block" joinstyle="miter"/>
              </v:shape>
            </w:pict>
          </mc:Fallback>
        </mc:AlternateContent>
      </w:r>
      <w:r w:rsidRPr="00BA3EE8">
        <w:rPr>
          <w:noProof/>
          <w:u w:val="single"/>
        </w:rPr>
        <mc:AlternateContent>
          <mc:Choice Requires="wps">
            <w:drawing>
              <wp:anchor distT="0" distB="0" distL="114300" distR="114300" simplePos="0" relativeHeight="251661312" behindDoc="0" locked="0" layoutInCell="1" allowOverlap="1" wp14:anchorId="19127087" wp14:editId="7373AE07">
                <wp:simplePos x="0" y="0"/>
                <wp:positionH relativeFrom="column">
                  <wp:posOffset>2600324</wp:posOffset>
                </wp:positionH>
                <wp:positionV relativeFrom="paragraph">
                  <wp:posOffset>553721</wp:posOffset>
                </wp:positionV>
                <wp:extent cx="733425" cy="742950"/>
                <wp:effectExtent l="0" t="0" r="66675" b="57150"/>
                <wp:wrapNone/>
                <wp:docPr id="7" name="Straight Arrow Connector 7"/>
                <wp:cNvGraphicFramePr/>
                <a:graphic xmlns:a="http://schemas.openxmlformats.org/drawingml/2006/main">
                  <a:graphicData uri="http://schemas.microsoft.com/office/word/2010/wordprocessingShape">
                    <wps:wsp>
                      <wps:cNvCnPr/>
                      <wps:spPr>
                        <a:xfrm>
                          <a:off x="0" y="0"/>
                          <a:ext cx="733425" cy="742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E487CE" id="Straight Arrow Connector 7" o:spid="_x0000_s1026" type="#_x0000_t32" style="position:absolute;margin-left:204.75pt;margin-top:43.6pt;width:57.75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" strokecolor="red" strokeweight=".5pt">
                <v:stroke endarrow="block" joinstyle="miter"/>
              </v:shape>
            </w:pict>
          </mc:Fallback>
        </mc:AlternateContent>
      </w:r>
      <w:r w:rsidRPr="00BA3EE8">
        <w:rPr>
          <w:b/>
          <w:u w:val="single"/>
        </w:rPr>
        <w:t>Vendor (Company) Name</w:t>
      </w:r>
      <w:r>
        <w:t>:  To search by name, you can begin typing it into the company name field and in the dropdown that pops up, select the vendor you want.  Or if you know the vendor number, you can click on the magnifying glass and a new window will open allowing you to search with more criteria.</w:t>
      </w:r>
    </w:p>
    <w:p w14:paraId="523EEA9D" w14:textId="77777777" w:rsidR="00471844" w:rsidRDefault="00471844" w:rsidP="00471844">
      <w:pPr>
        <w:ind w:left="360"/>
        <w:contextualSpacing/>
      </w:pPr>
      <w:r>
        <w:rPr>
          <w:noProof/>
        </w:rPr>
        <w:lastRenderedPageBreak/>
        <w:drawing>
          <wp:inline distT="0" distB="0" distL="0" distR="0" wp14:anchorId="5AF08BAE" wp14:editId="592B8034">
            <wp:extent cx="5276850" cy="2733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6850" cy="2733675"/>
                    </a:xfrm>
                    <a:prstGeom prst="rect">
                      <a:avLst/>
                    </a:prstGeom>
                  </pic:spPr>
                </pic:pic>
              </a:graphicData>
            </a:graphic>
          </wp:inline>
        </w:drawing>
      </w:r>
    </w:p>
    <w:p w14:paraId="52BB601A" w14:textId="77777777" w:rsidR="00471844" w:rsidRPr="00471844" w:rsidRDefault="00471844" w:rsidP="00471844"/>
    <w:p w14:paraId="7962A1D4" w14:textId="77777777" w:rsidR="00471844" w:rsidRDefault="00471844" w:rsidP="00471844">
      <w:r>
        <w:t>If you search for the vendor using the magnifying glass, when the correct vendor pops up, you will need to click on the red arrow to import that vendor.</w:t>
      </w:r>
    </w:p>
    <w:p w14:paraId="57E740CB" w14:textId="77777777" w:rsidR="00471844" w:rsidRDefault="00471844" w:rsidP="00471844">
      <w:pPr>
        <w:rPr>
          <w:sz w:val="24"/>
        </w:rPr>
      </w:pPr>
      <w:r>
        <w:rPr>
          <w:noProof/>
        </w:rPr>
        <mc:AlternateContent>
          <mc:Choice Requires="wps">
            <w:drawing>
              <wp:anchor distT="0" distB="0" distL="114300" distR="114300" simplePos="0" relativeHeight="251664384" behindDoc="0" locked="0" layoutInCell="1" allowOverlap="1" wp14:anchorId="7EB6B30C" wp14:editId="41FFE1E0">
                <wp:simplePos x="0" y="0"/>
                <wp:positionH relativeFrom="margin">
                  <wp:posOffset>57150</wp:posOffset>
                </wp:positionH>
                <wp:positionV relativeFrom="paragraph">
                  <wp:posOffset>3053080</wp:posOffset>
                </wp:positionV>
                <wp:extent cx="342900" cy="285750"/>
                <wp:effectExtent l="0" t="0" r="19050" b="19050"/>
                <wp:wrapNone/>
                <wp:docPr id="4" name="Rectangle 4"/>
                <wp:cNvGraphicFramePr/>
                <a:graphic xmlns:a="http://schemas.openxmlformats.org/drawingml/2006/main">
                  <a:graphicData uri="http://schemas.microsoft.com/office/word/2010/wordprocessingShape">
                    <wps:wsp>
                      <wps:cNvSpPr/>
                      <wps:spPr>
                        <a:xfrm flipV="1">
                          <a:off x="0" y="0"/>
                          <a:ext cx="34290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4B7CEB" id="Rectangle 4" o:spid="_x0000_s1026" style="position:absolute;margin-left:4.5pt;margin-top:240.4pt;width:27pt;height:22.5pt;flip:y;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" filled="f" strokecolor="red" strokeweight="1pt">
                <w10:wrap anchorx="margin"/>
              </v:rect>
            </w:pict>
          </mc:Fallback>
        </mc:AlternateContent>
      </w:r>
      <w:r>
        <w:rPr>
          <w:noProof/>
        </w:rPr>
        <w:drawing>
          <wp:inline distT="0" distB="0" distL="0" distR="0" wp14:anchorId="380C129B" wp14:editId="42328FE9">
            <wp:extent cx="5943600" cy="3466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66465"/>
                    </a:xfrm>
                    <a:prstGeom prst="rect">
                      <a:avLst/>
                    </a:prstGeom>
                  </pic:spPr>
                </pic:pic>
              </a:graphicData>
            </a:graphic>
          </wp:inline>
        </w:drawing>
      </w:r>
    </w:p>
    <w:p w14:paraId="5DAD9279" w14:textId="3E0EBDC9" w:rsidR="00471844" w:rsidRPr="00471844" w:rsidRDefault="00471844" w:rsidP="00471844">
      <w:pPr>
        <w:pStyle w:val="ListParagraph"/>
        <w:numPr>
          <w:ilvl w:val="0"/>
          <w:numId w:val="3"/>
        </w:numPr>
        <w:contextualSpacing/>
        <w:rPr>
          <w:b/>
        </w:rPr>
      </w:pPr>
      <w:r w:rsidRPr="00BA3EE8">
        <w:rPr>
          <w:b/>
          <w:u w:val="single"/>
        </w:rPr>
        <w:t>Contract Title</w:t>
      </w:r>
      <w:r w:rsidRPr="00471844">
        <w:rPr>
          <w:b/>
        </w:rPr>
        <w:t xml:space="preserve">:  </w:t>
      </w:r>
      <w:r>
        <w:t xml:space="preserve">Please choose a concise, yet descriptive title for your contract.  For example: Media Buying Contract.  Do not use “Amendment” or “Contract” as your contract title. </w:t>
      </w:r>
      <w:r w:rsidR="00047DB9">
        <w:t xml:space="preserve"> These titles end up as the only description of the contract in reports to the state legislature, so please ensure that the title describes the contract so that it would make sense to a third party reviewing the title.  </w:t>
      </w:r>
    </w:p>
    <w:p w14:paraId="66D906EB" w14:textId="77777777" w:rsidR="00471844" w:rsidRDefault="00471844" w:rsidP="00471844">
      <w:pPr>
        <w:rPr>
          <w:sz w:val="24"/>
        </w:rPr>
      </w:pPr>
      <w:r>
        <w:rPr>
          <w:noProof/>
        </w:rPr>
        <w:lastRenderedPageBreak/>
        <w:drawing>
          <wp:inline distT="0" distB="0" distL="0" distR="0" wp14:anchorId="6FA187EB" wp14:editId="22E84739">
            <wp:extent cx="5943600" cy="9156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915670"/>
                    </a:xfrm>
                    <a:prstGeom prst="rect">
                      <a:avLst/>
                    </a:prstGeom>
                  </pic:spPr>
                </pic:pic>
              </a:graphicData>
            </a:graphic>
          </wp:inline>
        </w:drawing>
      </w:r>
    </w:p>
    <w:p w14:paraId="2EEB52D8" w14:textId="77777777" w:rsidR="00471844" w:rsidRDefault="00471844" w:rsidP="00471844">
      <w:pPr>
        <w:rPr>
          <w:sz w:val="24"/>
        </w:rPr>
      </w:pPr>
    </w:p>
    <w:p w14:paraId="14D5EA69" w14:textId="77777777" w:rsidR="00471844" w:rsidRPr="00FF428B" w:rsidRDefault="00471844" w:rsidP="00471844">
      <w:pPr>
        <w:pStyle w:val="ListParagraph"/>
        <w:numPr>
          <w:ilvl w:val="0"/>
          <w:numId w:val="3"/>
        </w:numPr>
        <w:rPr>
          <w:sz w:val="24"/>
        </w:rPr>
      </w:pPr>
      <w:r w:rsidRPr="00BA3EE8">
        <w:rPr>
          <w:b/>
          <w:sz w:val="24"/>
          <w:u w:val="single"/>
        </w:rPr>
        <w:t>Record Type</w:t>
      </w:r>
      <w:r>
        <w:rPr>
          <w:sz w:val="24"/>
        </w:rPr>
        <w:t xml:space="preserve">: </w:t>
      </w:r>
      <w:r>
        <w:t xml:space="preserve">You have the option of selecting </w:t>
      </w:r>
      <w:r w:rsidRPr="002E0C64">
        <w:rPr>
          <w:b/>
        </w:rPr>
        <w:t>new contract</w:t>
      </w:r>
      <w:r>
        <w:t xml:space="preserve"> or </w:t>
      </w:r>
      <w:r w:rsidRPr="002E0C64">
        <w:rPr>
          <w:b/>
        </w:rPr>
        <w:t>amendment</w:t>
      </w:r>
    </w:p>
    <w:p w14:paraId="6D8E6BA0" w14:textId="77777777" w:rsidR="00FF428B" w:rsidRPr="00471844" w:rsidRDefault="00FF428B" w:rsidP="00FF428B">
      <w:pPr>
        <w:pStyle w:val="ListParagraph"/>
        <w:ind w:left="720" w:firstLine="0"/>
        <w:rPr>
          <w:sz w:val="24"/>
        </w:rPr>
      </w:pPr>
    </w:p>
    <w:p w14:paraId="0BC3BCC8" w14:textId="77777777" w:rsidR="00471844" w:rsidRDefault="00471844" w:rsidP="00471844">
      <w:pPr>
        <w:rPr>
          <w:sz w:val="24"/>
        </w:rPr>
      </w:pPr>
      <w:r>
        <w:rPr>
          <w:noProof/>
        </w:rPr>
        <w:drawing>
          <wp:inline distT="0" distB="0" distL="0" distR="0" wp14:anchorId="44010B22" wp14:editId="7714DE61">
            <wp:extent cx="5943600" cy="14452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445260"/>
                    </a:xfrm>
                    <a:prstGeom prst="rect">
                      <a:avLst/>
                    </a:prstGeom>
                  </pic:spPr>
                </pic:pic>
              </a:graphicData>
            </a:graphic>
          </wp:inline>
        </w:drawing>
      </w:r>
    </w:p>
    <w:p w14:paraId="6F2E0E9C" w14:textId="77777777" w:rsidR="00FF428B" w:rsidRDefault="00471844" w:rsidP="00471844">
      <w:pPr>
        <w:pStyle w:val="ListParagraph"/>
      </w:pPr>
      <w:r>
        <w:t>If you choose amendment, you will need to have the original contract ID handy to enter it in the</w:t>
      </w:r>
    </w:p>
    <w:p w14:paraId="54F35B3A" w14:textId="77777777" w:rsidR="00471844" w:rsidRDefault="00471844" w:rsidP="00471844">
      <w:pPr>
        <w:pStyle w:val="ListParagraph"/>
      </w:pPr>
      <w:r>
        <w:t>original contract ID field.  The remaining fields in this section will auto populate.</w:t>
      </w:r>
    </w:p>
    <w:p w14:paraId="16FF90EC" w14:textId="77777777" w:rsidR="00FF428B" w:rsidRDefault="00FF428B" w:rsidP="00471844">
      <w:pPr>
        <w:pStyle w:val="ListParagraph"/>
      </w:pPr>
    </w:p>
    <w:p w14:paraId="656760D5" w14:textId="77777777" w:rsidR="00471844" w:rsidRDefault="00FF428B" w:rsidP="00471844">
      <w:pPr>
        <w:rPr>
          <w:sz w:val="24"/>
        </w:rPr>
      </w:pPr>
      <w:r>
        <w:rPr>
          <w:noProof/>
        </w:rPr>
        <w:drawing>
          <wp:inline distT="0" distB="0" distL="0" distR="0" wp14:anchorId="76A436EE" wp14:editId="14DC46DE">
            <wp:extent cx="5943600" cy="7506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750613"/>
                    </a:xfrm>
                    <a:prstGeom prst="rect">
                      <a:avLst/>
                    </a:prstGeom>
                  </pic:spPr>
                </pic:pic>
              </a:graphicData>
            </a:graphic>
          </wp:inline>
        </w:drawing>
      </w:r>
    </w:p>
    <w:p w14:paraId="49FAC6EF" w14:textId="77777777" w:rsidR="00FF428B" w:rsidRDefault="00FF428B" w:rsidP="00471844">
      <w:pPr>
        <w:rPr>
          <w:sz w:val="24"/>
        </w:rPr>
      </w:pPr>
    </w:p>
    <w:p w14:paraId="34AEACD2" w14:textId="21BD88D1" w:rsidR="00FF428B" w:rsidRPr="00FF428B" w:rsidRDefault="00FF428B" w:rsidP="00FF428B">
      <w:pPr>
        <w:pStyle w:val="ListParagraph"/>
        <w:numPr>
          <w:ilvl w:val="0"/>
          <w:numId w:val="3"/>
        </w:numPr>
        <w:rPr>
          <w:sz w:val="24"/>
        </w:rPr>
      </w:pPr>
      <w:r w:rsidRPr="00BA3EE8">
        <w:rPr>
          <w:b/>
          <w:sz w:val="24"/>
          <w:u w:val="single"/>
        </w:rPr>
        <w:t>Account</w:t>
      </w:r>
      <w:r>
        <w:rPr>
          <w:sz w:val="24"/>
        </w:rPr>
        <w:t xml:space="preserve">:  </w:t>
      </w:r>
      <w:r>
        <w:t>Here you will enter in the department account number and select it from the dropdown menu and click enter.  The rest of the fields will auto populate.</w:t>
      </w:r>
      <w:r w:rsidR="00CD6463">
        <w:t xml:space="preserve">  Please note that the only purpose of the account number is to drive workflow.  The contract </w:t>
      </w:r>
      <w:r w:rsidR="00AE7411">
        <w:t xml:space="preserve">system does not </w:t>
      </w:r>
      <w:proofErr w:type="gramStart"/>
      <w:r w:rsidR="00AE7411">
        <w:t>encumber</w:t>
      </w:r>
      <w:proofErr w:type="gramEnd"/>
      <w:r w:rsidR="00AE7411">
        <w:t xml:space="preserve"> funds.  Many times, end users will forget this, and will ask you to change the account number or ask you to reject a contract entry so that they can change the accoun</w:t>
      </w:r>
      <w:r w:rsidR="00966719">
        <w:t xml:space="preserve">t number because the end user is concerned about an encumbrance on the wrong account number. </w:t>
      </w:r>
      <w:r w:rsidR="00AE7411">
        <w:t xml:space="preserve"> </w:t>
      </w:r>
    </w:p>
    <w:p w14:paraId="2C28C0A4" w14:textId="77777777" w:rsidR="00FF428B" w:rsidRDefault="00FF428B" w:rsidP="00FF428B">
      <w:pPr>
        <w:pStyle w:val="ListParagraph"/>
        <w:ind w:left="720" w:firstLine="0"/>
        <w:rPr>
          <w:sz w:val="24"/>
        </w:rPr>
      </w:pPr>
      <w:r>
        <w:rPr>
          <w:noProof/>
        </w:rPr>
        <w:lastRenderedPageBreak/>
        <w:drawing>
          <wp:inline distT="0" distB="0" distL="0" distR="0" wp14:anchorId="6197769B" wp14:editId="0AAE0ED9">
            <wp:extent cx="2506590" cy="27432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06590" cy="2743200"/>
                    </a:xfrm>
                    <a:prstGeom prst="rect">
                      <a:avLst/>
                    </a:prstGeom>
                  </pic:spPr>
                </pic:pic>
              </a:graphicData>
            </a:graphic>
          </wp:inline>
        </w:drawing>
      </w:r>
    </w:p>
    <w:p w14:paraId="327330F1" w14:textId="77777777" w:rsidR="00FF428B" w:rsidRDefault="00FF428B" w:rsidP="00FF428B">
      <w:pPr>
        <w:pStyle w:val="ListParagraph"/>
        <w:ind w:left="720" w:firstLine="0"/>
        <w:rPr>
          <w:sz w:val="24"/>
        </w:rPr>
      </w:pPr>
    </w:p>
    <w:p w14:paraId="08294D78" w14:textId="77777777" w:rsidR="00FF428B" w:rsidRDefault="00FF428B" w:rsidP="00FF428B">
      <w:pPr>
        <w:pStyle w:val="ListParagraph"/>
        <w:ind w:left="270" w:firstLine="90"/>
        <w:rPr>
          <w:sz w:val="24"/>
        </w:rPr>
      </w:pPr>
      <w:r>
        <w:rPr>
          <w:noProof/>
        </w:rPr>
        <w:drawing>
          <wp:inline distT="0" distB="0" distL="0" distR="0" wp14:anchorId="527C5BF2" wp14:editId="07E026D6">
            <wp:extent cx="5943600" cy="10966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096645"/>
                    </a:xfrm>
                    <a:prstGeom prst="rect">
                      <a:avLst/>
                    </a:prstGeom>
                  </pic:spPr>
                </pic:pic>
              </a:graphicData>
            </a:graphic>
          </wp:inline>
        </w:drawing>
      </w:r>
    </w:p>
    <w:p w14:paraId="338DA5BF" w14:textId="77777777" w:rsidR="00FF428B" w:rsidRDefault="00FF428B" w:rsidP="00FF428B">
      <w:pPr>
        <w:pStyle w:val="ListParagraph"/>
        <w:ind w:left="270" w:firstLine="90"/>
        <w:rPr>
          <w:sz w:val="24"/>
        </w:rPr>
      </w:pPr>
    </w:p>
    <w:p w14:paraId="5C1C7038" w14:textId="77777777" w:rsidR="00FF428B" w:rsidRPr="00FF428B" w:rsidRDefault="00FF428B" w:rsidP="00FF428B">
      <w:pPr>
        <w:pStyle w:val="ListParagraph"/>
        <w:numPr>
          <w:ilvl w:val="0"/>
          <w:numId w:val="3"/>
        </w:numPr>
        <w:rPr>
          <w:sz w:val="24"/>
        </w:rPr>
      </w:pPr>
      <w:r w:rsidRPr="00BA3EE8">
        <w:rPr>
          <w:b/>
          <w:sz w:val="24"/>
          <w:u w:val="single"/>
        </w:rPr>
        <w:t>Contract Description</w:t>
      </w:r>
      <w:r>
        <w:rPr>
          <w:sz w:val="24"/>
        </w:rPr>
        <w:t xml:space="preserve">: </w:t>
      </w:r>
      <w:r>
        <w:t>Enter a thorough description of what the contract’s purpose is.</w:t>
      </w:r>
    </w:p>
    <w:p w14:paraId="4A09FA65" w14:textId="77777777" w:rsidR="00FF428B" w:rsidRPr="00FF428B" w:rsidRDefault="00FF428B" w:rsidP="00FF428B">
      <w:pPr>
        <w:pStyle w:val="ListParagraph"/>
        <w:ind w:left="720" w:firstLine="0"/>
        <w:rPr>
          <w:sz w:val="24"/>
        </w:rPr>
      </w:pPr>
    </w:p>
    <w:p w14:paraId="7BD7DDAA" w14:textId="77777777" w:rsidR="00FF428B" w:rsidRDefault="00FF428B" w:rsidP="00FF428B">
      <w:pPr>
        <w:pStyle w:val="ListParagraph"/>
        <w:ind w:left="720" w:firstLine="0"/>
        <w:rPr>
          <w:sz w:val="24"/>
        </w:rPr>
      </w:pPr>
      <w:r>
        <w:rPr>
          <w:noProof/>
        </w:rPr>
        <w:drawing>
          <wp:inline distT="0" distB="0" distL="0" distR="0" wp14:anchorId="5B667BD1" wp14:editId="05A8DD9E">
            <wp:extent cx="5676915" cy="1554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76915" cy="1554480"/>
                    </a:xfrm>
                    <a:prstGeom prst="rect">
                      <a:avLst/>
                    </a:prstGeom>
                  </pic:spPr>
                </pic:pic>
              </a:graphicData>
            </a:graphic>
          </wp:inline>
        </w:drawing>
      </w:r>
    </w:p>
    <w:p w14:paraId="235FAEF5" w14:textId="77777777" w:rsidR="00FF428B" w:rsidRDefault="00FF428B" w:rsidP="00FF428B">
      <w:pPr>
        <w:pStyle w:val="ListParagraph"/>
        <w:ind w:left="720" w:firstLine="0"/>
        <w:rPr>
          <w:sz w:val="24"/>
        </w:rPr>
      </w:pPr>
    </w:p>
    <w:p w14:paraId="28C7AB92" w14:textId="77777777" w:rsidR="00FF428B" w:rsidRPr="00FF428B" w:rsidRDefault="00FF428B" w:rsidP="00FF428B">
      <w:pPr>
        <w:pStyle w:val="ListParagraph"/>
        <w:numPr>
          <w:ilvl w:val="0"/>
          <w:numId w:val="3"/>
        </w:numPr>
        <w:rPr>
          <w:sz w:val="24"/>
        </w:rPr>
      </w:pPr>
      <w:r w:rsidRPr="00BA3EE8">
        <w:rPr>
          <w:b/>
          <w:sz w:val="24"/>
          <w:u w:val="single"/>
        </w:rPr>
        <w:t>Contract Category</w:t>
      </w:r>
      <w:r>
        <w:rPr>
          <w:sz w:val="24"/>
        </w:rPr>
        <w:t xml:space="preserve">: </w:t>
      </w:r>
      <w:r>
        <w:t>Click on the drop-down menu and select the contract category that best describes the type of contract this is.</w:t>
      </w:r>
    </w:p>
    <w:p w14:paraId="0F0DCD38" w14:textId="77777777" w:rsidR="00FF428B" w:rsidRDefault="00FF428B" w:rsidP="00FF428B">
      <w:pPr>
        <w:pStyle w:val="ListParagraph"/>
        <w:ind w:left="720" w:firstLine="0"/>
        <w:rPr>
          <w:sz w:val="24"/>
        </w:rPr>
      </w:pPr>
      <w:r>
        <w:rPr>
          <w:noProof/>
        </w:rPr>
        <w:lastRenderedPageBreak/>
        <w:drawing>
          <wp:inline distT="0" distB="0" distL="0" distR="0" wp14:anchorId="0B0B235B" wp14:editId="4558091D">
            <wp:extent cx="3163940" cy="3657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63940" cy="3657600"/>
                    </a:xfrm>
                    <a:prstGeom prst="rect">
                      <a:avLst/>
                    </a:prstGeom>
                  </pic:spPr>
                </pic:pic>
              </a:graphicData>
            </a:graphic>
          </wp:inline>
        </w:drawing>
      </w:r>
    </w:p>
    <w:p w14:paraId="1F869445" w14:textId="77777777" w:rsidR="00FF428B" w:rsidRDefault="00FF428B" w:rsidP="00FF428B">
      <w:pPr>
        <w:pStyle w:val="ListParagraph"/>
        <w:ind w:left="720" w:firstLine="0"/>
        <w:rPr>
          <w:sz w:val="24"/>
        </w:rPr>
      </w:pPr>
    </w:p>
    <w:p w14:paraId="08F2D404" w14:textId="77777777" w:rsidR="00FF428B" w:rsidRPr="00FF428B" w:rsidRDefault="00FF428B" w:rsidP="00FF428B">
      <w:pPr>
        <w:pStyle w:val="ListParagraph"/>
        <w:numPr>
          <w:ilvl w:val="0"/>
          <w:numId w:val="3"/>
        </w:numPr>
        <w:rPr>
          <w:sz w:val="24"/>
        </w:rPr>
      </w:pPr>
      <w:r w:rsidRPr="00BA3EE8">
        <w:rPr>
          <w:b/>
          <w:sz w:val="24"/>
          <w:u w:val="single"/>
        </w:rPr>
        <w:t>Contract Type</w:t>
      </w:r>
      <w:r>
        <w:rPr>
          <w:sz w:val="24"/>
        </w:rPr>
        <w:t xml:space="preserve">: </w:t>
      </w:r>
      <w:r>
        <w:t>Choose if this is a payable, receivable or zero-dollar contract.  If it is a payable/receivable contract, you will need to select payable.</w:t>
      </w:r>
    </w:p>
    <w:p w14:paraId="66BC52BA" w14:textId="77777777" w:rsidR="00FF428B" w:rsidRPr="00FF428B" w:rsidRDefault="00FF428B" w:rsidP="00FF428B">
      <w:pPr>
        <w:pStyle w:val="ListParagraph"/>
        <w:ind w:left="720" w:firstLine="0"/>
        <w:rPr>
          <w:sz w:val="24"/>
        </w:rPr>
      </w:pPr>
    </w:p>
    <w:p w14:paraId="61BE8907" w14:textId="77777777" w:rsidR="00FF428B" w:rsidRDefault="00FF428B" w:rsidP="00FF428B">
      <w:pPr>
        <w:ind w:firstLine="900"/>
        <w:rPr>
          <w:sz w:val="24"/>
        </w:rPr>
      </w:pPr>
      <w:r>
        <w:rPr>
          <w:noProof/>
        </w:rPr>
        <w:drawing>
          <wp:inline distT="0" distB="0" distL="0" distR="0" wp14:anchorId="5D627A12" wp14:editId="25F1EAE5">
            <wp:extent cx="2419350" cy="1504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19350" cy="1504950"/>
                    </a:xfrm>
                    <a:prstGeom prst="rect">
                      <a:avLst/>
                    </a:prstGeom>
                  </pic:spPr>
                </pic:pic>
              </a:graphicData>
            </a:graphic>
          </wp:inline>
        </w:drawing>
      </w:r>
    </w:p>
    <w:p w14:paraId="659BBB1D" w14:textId="77777777" w:rsidR="00FF428B" w:rsidRDefault="00FF428B" w:rsidP="00FF428B">
      <w:pPr>
        <w:ind w:firstLine="900"/>
        <w:rPr>
          <w:sz w:val="24"/>
        </w:rPr>
      </w:pPr>
    </w:p>
    <w:p w14:paraId="2266451E" w14:textId="61A3070C" w:rsidR="00FF428B" w:rsidRPr="00FF428B" w:rsidRDefault="00FF428B" w:rsidP="00FF428B">
      <w:pPr>
        <w:pStyle w:val="ListParagraph"/>
        <w:numPr>
          <w:ilvl w:val="0"/>
          <w:numId w:val="3"/>
        </w:numPr>
        <w:rPr>
          <w:sz w:val="24"/>
        </w:rPr>
      </w:pPr>
      <w:r w:rsidRPr="00BA3EE8">
        <w:rPr>
          <w:b/>
          <w:u w:val="single"/>
        </w:rPr>
        <w:t>Encumbrance</w:t>
      </w:r>
      <w:r>
        <w:t xml:space="preserve">:  This is a yes or no and defaults to “no.”  Only mark this yes if the vendor will require a PO in addition to the contract or the department wants this contract to be encumbered.  By marking “yes,” </w:t>
      </w:r>
      <w:r w:rsidR="00635AB8">
        <w:t>the applicable purchasing office will create a PO</w:t>
      </w:r>
      <w:r>
        <w:t xml:space="preserve"> and the department will not be able to pay against this contract.  Instead they have to pay against the PO.</w:t>
      </w:r>
    </w:p>
    <w:p w14:paraId="487653DC" w14:textId="77777777" w:rsidR="00FF428B" w:rsidRDefault="00FF428B" w:rsidP="00FF428B">
      <w:pPr>
        <w:pStyle w:val="ListParagraph"/>
        <w:numPr>
          <w:ilvl w:val="0"/>
          <w:numId w:val="3"/>
        </w:numPr>
        <w:rPr>
          <w:sz w:val="24"/>
        </w:rPr>
      </w:pPr>
      <w:r w:rsidRPr="00BA3EE8">
        <w:rPr>
          <w:b/>
          <w:u w:val="single"/>
        </w:rPr>
        <w:t>Foreign Contract</w:t>
      </w:r>
      <w:r w:rsidRPr="00FF428B">
        <w:t>:</w:t>
      </w:r>
      <w:r>
        <w:rPr>
          <w:sz w:val="24"/>
        </w:rPr>
        <w:t xml:space="preserve"> Select yes or no accordingly.</w:t>
      </w:r>
    </w:p>
    <w:p w14:paraId="7E7BEF17" w14:textId="77777777" w:rsidR="00FF428B" w:rsidRPr="00FF428B" w:rsidRDefault="00FF428B" w:rsidP="00FF428B">
      <w:pPr>
        <w:pStyle w:val="ListParagraph"/>
        <w:numPr>
          <w:ilvl w:val="0"/>
          <w:numId w:val="3"/>
        </w:numPr>
        <w:rPr>
          <w:sz w:val="24"/>
        </w:rPr>
      </w:pPr>
      <w:r w:rsidRPr="00BA3EE8">
        <w:rPr>
          <w:b/>
          <w:u w:val="single"/>
        </w:rPr>
        <w:t>Competitive Type</w:t>
      </w:r>
      <w:r>
        <w:rPr>
          <w:b/>
        </w:rPr>
        <w:t>:</w:t>
      </w:r>
      <w:r>
        <w:rPr>
          <w:sz w:val="24"/>
        </w:rPr>
        <w:t xml:space="preserve"> </w:t>
      </w:r>
      <w:r>
        <w:t>Was this bid, sole source or a GSA/Cooperative?  If you choose “no bid,” you will be required to fill out the no-bid explanation field below.  If you select bid, a field will pop up requiring the requisition (transaction) number for that bid.</w:t>
      </w:r>
    </w:p>
    <w:p w14:paraId="73905331" w14:textId="77777777" w:rsidR="00FF428B" w:rsidRDefault="00FF428B" w:rsidP="00FF428B">
      <w:pPr>
        <w:pStyle w:val="ListParagraph"/>
        <w:ind w:left="720" w:hanging="180"/>
        <w:rPr>
          <w:sz w:val="24"/>
        </w:rPr>
      </w:pPr>
      <w:r>
        <w:rPr>
          <w:noProof/>
        </w:rPr>
        <w:lastRenderedPageBreak/>
        <mc:AlternateContent>
          <mc:Choice Requires="wps">
            <w:drawing>
              <wp:anchor distT="0" distB="0" distL="114300" distR="114300" simplePos="0" relativeHeight="251665408" behindDoc="0" locked="0" layoutInCell="1" allowOverlap="1" wp14:anchorId="4CCD0B50" wp14:editId="7137D7C6">
                <wp:simplePos x="0" y="0"/>
                <wp:positionH relativeFrom="column">
                  <wp:posOffset>4324350</wp:posOffset>
                </wp:positionH>
                <wp:positionV relativeFrom="paragraph">
                  <wp:posOffset>352425</wp:posOffset>
                </wp:positionV>
                <wp:extent cx="1952625" cy="4572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952625"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5863D2" id="Rectangle 8" o:spid="_x0000_s1026" style="position:absolute;margin-left:340.5pt;margin-top:27.75pt;width:153.7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" filled="f" strokecolor="red" strokeweight="1pt"/>
            </w:pict>
          </mc:Fallback>
        </mc:AlternateContent>
      </w:r>
      <w:r>
        <w:rPr>
          <w:noProof/>
        </w:rPr>
        <w:drawing>
          <wp:inline distT="0" distB="0" distL="0" distR="0" wp14:anchorId="3A4A9DF6" wp14:editId="5B9ABC9C">
            <wp:extent cx="5943600" cy="7423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742315"/>
                    </a:xfrm>
                    <a:prstGeom prst="rect">
                      <a:avLst/>
                    </a:prstGeom>
                  </pic:spPr>
                </pic:pic>
              </a:graphicData>
            </a:graphic>
          </wp:inline>
        </w:drawing>
      </w:r>
    </w:p>
    <w:p w14:paraId="02D4792A" w14:textId="77777777" w:rsidR="00FF428B" w:rsidRDefault="00FF428B" w:rsidP="00FF428B">
      <w:pPr>
        <w:pStyle w:val="ListParagraph"/>
        <w:ind w:left="720" w:hanging="180"/>
        <w:rPr>
          <w:sz w:val="24"/>
        </w:rPr>
      </w:pPr>
    </w:p>
    <w:p w14:paraId="2C38E533" w14:textId="77777777" w:rsidR="00FF428B" w:rsidRPr="00FF428B" w:rsidRDefault="00FF428B" w:rsidP="00FF428B">
      <w:pPr>
        <w:pStyle w:val="ListParagraph"/>
        <w:numPr>
          <w:ilvl w:val="0"/>
          <w:numId w:val="3"/>
        </w:numPr>
        <w:rPr>
          <w:sz w:val="24"/>
        </w:rPr>
      </w:pPr>
      <w:r w:rsidRPr="00BA3EE8">
        <w:rPr>
          <w:b/>
          <w:sz w:val="24"/>
          <w:u w:val="single"/>
        </w:rPr>
        <w:t>Contract Term</w:t>
      </w:r>
      <w:r>
        <w:rPr>
          <w:sz w:val="24"/>
        </w:rPr>
        <w:t xml:space="preserve">: </w:t>
      </w:r>
      <w:r>
        <w:t>Enter the start date and end date for the contract.</w:t>
      </w:r>
    </w:p>
    <w:p w14:paraId="1DBD9E10" w14:textId="77777777" w:rsidR="00FF428B" w:rsidRDefault="00FF428B" w:rsidP="00FF428B">
      <w:pPr>
        <w:pStyle w:val="ListParagraph"/>
        <w:ind w:left="720" w:firstLine="0"/>
        <w:rPr>
          <w:sz w:val="24"/>
        </w:rPr>
      </w:pPr>
      <w:r>
        <w:rPr>
          <w:noProof/>
        </w:rPr>
        <w:drawing>
          <wp:inline distT="0" distB="0" distL="0" distR="0" wp14:anchorId="1F3C960E" wp14:editId="72555367">
            <wp:extent cx="5314950" cy="390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14950" cy="390525"/>
                    </a:xfrm>
                    <a:prstGeom prst="rect">
                      <a:avLst/>
                    </a:prstGeom>
                  </pic:spPr>
                </pic:pic>
              </a:graphicData>
            </a:graphic>
          </wp:inline>
        </w:drawing>
      </w:r>
    </w:p>
    <w:p w14:paraId="0E658FB3" w14:textId="77777777" w:rsidR="00FF428B" w:rsidRDefault="00FF428B" w:rsidP="00FF428B">
      <w:pPr>
        <w:pStyle w:val="ListParagraph"/>
        <w:ind w:left="720" w:firstLine="0"/>
        <w:rPr>
          <w:sz w:val="24"/>
        </w:rPr>
      </w:pPr>
    </w:p>
    <w:p w14:paraId="69468F3B" w14:textId="1A9D1CEE" w:rsidR="00FF428B" w:rsidRPr="00FF428B" w:rsidRDefault="00FF428B" w:rsidP="00FF428B">
      <w:pPr>
        <w:pStyle w:val="ListParagraph"/>
        <w:numPr>
          <w:ilvl w:val="0"/>
          <w:numId w:val="3"/>
        </w:numPr>
        <w:rPr>
          <w:sz w:val="24"/>
        </w:rPr>
      </w:pPr>
      <w:r w:rsidRPr="00BA3EE8">
        <w:rPr>
          <w:b/>
          <w:sz w:val="24"/>
          <w:u w:val="single"/>
        </w:rPr>
        <w:t>Notification Names</w:t>
      </w:r>
      <w:r>
        <w:rPr>
          <w:sz w:val="24"/>
        </w:rPr>
        <w:t xml:space="preserve">: </w:t>
      </w:r>
      <w:r>
        <w:t xml:space="preserve">As the requestor of this contract, you will </w:t>
      </w:r>
      <w:r w:rsidRPr="009A14DC">
        <w:rPr>
          <w:b/>
        </w:rPr>
        <w:t>automatically</w:t>
      </w:r>
      <w:r>
        <w:t xml:space="preserve"> receive notifications on this contract</w:t>
      </w:r>
      <w:r w:rsidR="009A14DC">
        <w:t xml:space="preserve"> so there is no need to click on the “add requestor to notification” button.</w:t>
      </w:r>
      <w:r>
        <w:t xml:space="preserve">  If there are other people in departments who need to be notified, please add their names.  Click on the magnifying glass to search for people.</w:t>
      </w:r>
    </w:p>
    <w:p w14:paraId="52F1B608" w14:textId="047B5E04" w:rsidR="00FF428B" w:rsidRPr="00FF428B" w:rsidRDefault="00D7095B" w:rsidP="00C07630">
      <w:pPr>
        <w:pStyle w:val="ListParagraph"/>
        <w:ind w:left="720" w:firstLine="0"/>
        <w:rPr>
          <w:sz w:val="24"/>
        </w:rPr>
      </w:pPr>
      <w:r>
        <w:rPr>
          <w:noProof/>
          <w:sz w:val="24"/>
        </w:rPr>
        <mc:AlternateContent>
          <mc:Choice Requires="wps">
            <w:drawing>
              <wp:anchor distT="0" distB="0" distL="114300" distR="114300" simplePos="0" relativeHeight="251685888" behindDoc="0" locked="0" layoutInCell="1" allowOverlap="1" wp14:anchorId="0BD270AF" wp14:editId="5B2646F8">
                <wp:simplePos x="0" y="0"/>
                <wp:positionH relativeFrom="column">
                  <wp:posOffset>3962400</wp:posOffset>
                </wp:positionH>
                <wp:positionV relativeFrom="paragraph">
                  <wp:posOffset>58420</wp:posOffset>
                </wp:positionV>
                <wp:extent cx="822960" cy="685800"/>
                <wp:effectExtent l="0" t="0" r="15240" b="19050"/>
                <wp:wrapNone/>
                <wp:docPr id="55" name="&quot;Not Allowed&quot; Symbol 55"/>
                <wp:cNvGraphicFramePr/>
                <a:graphic xmlns:a="http://schemas.openxmlformats.org/drawingml/2006/main">
                  <a:graphicData uri="http://schemas.microsoft.com/office/word/2010/wordprocessingShape">
                    <wps:wsp>
                      <wps:cNvSpPr/>
                      <wps:spPr>
                        <a:xfrm>
                          <a:off x="0" y="0"/>
                          <a:ext cx="822960" cy="685800"/>
                        </a:xfrm>
                        <a:prstGeom prst="noSmoking">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30ECAB0"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55" o:spid="_x0000_s1026" type="#_x0000_t57" style="position:absolute;margin-left:312pt;margin-top:4.6pt;width:64.8pt;height:5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" adj="3375" fillcolor="red" strokecolor="red" strokeweight="1pt"/>
            </w:pict>
          </mc:Fallback>
        </mc:AlternateContent>
      </w:r>
    </w:p>
    <w:p w14:paraId="1DE12474" w14:textId="77777777" w:rsidR="00FF428B" w:rsidRDefault="00FF428B" w:rsidP="00FF428B">
      <w:pPr>
        <w:ind w:left="360"/>
        <w:rPr>
          <w:sz w:val="24"/>
        </w:rPr>
      </w:pPr>
      <w:r>
        <w:rPr>
          <w:noProof/>
        </w:rPr>
        <w:drawing>
          <wp:inline distT="0" distB="0" distL="0" distR="0" wp14:anchorId="5A428922" wp14:editId="4593BCBC">
            <wp:extent cx="5715000" cy="476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5000" cy="476250"/>
                    </a:xfrm>
                    <a:prstGeom prst="rect">
                      <a:avLst/>
                    </a:prstGeom>
                  </pic:spPr>
                </pic:pic>
              </a:graphicData>
            </a:graphic>
          </wp:inline>
        </w:drawing>
      </w:r>
    </w:p>
    <w:p w14:paraId="61403DEC" w14:textId="77777777" w:rsidR="00C07630" w:rsidRDefault="00C07630" w:rsidP="00FF428B">
      <w:pPr>
        <w:ind w:left="360"/>
        <w:rPr>
          <w:sz w:val="24"/>
        </w:rPr>
      </w:pPr>
    </w:p>
    <w:p w14:paraId="78946105" w14:textId="77777777" w:rsidR="00C07630" w:rsidRDefault="00C07630" w:rsidP="009A14DC">
      <w:pPr>
        <w:ind w:left="360"/>
      </w:pPr>
      <w:r>
        <w:t>Once you find the name you want to use, click on the box next to the ID number and choose Import/Replace if this is the only name that needs notification or Import/Append if there are multiple people who need notification.</w:t>
      </w:r>
    </w:p>
    <w:p w14:paraId="6F5AF84C" w14:textId="77777777" w:rsidR="009A14DC" w:rsidRDefault="009A14DC" w:rsidP="00FF428B">
      <w:pPr>
        <w:ind w:left="360"/>
      </w:pPr>
    </w:p>
    <w:p w14:paraId="0FF462A4" w14:textId="77777777" w:rsidR="00C07630" w:rsidRDefault="00C07630" w:rsidP="00C07630">
      <w:pPr>
        <w:ind w:left="360"/>
        <w:rPr>
          <w:sz w:val="24"/>
        </w:rPr>
      </w:pPr>
      <w:r>
        <w:rPr>
          <w:noProof/>
        </w:rPr>
        <mc:AlternateContent>
          <mc:Choice Requires="wps">
            <w:drawing>
              <wp:anchor distT="0" distB="0" distL="114300" distR="114300" simplePos="0" relativeHeight="251670528" behindDoc="0" locked="0" layoutInCell="1" allowOverlap="1" wp14:anchorId="76169359" wp14:editId="5B1FC27A">
                <wp:simplePos x="0" y="0"/>
                <wp:positionH relativeFrom="column">
                  <wp:posOffset>1219200</wp:posOffset>
                </wp:positionH>
                <wp:positionV relativeFrom="paragraph">
                  <wp:posOffset>1677035</wp:posOffset>
                </wp:positionV>
                <wp:extent cx="1552575" cy="333375"/>
                <wp:effectExtent l="19050" t="19050" r="28575" b="28575"/>
                <wp:wrapNone/>
                <wp:docPr id="24" name="Rectangle 24"/>
                <wp:cNvGraphicFramePr/>
                <a:graphic xmlns:a="http://schemas.openxmlformats.org/drawingml/2006/main">
                  <a:graphicData uri="http://schemas.microsoft.com/office/word/2010/wordprocessingShape">
                    <wps:wsp>
                      <wps:cNvSpPr/>
                      <wps:spPr>
                        <a:xfrm>
                          <a:off x="0" y="0"/>
                          <a:ext cx="1552575" cy="3333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493150" id="Rectangle 24" o:spid="_x0000_s1026" style="position:absolute;margin-left:96pt;margin-top:132.05pt;width:122.25pt;height:26.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" filled="f" strokecolor="red" strokeweight="2.25pt"/>
            </w:pict>
          </mc:Fallback>
        </mc:AlternateContent>
      </w:r>
      <w:r>
        <w:rPr>
          <w:noProof/>
        </w:rPr>
        <w:drawing>
          <wp:inline distT="0" distB="0" distL="0" distR="0" wp14:anchorId="1D412AD5" wp14:editId="6814FB3A">
            <wp:extent cx="5943600" cy="33934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93440"/>
                    </a:xfrm>
                    <a:prstGeom prst="rect">
                      <a:avLst/>
                    </a:prstGeom>
                  </pic:spPr>
                </pic:pic>
              </a:graphicData>
            </a:graphic>
          </wp:inline>
        </w:drawing>
      </w:r>
    </w:p>
    <w:p w14:paraId="2D78D7C4" w14:textId="77777777" w:rsidR="00C07630" w:rsidRDefault="00C07630" w:rsidP="00C07630">
      <w:r>
        <w:lastRenderedPageBreak/>
        <w:t>To delete a name from the “Notification Name(s)” list, click the orange and white minus sign to the left of the</w:t>
      </w:r>
      <w:r>
        <w:rPr>
          <w:spacing w:val="-1"/>
        </w:rPr>
        <w:t xml:space="preserve"> </w:t>
      </w:r>
      <w:r>
        <w:t>name.</w:t>
      </w:r>
    </w:p>
    <w:p w14:paraId="0FFA37CC" w14:textId="728D5C42" w:rsidR="00C07630" w:rsidRDefault="00C07630" w:rsidP="00C07630">
      <w:pPr>
        <w:rPr>
          <w:sz w:val="24"/>
        </w:rPr>
      </w:pPr>
      <w:r>
        <w:rPr>
          <w:noProof/>
        </w:rPr>
        <w:drawing>
          <wp:inline distT="0" distB="0" distL="0" distR="0" wp14:anchorId="55BD0E8C" wp14:editId="50E4011A">
            <wp:extent cx="4810540" cy="816813"/>
            <wp:effectExtent l="0" t="0" r="0" b="254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38728" cy="821599"/>
                    </a:xfrm>
                    <a:prstGeom prst="rect">
                      <a:avLst/>
                    </a:prstGeom>
                  </pic:spPr>
                </pic:pic>
              </a:graphicData>
            </a:graphic>
          </wp:inline>
        </w:drawing>
      </w:r>
    </w:p>
    <w:p w14:paraId="341939B4" w14:textId="129C0ECC" w:rsidR="00D0740A" w:rsidRDefault="00D0740A" w:rsidP="00C07630">
      <w:pPr>
        <w:rPr>
          <w:sz w:val="24"/>
        </w:rPr>
      </w:pPr>
      <w:r>
        <w:rPr>
          <w:sz w:val="24"/>
        </w:rPr>
        <w:t xml:space="preserve">The notification names field serves a second purpose.  If a contract is marked “private” on the CCO tab, anyone listed in the notification names field will be able to see the contract.  </w:t>
      </w:r>
    </w:p>
    <w:p w14:paraId="6BB73FA9" w14:textId="77777777" w:rsidR="00D0740A" w:rsidRDefault="00D0740A" w:rsidP="00C07630">
      <w:pPr>
        <w:rPr>
          <w:sz w:val="24"/>
        </w:rPr>
      </w:pPr>
    </w:p>
    <w:p w14:paraId="0D3B4C6D" w14:textId="77777777" w:rsidR="00C07630" w:rsidRPr="00C07630" w:rsidRDefault="00C07630" w:rsidP="00C07630">
      <w:pPr>
        <w:pStyle w:val="ListParagraph"/>
        <w:numPr>
          <w:ilvl w:val="0"/>
          <w:numId w:val="3"/>
        </w:numPr>
        <w:rPr>
          <w:sz w:val="24"/>
        </w:rPr>
      </w:pPr>
      <w:r w:rsidRPr="00BA3EE8">
        <w:rPr>
          <w:b/>
          <w:sz w:val="24"/>
          <w:u w:val="single"/>
        </w:rPr>
        <w:t>Payable/Receivable Amount</w:t>
      </w:r>
      <w:r>
        <w:rPr>
          <w:sz w:val="24"/>
        </w:rPr>
        <w:t xml:space="preserve">: </w:t>
      </w:r>
      <w:r>
        <w:t>Enter the amount that will be paid to vendor or received from vendor.</w:t>
      </w:r>
    </w:p>
    <w:p w14:paraId="36EFB7BB" w14:textId="77777777" w:rsidR="00C07630" w:rsidRPr="00C07630" w:rsidRDefault="00C07630" w:rsidP="00C07630">
      <w:pPr>
        <w:pStyle w:val="ListParagraph"/>
        <w:ind w:left="720" w:firstLine="0"/>
        <w:rPr>
          <w:sz w:val="24"/>
        </w:rPr>
      </w:pPr>
    </w:p>
    <w:p w14:paraId="2F862E91" w14:textId="46DCFEC8" w:rsidR="00C07630" w:rsidRDefault="00C07630" w:rsidP="00BA3EE8">
      <w:pPr>
        <w:ind w:left="360" w:firstLine="360"/>
        <w:rPr>
          <w:sz w:val="24"/>
        </w:rPr>
      </w:pPr>
      <w:r>
        <w:rPr>
          <w:noProof/>
        </w:rPr>
        <w:drawing>
          <wp:inline distT="0" distB="0" distL="0" distR="0" wp14:anchorId="560B2008" wp14:editId="03D8A7BB">
            <wp:extent cx="2705100" cy="685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05100" cy="685800"/>
                    </a:xfrm>
                    <a:prstGeom prst="rect">
                      <a:avLst/>
                    </a:prstGeom>
                  </pic:spPr>
                </pic:pic>
              </a:graphicData>
            </a:graphic>
          </wp:inline>
        </w:drawing>
      </w:r>
    </w:p>
    <w:p w14:paraId="49B54F76" w14:textId="77777777" w:rsidR="00C07630" w:rsidRPr="00C07630" w:rsidRDefault="00C07630" w:rsidP="00C07630">
      <w:pPr>
        <w:pStyle w:val="ListParagraph"/>
        <w:numPr>
          <w:ilvl w:val="0"/>
          <w:numId w:val="3"/>
        </w:numPr>
        <w:rPr>
          <w:sz w:val="24"/>
        </w:rPr>
      </w:pPr>
      <w:r w:rsidRPr="00BA3EE8">
        <w:rPr>
          <w:b/>
          <w:sz w:val="24"/>
          <w:u w:val="single"/>
        </w:rPr>
        <w:t>Purchase Order Info</w:t>
      </w:r>
      <w:r>
        <w:rPr>
          <w:sz w:val="24"/>
        </w:rPr>
        <w:t xml:space="preserve">: </w:t>
      </w:r>
      <w:r>
        <w:t>This will be filled in at a later date by a buyer if encumbrance was marked “yes.”</w:t>
      </w:r>
    </w:p>
    <w:p w14:paraId="4BB63317" w14:textId="77777777" w:rsidR="00C07630" w:rsidRDefault="00C07630" w:rsidP="00C07630">
      <w:pPr>
        <w:pStyle w:val="ListParagraph"/>
        <w:widowControl/>
        <w:numPr>
          <w:ilvl w:val="0"/>
          <w:numId w:val="3"/>
        </w:numPr>
        <w:autoSpaceDE/>
        <w:autoSpaceDN/>
        <w:spacing w:after="160" w:line="259" w:lineRule="auto"/>
        <w:contextualSpacing/>
      </w:pPr>
      <w:r w:rsidRPr="00BA3EE8">
        <w:rPr>
          <w:b/>
          <w:sz w:val="24"/>
          <w:u w:val="single"/>
        </w:rPr>
        <w:t>Company Information</w:t>
      </w:r>
      <w:r>
        <w:rPr>
          <w:b/>
          <w:sz w:val="24"/>
        </w:rPr>
        <w:t>:</w:t>
      </w:r>
      <w:r>
        <w:rPr>
          <w:sz w:val="24"/>
        </w:rPr>
        <w:t xml:space="preserve"> </w:t>
      </w:r>
      <w:r>
        <w:t xml:space="preserve">This is the section where a company contact will be listed or entered.  If a contact was already listed but was not the correct contact, you could choose to “unlink” that contact from this contract.  Please note that unlinking does not remove that person from the vendor record, it only removes them from your contract entry.  The person you select should be the person who you have been working with on the contract or the person who will sign the contract.  </w:t>
      </w:r>
    </w:p>
    <w:p w14:paraId="27D2CF4D" w14:textId="77777777" w:rsidR="00C07630" w:rsidRDefault="00C07630" w:rsidP="00C07630">
      <w:pPr>
        <w:pStyle w:val="ListParagraph"/>
        <w:widowControl/>
        <w:autoSpaceDE/>
        <w:autoSpaceDN/>
        <w:spacing w:after="160" w:line="259" w:lineRule="auto"/>
        <w:ind w:left="720" w:firstLine="0"/>
        <w:contextualSpacing/>
        <w:rPr>
          <w:b/>
          <w:sz w:val="24"/>
        </w:rPr>
      </w:pPr>
    </w:p>
    <w:p w14:paraId="5D677D8F" w14:textId="77777777" w:rsidR="00C07630" w:rsidRDefault="009A14DC" w:rsidP="00C07630">
      <w:pPr>
        <w:pStyle w:val="ListParagraph"/>
        <w:widowControl/>
        <w:autoSpaceDE/>
        <w:autoSpaceDN/>
        <w:spacing w:after="160" w:line="259" w:lineRule="auto"/>
        <w:ind w:left="720" w:firstLine="0"/>
        <w:contextualSpacing/>
      </w:pPr>
      <w:r w:rsidRPr="009A14DC">
        <w:rPr>
          <w:u w:val="single"/>
        </w:rPr>
        <w:t xml:space="preserve">Remove a </w:t>
      </w:r>
      <w:r>
        <w:rPr>
          <w:u w:val="single"/>
        </w:rPr>
        <w:t>C</w:t>
      </w:r>
      <w:r w:rsidRPr="009A14DC">
        <w:rPr>
          <w:u w:val="single"/>
        </w:rPr>
        <w:t>ontact</w:t>
      </w:r>
      <w:r>
        <w:t>:  C</w:t>
      </w:r>
      <w:r w:rsidR="00C07630">
        <w:t>lick on the box next to edit and then select “unlink.”</w:t>
      </w:r>
    </w:p>
    <w:p w14:paraId="6648C6D1" w14:textId="77777777" w:rsidR="00C07630" w:rsidRDefault="009A14DC" w:rsidP="00C07630">
      <w:pPr>
        <w:tabs>
          <w:tab w:val="left" w:pos="975"/>
        </w:tabs>
        <w:contextualSpacing/>
      </w:pPr>
      <w:r>
        <w:rPr>
          <w:noProof/>
        </w:rPr>
        <mc:AlternateContent>
          <mc:Choice Requires="wps">
            <w:drawing>
              <wp:anchor distT="0" distB="0" distL="114300" distR="114300" simplePos="0" relativeHeight="251672576" behindDoc="0" locked="0" layoutInCell="1" allowOverlap="1" wp14:anchorId="29A755BA" wp14:editId="13907B2B">
                <wp:simplePos x="0" y="0"/>
                <wp:positionH relativeFrom="column">
                  <wp:posOffset>1285875</wp:posOffset>
                </wp:positionH>
                <wp:positionV relativeFrom="paragraph">
                  <wp:posOffset>1390015</wp:posOffset>
                </wp:positionV>
                <wp:extent cx="304800" cy="2762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30480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4895A3" id="Rectangle 27" o:spid="_x0000_s1026" style="position:absolute;margin-left:101.25pt;margin-top:109.45pt;width:24pt;height:21.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71552" behindDoc="0" locked="0" layoutInCell="1" allowOverlap="1" wp14:anchorId="28D1D5BF" wp14:editId="1501D1E9">
                <wp:simplePos x="0" y="0"/>
                <wp:positionH relativeFrom="column">
                  <wp:posOffset>1543050</wp:posOffset>
                </wp:positionH>
                <wp:positionV relativeFrom="paragraph">
                  <wp:posOffset>761365</wp:posOffset>
                </wp:positionV>
                <wp:extent cx="400050" cy="2571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4000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576B1F" id="Rectangle 26" o:spid="_x0000_s1026" style="position:absolute;margin-left:121.5pt;margin-top:59.95pt;width:31.5pt;height:20.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" filled="f" strokecolor="red" strokeweight="1pt"/>
            </w:pict>
          </mc:Fallback>
        </mc:AlternateContent>
      </w:r>
      <w:r w:rsidR="00C07630">
        <w:tab/>
      </w:r>
      <w:r w:rsidR="00C07630">
        <w:rPr>
          <w:noProof/>
        </w:rPr>
        <w:drawing>
          <wp:inline distT="0" distB="0" distL="0" distR="0" wp14:anchorId="01DEA31A" wp14:editId="5523CC8C">
            <wp:extent cx="5943600" cy="153733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537335"/>
                    </a:xfrm>
                    <a:prstGeom prst="rect">
                      <a:avLst/>
                    </a:prstGeom>
                  </pic:spPr>
                </pic:pic>
              </a:graphicData>
            </a:graphic>
          </wp:inline>
        </w:drawing>
      </w:r>
    </w:p>
    <w:p w14:paraId="11002109" w14:textId="77777777" w:rsidR="009A14DC" w:rsidRDefault="009A14DC" w:rsidP="00C07630">
      <w:pPr>
        <w:tabs>
          <w:tab w:val="left" w:pos="975"/>
        </w:tabs>
        <w:contextualSpacing/>
      </w:pPr>
    </w:p>
    <w:p w14:paraId="4D001954" w14:textId="77777777" w:rsidR="009A14DC" w:rsidRDefault="009A14DC" w:rsidP="009A14DC">
      <w:pPr>
        <w:tabs>
          <w:tab w:val="left" w:pos="975"/>
        </w:tabs>
        <w:ind w:left="975"/>
        <w:contextualSpacing/>
      </w:pPr>
      <w:r w:rsidRPr="009A14DC">
        <w:rPr>
          <w:u w:val="single"/>
        </w:rPr>
        <w:t>Add a Contact</w:t>
      </w:r>
      <w:r>
        <w:t>: You must enter a name, email address, and a contact role for the contact you are adding.  After you have added this information, click “Save Company Contact.”</w:t>
      </w:r>
    </w:p>
    <w:p w14:paraId="17D89B29" w14:textId="77777777" w:rsidR="009A14DC" w:rsidRDefault="009A14DC" w:rsidP="00C07630">
      <w:pPr>
        <w:tabs>
          <w:tab w:val="left" w:pos="975"/>
        </w:tabs>
        <w:contextualSpacing/>
      </w:pPr>
    </w:p>
    <w:p w14:paraId="6BC54018" w14:textId="77777777" w:rsidR="009A14DC" w:rsidRDefault="009A14DC" w:rsidP="009A14DC">
      <w:pPr>
        <w:tabs>
          <w:tab w:val="left" w:pos="975"/>
        </w:tabs>
        <w:ind w:firstLine="90"/>
        <w:contextualSpacing/>
      </w:pPr>
    </w:p>
    <w:p w14:paraId="0938CE82" w14:textId="77777777" w:rsidR="009A14DC" w:rsidRDefault="009A14DC" w:rsidP="009A14DC">
      <w:pPr>
        <w:tabs>
          <w:tab w:val="left" w:pos="975"/>
        </w:tabs>
        <w:ind w:firstLine="90"/>
        <w:contextualSpacing/>
      </w:pPr>
    </w:p>
    <w:p w14:paraId="63571961" w14:textId="77777777" w:rsidR="009A14DC" w:rsidRDefault="009A14DC" w:rsidP="009A14DC">
      <w:pPr>
        <w:tabs>
          <w:tab w:val="left" w:pos="975"/>
        </w:tabs>
        <w:ind w:firstLine="90"/>
        <w:contextualSpacing/>
      </w:pPr>
      <w:r>
        <w:rPr>
          <w:noProof/>
        </w:rPr>
        <mc:AlternateContent>
          <mc:Choice Requires="wps">
            <w:drawing>
              <wp:anchor distT="0" distB="0" distL="114300" distR="114300" simplePos="0" relativeHeight="251673600" behindDoc="0" locked="0" layoutInCell="1" allowOverlap="1" wp14:anchorId="4FAFFF40" wp14:editId="2DE02061">
                <wp:simplePos x="0" y="0"/>
                <wp:positionH relativeFrom="margin">
                  <wp:align>left</wp:align>
                </wp:positionH>
                <wp:positionV relativeFrom="paragraph">
                  <wp:posOffset>971550</wp:posOffset>
                </wp:positionV>
                <wp:extent cx="1200150" cy="247650"/>
                <wp:effectExtent l="19050" t="19050" r="19050" b="19050"/>
                <wp:wrapNone/>
                <wp:docPr id="30" name="Rectangle 30"/>
                <wp:cNvGraphicFramePr/>
                <a:graphic xmlns:a="http://schemas.openxmlformats.org/drawingml/2006/main">
                  <a:graphicData uri="http://schemas.microsoft.com/office/word/2010/wordprocessingShape">
                    <wps:wsp>
                      <wps:cNvSpPr/>
                      <wps:spPr>
                        <a:xfrm>
                          <a:off x="0" y="0"/>
                          <a:ext cx="1200150"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111F2" id="Rectangle 30" o:spid="_x0000_s1026" style="position:absolute;margin-left:0;margin-top:76.5pt;width:94.5pt;height:19.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" filled="f" strokecolor="red" strokeweight="3pt">
                <w10:wrap anchorx="margin"/>
              </v:rect>
            </w:pict>
          </mc:Fallback>
        </mc:AlternateContent>
      </w:r>
      <w:r>
        <w:rPr>
          <w:noProof/>
        </w:rPr>
        <w:drawing>
          <wp:inline distT="0" distB="0" distL="0" distR="0" wp14:anchorId="58DD0A61" wp14:editId="32E42359">
            <wp:extent cx="5094515" cy="14630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94515" cy="1463040"/>
                    </a:xfrm>
                    <a:prstGeom prst="rect">
                      <a:avLst/>
                    </a:prstGeom>
                  </pic:spPr>
                </pic:pic>
              </a:graphicData>
            </a:graphic>
          </wp:inline>
        </w:drawing>
      </w:r>
    </w:p>
    <w:p w14:paraId="1F759B5F" w14:textId="77777777" w:rsidR="009A14DC" w:rsidRDefault="009A14DC" w:rsidP="009A14DC">
      <w:pPr>
        <w:tabs>
          <w:tab w:val="left" w:pos="975"/>
        </w:tabs>
        <w:ind w:firstLine="90"/>
        <w:contextualSpacing/>
      </w:pPr>
    </w:p>
    <w:p w14:paraId="7DD64C06" w14:textId="77777777" w:rsidR="009A14DC" w:rsidRDefault="009A14DC" w:rsidP="009A14DC">
      <w:pPr>
        <w:pStyle w:val="ListParagraph"/>
      </w:pPr>
      <w:r>
        <w:t>Once you save, you can see the information you added will populate under the vendor number:</w:t>
      </w:r>
    </w:p>
    <w:p w14:paraId="212F6B15" w14:textId="77777777" w:rsidR="0059358A" w:rsidRDefault="009A14DC" w:rsidP="009A14DC">
      <w:pPr>
        <w:tabs>
          <w:tab w:val="left" w:pos="975"/>
        </w:tabs>
        <w:ind w:firstLine="90"/>
        <w:contextualSpacing/>
      </w:pPr>
      <w:r>
        <w:rPr>
          <w:noProof/>
        </w:rPr>
        <w:drawing>
          <wp:inline distT="0" distB="0" distL="0" distR="0" wp14:anchorId="752CEDB0" wp14:editId="57A76967">
            <wp:extent cx="5943600" cy="17125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712595"/>
                    </a:xfrm>
                    <a:prstGeom prst="rect">
                      <a:avLst/>
                    </a:prstGeom>
                  </pic:spPr>
                </pic:pic>
              </a:graphicData>
            </a:graphic>
          </wp:inline>
        </w:drawing>
      </w:r>
    </w:p>
    <w:p w14:paraId="2707E875" w14:textId="0D61131E" w:rsidR="0059358A" w:rsidRPr="00CE2E2C" w:rsidRDefault="0059358A" w:rsidP="0059358A">
      <w:pPr>
        <w:rPr>
          <w:b/>
        </w:rPr>
      </w:pPr>
      <w:r w:rsidRPr="00B457BC">
        <w:rPr>
          <w:b/>
        </w:rPr>
        <w:t>Click “Save and Go to Next Tab”</w:t>
      </w:r>
    </w:p>
    <w:p w14:paraId="067859D5" w14:textId="4A2FE23B" w:rsidR="0059358A" w:rsidRDefault="0059358A" w:rsidP="00CE2E2C">
      <w:pPr>
        <w:pStyle w:val="Heading2"/>
      </w:pPr>
      <w:bookmarkStart w:id="14" w:name="_Toc58400948"/>
      <w:r>
        <w:t>Document Tab</w:t>
      </w:r>
      <w:bookmarkEnd w:id="14"/>
    </w:p>
    <w:p w14:paraId="521AF3DB" w14:textId="77777777" w:rsidR="0059358A" w:rsidRDefault="0059358A" w:rsidP="0059358A">
      <w:r>
        <w:t>This is where you will add the contract document and any other relevant documents.</w:t>
      </w:r>
    </w:p>
    <w:p w14:paraId="6F09EA3A" w14:textId="23C21B62" w:rsidR="0059358A" w:rsidRDefault="00FC021B" w:rsidP="0059358A">
      <w:pPr>
        <w:pStyle w:val="ListParagraph"/>
        <w:numPr>
          <w:ilvl w:val="0"/>
          <w:numId w:val="5"/>
        </w:numPr>
      </w:pPr>
      <w:r w:rsidRPr="00FC021B">
        <w:rPr>
          <w:b/>
          <w:u w:val="single"/>
        </w:rPr>
        <w:t>Add Document</w:t>
      </w:r>
      <w:r>
        <w:t xml:space="preserve">:  </w:t>
      </w:r>
      <w:r w:rsidR="0059358A">
        <w:t>Click on “Add New Document” to upload a document.</w:t>
      </w:r>
    </w:p>
    <w:p w14:paraId="0016BA4F" w14:textId="3891C9CB" w:rsidR="00FC021B" w:rsidRDefault="00FC021B" w:rsidP="00FC021B">
      <w:pPr>
        <w:pStyle w:val="ListParagraph"/>
        <w:ind w:left="720" w:firstLine="0"/>
      </w:pPr>
    </w:p>
    <w:p w14:paraId="6A6BB2D2" w14:textId="77777777" w:rsidR="0059358A" w:rsidRDefault="0059358A" w:rsidP="0059358A">
      <w:pPr>
        <w:ind w:left="360"/>
      </w:pPr>
      <w:r>
        <w:rPr>
          <w:noProof/>
        </w:rPr>
        <mc:AlternateContent>
          <mc:Choice Requires="wps">
            <w:drawing>
              <wp:anchor distT="0" distB="0" distL="114300" distR="114300" simplePos="0" relativeHeight="251674624" behindDoc="0" locked="0" layoutInCell="1" allowOverlap="1" wp14:anchorId="4C8386FC" wp14:editId="6CDE40F8">
                <wp:simplePos x="0" y="0"/>
                <wp:positionH relativeFrom="column">
                  <wp:posOffset>209550</wp:posOffset>
                </wp:positionH>
                <wp:positionV relativeFrom="paragraph">
                  <wp:posOffset>1805940</wp:posOffset>
                </wp:positionV>
                <wp:extent cx="1238250" cy="314325"/>
                <wp:effectExtent l="19050" t="19050" r="19050" b="28575"/>
                <wp:wrapNone/>
                <wp:docPr id="33" name="Rectangle 33"/>
                <wp:cNvGraphicFramePr/>
                <a:graphic xmlns:a="http://schemas.openxmlformats.org/drawingml/2006/main">
                  <a:graphicData uri="http://schemas.microsoft.com/office/word/2010/wordprocessingShape">
                    <wps:wsp>
                      <wps:cNvSpPr/>
                      <wps:spPr>
                        <a:xfrm>
                          <a:off x="0" y="0"/>
                          <a:ext cx="1238250"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0BCD74" id="Rectangle 33" o:spid="_x0000_s1026" style="position:absolute;margin-left:16.5pt;margin-top:142.2pt;width:97.5pt;height:24.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" filled="f" strokecolor="red" strokeweight="2.25pt"/>
            </w:pict>
          </mc:Fallback>
        </mc:AlternateContent>
      </w:r>
      <w:r>
        <w:rPr>
          <w:noProof/>
        </w:rPr>
        <w:drawing>
          <wp:inline distT="0" distB="0" distL="0" distR="0" wp14:anchorId="256F589D" wp14:editId="3BA755E1">
            <wp:extent cx="5743575" cy="27241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43575" cy="2724150"/>
                    </a:xfrm>
                    <a:prstGeom prst="rect">
                      <a:avLst/>
                    </a:prstGeom>
                  </pic:spPr>
                </pic:pic>
              </a:graphicData>
            </a:graphic>
          </wp:inline>
        </w:drawing>
      </w:r>
    </w:p>
    <w:p w14:paraId="40B816F4" w14:textId="77777777" w:rsidR="0059358A" w:rsidRDefault="0059358A" w:rsidP="0059358A">
      <w:pPr>
        <w:ind w:left="360"/>
      </w:pPr>
      <w:r>
        <w:t>A new window will open so you can enter information about the document.  You will need to name the document and choose what kind of document type it is.</w:t>
      </w:r>
    </w:p>
    <w:p w14:paraId="7155615C" w14:textId="77777777" w:rsidR="0059358A" w:rsidRDefault="0059358A" w:rsidP="0059358A">
      <w:pPr>
        <w:ind w:left="360"/>
      </w:pPr>
    </w:p>
    <w:p w14:paraId="7384F4A3" w14:textId="77777777" w:rsidR="0059358A" w:rsidRDefault="0059358A" w:rsidP="0059358A">
      <w:r>
        <w:rPr>
          <w:noProof/>
        </w:rPr>
        <w:drawing>
          <wp:inline distT="0" distB="0" distL="0" distR="0" wp14:anchorId="0A46F2D2" wp14:editId="5EDE2400">
            <wp:extent cx="5943600" cy="27476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747645"/>
                    </a:xfrm>
                    <a:prstGeom prst="rect">
                      <a:avLst/>
                    </a:prstGeom>
                  </pic:spPr>
                </pic:pic>
              </a:graphicData>
            </a:graphic>
          </wp:inline>
        </w:drawing>
      </w:r>
    </w:p>
    <w:p w14:paraId="4EAA18E9" w14:textId="77777777" w:rsidR="0059358A" w:rsidRDefault="0059358A" w:rsidP="0059358A"/>
    <w:p w14:paraId="6E8A7AAF" w14:textId="77777777" w:rsidR="0059358A" w:rsidRDefault="0059358A" w:rsidP="0059358A">
      <w:pPr>
        <w:pStyle w:val="ListParagraph"/>
        <w:numPr>
          <w:ilvl w:val="0"/>
          <w:numId w:val="5"/>
        </w:numPr>
      </w:pPr>
      <w:r w:rsidRPr="00FC021B">
        <w:rPr>
          <w:b/>
          <w:u w:val="single"/>
        </w:rPr>
        <w:t>Attach File</w:t>
      </w:r>
      <w:r>
        <w:t>:  You can drag your document into the drag and drop files field or you can click on the “Attach and Manage” link to search for the contract in your files.  Click save.</w:t>
      </w:r>
    </w:p>
    <w:p w14:paraId="519175D2" w14:textId="77777777" w:rsidR="0059358A" w:rsidRDefault="0059358A" w:rsidP="0059358A">
      <w:pPr>
        <w:pStyle w:val="ListParagraph"/>
        <w:ind w:left="720" w:firstLine="0"/>
      </w:pPr>
      <w:r>
        <w:rPr>
          <w:noProof/>
        </w:rPr>
        <mc:AlternateContent>
          <mc:Choice Requires="wps">
            <w:drawing>
              <wp:anchor distT="0" distB="0" distL="114300" distR="114300" simplePos="0" relativeHeight="251677696" behindDoc="0" locked="0" layoutInCell="1" allowOverlap="1" wp14:anchorId="610917B5" wp14:editId="34DF5365">
                <wp:simplePos x="0" y="0"/>
                <wp:positionH relativeFrom="column">
                  <wp:posOffset>3105150</wp:posOffset>
                </wp:positionH>
                <wp:positionV relativeFrom="paragraph">
                  <wp:posOffset>641350</wp:posOffset>
                </wp:positionV>
                <wp:extent cx="314325" cy="95250"/>
                <wp:effectExtent l="19050" t="19050" r="28575" b="38100"/>
                <wp:wrapNone/>
                <wp:docPr id="36" name="Arrow: Right 36"/>
                <wp:cNvGraphicFramePr/>
                <a:graphic xmlns:a="http://schemas.openxmlformats.org/drawingml/2006/main">
                  <a:graphicData uri="http://schemas.microsoft.com/office/word/2010/wordprocessingShape">
                    <wps:wsp>
                      <wps:cNvSpPr/>
                      <wps:spPr>
                        <a:xfrm rot="10800000">
                          <a:off x="0" y="0"/>
                          <a:ext cx="314325" cy="95250"/>
                        </a:xfrm>
                        <a:prstGeom prs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075F2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6" o:spid="_x0000_s1026" type="#_x0000_t13" style="position:absolute;margin-left:244.5pt;margin-top:50.5pt;width:24.75pt;height:7.5pt;rotation:18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" adj="18327" fillcolor="red" strokecolor="#2f528f" strokeweight="1pt"/>
            </w:pict>
          </mc:Fallback>
        </mc:AlternateContent>
      </w:r>
      <w:r>
        <w:rPr>
          <w:noProof/>
        </w:rPr>
        <mc:AlternateContent>
          <mc:Choice Requires="wps">
            <w:drawing>
              <wp:anchor distT="0" distB="0" distL="114300" distR="114300" simplePos="0" relativeHeight="251675648" behindDoc="0" locked="0" layoutInCell="1" allowOverlap="1" wp14:anchorId="2681C9E0" wp14:editId="5C2A6247">
                <wp:simplePos x="0" y="0"/>
                <wp:positionH relativeFrom="column">
                  <wp:posOffset>2914650</wp:posOffset>
                </wp:positionH>
                <wp:positionV relativeFrom="paragraph">
                  <wp:posOffset>393700</wp:posOffset>
                </wp:positionV>
                <wp:extent cx="314325" cy="95250"/>
                <wp:effectExtent l="19050" t="19050" r="28575" b="38100"/>
                <wp:wrapNone/>
                <wp:docPr id="35" name="Arrow: Right 35"/>
                <wp:cNvGraphicFramePr/>
                <a:graphic xmlns:a="http://schemas.openxmlformats.org/drawingml/2006/main">
                  <a:graphicData uri="http://schemas.microsoft.com/office/word/2010/wordprocessingShape">
                    <wps:wsp>
                      <wps:cNvSpPr/>
                      <wps:spPr>
                        <a:xfrm rot="10800000">
                          <a:off x="0" y="0"/>
                          <a:ext cx="314325" cy="952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9ED352" id="Arrow: Right 35" o:spid="_x0000_s1026" type="#_x0000_t13" style="position:absolute;margin-left:229.5pt;margin-top:31pt;width:24.75pt;height:7.5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" adj="18327" fillcolor="red" strokecolor="#1f3763 [1604]" strokeweight="1pt"/>
            </w:pict>
          </mc:Fallback>
        </mc:AlternateContent>
      </w:r>
      <w:r>
        <w:rPr>
          <w:noProof/>
        </w:rPr>
        <w:drawing>
          <wp:inline distT="0" distB="0" distL="0" distR="0" wp14:anchorId="0B17F94E" wp14:editId="31C3EEFE">
            <wp:extent cx="3038475" cy="9429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38475" cy="942975"/>
                    </a:xfrm>
                    <a:prstGeom prst="rect">
                      <a:avLst/>
                    </a:prstGeom>
                  </pic:spPr>
                </pic:pic>
              </a:graphicData>
            </a:graphic>
          </wp:inline>
        </w:drawing>
      </w:r>
    </w:p>
    <w:p w14:paraId="5461E902" w14:textId="77777777" w:rsidR="0059358A" w:rsidRDefault="0059358A" w:rsidP="0059358A">
      <w:pPr>
        <w:pStyle w:val="ListParagraph"/>
        <w:ind w:left="720" w:firstLine="0"/>
      </w:pPr>
    </w:p>
    <w:p w14:paraId="4B34C4E6" w14:textId="77777777" w:rsidR="0059358A" w:rsidRDefault="0059358A" w:rsidP="0059358A">
      <w:pPr>
        <w:pStyle w:val="ListParagraph"/>
        <w:ind w:left="720" w:firstLine="0"/>
      </w:pPr>
      <w:r>
        <w:rPr>
          <w:noProof/>
        </w:rPr>
        <w:drawing>
          <wp:inline distT="0" distB="0" distL="0" distR="0" wp14:anchorId="4E0F722F" wp14:editId="419C59C7">
            <wp:extent cx="3438525" cy="12001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38525" cy="1200150"/>
                    </a:xfrm>
                    <a:prstGeom prst="rect">
                      <a:avLst/>
                    </a:prstGeom>
                  </pic:spPr>
                </pic:pic>
              </a:graphicData>
            </a:graphic>
          </wp:inline>
        </w:drawing>
      </w:r>
    </w:p>
    <w:p w14:paraId="427276DC" w14:textId="77777777" w:rsidR="0059358A" w:rsidRDefault="0059358A" w:rsidP="0059358A">
      <w:pPr>
        <w:pStyle w:val="ListParagraph"/>
        <w:ind w:left="720" w:firstLine="0"/>
      </w:pPr>
    </w:p>
    <w:p w14:paraId="3C469E74" w14:textId="77777777" w:rsidR="0059358A" w:rsidRDefault="0059358A" w:rsidP="0059358A">
      <w:pPr>
        <w:pStyle w:val="ListParagraph"/>
        <w:ind w:left="720" w:firstLine="0"/>
      </w:pPr>
      <w:r>
        <w:t>DO NOT attach multiple documents to one document entry.  If you have additional documents to upload, please repeat the process above.</w:t>
      </w:r>
    </w:p>
    <w:p w14:paraId="7C399B62" w14:textId="77777777" w:rsidR="0059358A" w:rsidRDefault="0059358A" w:rsidP="0059358A">
      <w:pPr>
        <w:pStyle w:val="ListParagraph"/>
        <w:ind w:left="720" w:firstLine="0"/>
      </w:pPr>
    </w:p>
    <w:p w14:paraId="490AF73C" w14:textId="77777777" w:rsidR="0059358A" w:rsidRPr="00B457BC" w:rsidRDefault="00BE4299" w:rsidP="00BE4299">
      <w:pPr>
        <w:rPr>
          <w:b/>
        </w:rPr>
      </w:pPr>
      <w:r w:rsidRPr="00B457BC">
        <w:rPr>
          <w:b/>
        </w:rPr>
        <w:t>Click “Save and Go to Next Tab”</w:t>
      </w:r>
    </w:p>
    <w:p w14:paraId="44BBA3B8" w14:textId="77777777" w:rsidR="0059358A" w:rsidRDefault="0059358A" w:rsidP="00CE2E2C">
      <w:pPr>
        <w:pStyle w:val="Heading2"/>
      </w:pPr>
      <w:bookmarkStart w:id="15" w:name="_Toc58400949"/>
      <w:r>
        <w:t>Receivable Tab</w:t>
      </w:r>
      <w:bookmarkEnd w:id="15"/>
    </w:p>
    <w:p w14:paraId="28B6DF17" w14:textId="68A13406" w:rsidR="001D716A" w:rsidRPr="001D716A" w:rsidRDefault="0059358A" w:rsidP="001D716A">
      <w:r>
        <w:t>This tab is for use by the Health Science Center only.  If you are a UTHSC employee, please contact your director of contracts to get additional information.</w:t>
      </w:r>
    </w:p>
    <w:p w14:paraId="0A994AC7" w14:textId="77777777" w:rsidR="001D716A" w:rsidRPr="00B457BC" w:rsidRDefault="00BE4299" w:rsidP="001D716A">
      <w:pPr>
        <w:rPr>
          <w:b/>
        </w:rPr>
      </w:pPr>
      <w:r w:rsidRPr="00B457BC">
        <w:rPr>
          <w:b/>
        </w:rPr>
        <w:t>Click “Save and Go to Next Tab”</w:t>
      </w:r>
    </w:p>
    <w:p w14:paraId="7DBF3D94" w14:textId="4574CD22" w:rsidR="001D716A" w:rsidRDefault="001D716A" w:rsidP="00CE2E2C">
      <w:pPr>
        <w:pStyle w:val="Heading2"/>
      </w:pPr>
      <w:bookmarkStart w:id="16" w:name="_Toc58400950"/>
      <w:r>
        <w:lastRenderedPageBreak/>
        <w:t>CCO Tab</w:t>
      </w:r>
      <w:bookmarkEnd w:id="16"/>
    </w:p>
    <w:p w14:paraId="2CAA5B9D" w14:textId="77777777" w:rsidR="00BE4299" w:rsidRDefault="00BE4299" w:rsidP="00BE4299">
      <w:pPr>
        <w:tabs>
          <w:tab w:val="left" w:pos="980"/>
          <w:tab w:val="left" w:pos="981"/>
        </w:tabs>
        <w:ind w:right="360"/>
      </w:pPr>
      <w:r>
        <w:t>The CCO tab is where you will choose whether the contract is delegated or non-delegated, according to FI0420, Contracts fiscal policy (see Appendix 1).  You can also assign the contract to a specific person in your</w:t>
      </w:r>
      <w:r w:rsidRPr="00BE4299">
        <w:rPr>
          <w:spacing w:val="-6"/>
        </w:rPr>
        <w:t xml:space="preserve"> </w:t>
      </w:r>
      <w:r>
        <w:t>office for review by choosing the appropriate person from the “Campus Contract Officer” drop-down list.</w:t>
      </w:r>
    </w:p>
    <w:p w14:paraId="1E8971D3" w14:textId="7BE8BF93" w:rsidR="00BE4299" w:rsidRDefault="00A7029B" w:rsidP="001D716A">
      <w:r>
        <w:rPr>
          <w:noProof/>
        </w:rPr>
        <mc:AlternateContent>
          <mc:Choice Requires="wps">
            <w:drawing>
              <wp:anchor distT="0" distB="0" distL="114300" distR="114300" simplePos="0" relativeHeight="251691008" behindDoc="0" locked="0" layoutInCell="1" allowOverlap="1" wp14:anchorId="2B0A6F2D" wp14:editId="6F4706B7">
                <wp:simplePos x="0" y="0"/>
                <wp:positionH relativeFrom="column">
                  <wp:posOffset>28575</wp:posOffset>
                </wp:positionH>
                <wp:positionV relativeFrom="paragraph">
                  <wp:posOffset>2078355</wp:posOffset>
                </wp:positionV>
                <wp:extent cx="1962150" cy="323850"/>
                <wp:effectExtent l="0" t="0" r="19050" b="19050"/>
                <wp:wrapNone/>
                <wp:docPr id="22" name="Oval 22"/>
                <wp:cNvGraphicFramePr/>
                <a:graphic xmlns:a="http://schemas.openxmlformats.org/drawingml/2006/main">
                  <a:graphicData uri="http://schemas.microsoft.com/office/word/2010/wordprocessingShape">
                    <wps:wsp>
                      <wps:cNvSpPr/>
                      <wps:spPr>
                        <a:xfrm>
                          <a:off x="0" y="0"/>
                          <a:ext cx="1962150" cy="3238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F0262AB" id="Oval 22" o:spid="_x0000_s1026" style="position:absolute;margin-left:2.25pt;margin-top:163.65pt;width:154.5pt;height:25.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" filled="f" strokecolor="red" strokeweight="1.5pt">
                <v:stroke joinstyle="miter"/>
              </v:oval>
            </w:pict>
          </mc:Fallback>
        </mc:AlternateContent>
      </w:r>
      <w:r w:rsidR="00BE4299">
        <w:rPr>
          <w:noProof/>
        </w:rPr>
        <w:drawing>
          <wp:inline distT="0" distB="0" distL="0" distR="0" wp14:anchorId="262D05EE" wp14:editId="28493EC0">
            <wp:extent cx="5732891" cy="3094101"/>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9632" cy="3097739"/>
                    </a:xfrm>
                    <a:prstGeom prst="rect">
                      <a:avLst/>
                    </a:prstGeom>
                  </pic:spPr>
                </pic:pic>
              </a:graphicData>
            </a:graphic>
          </wp:inline>
        </w:drawing>
      </w:r>
    </w:p>
    <w:p w14:paraId="19E072B0" w14:textId="699ED4D3" w:rsidR="00BE4299" w:rsidRDefault="00A7029B" w:rsidP="00BE4299">
      <w:r>
        <w:t>Supplier’s Insurance Certificate Required is a mandatory field.  You will need to select yes or no.</w:t>
      </w:r>
      <w:r w:rsidR="00084205">
        <w:t xml:space="preserve">  Selecting “yes” will result in the contract system sending an automated email to Risk Management when the contract is activated. </w:t>
      </w:r>
    </w:p>
    <w:p w14:paraId="0D578855" w14:textId="77777777" w:rsidR="00084205" w:rsidRDefault="00084205" w:rsidP="00BE4299"/>
    <w:p w14:paraId="59A3903F" w14:textId="0B55B794" w:rsidR="00BE4299" w:rsidRDefault="00BE4299" w:rsidP="00BE4299">
      <w:pPr>
        <w:rPr>
          <w:b/>
        </w:rPr>
      </w:pPr>
      <w:r w:rsidRPr="00CE2E2C">
        <w:rPr>
          <w:b/>
        </w:rPr>
        <w:t>Click “Save and Go to Next Tab”</w:t>
      </w:r>
    </w:p>
    <w:p w14:paraId="727063BB" w14:textId="77777777" w:rsidR="00FC021B" w:rsidRPr="00CE2E2C" w:rsidRDefault="00FC021B" w:rsidP="00BE4299">
      <w:pPr>
        <w:rPr>
          <w:b/>
        </w:rPr>
      </w:pPr>
    </w:p>
    <w:p w14:paraId="5563D2F2" w14:textId="34FF693B" w:rsidR="00BE4299" w:rsidRDefault="00BE4299" w:rsidP="00B457BC">
      <w:pPr>
        <w:pStyle w:val="Heading2"/>
      </w:pPr>
      <w:bookmarkStart w:id="17" w:name="_Toc58400951"/>
      <w:r>
        <w:t>Approvals Tab</w:t>
      </w:r>
      <w:bookmarkEnd w:id="17"/>
    </w:p>
    <w:p w14:paraId="71A07922" w14:textId="77777777" w:rsidR="00BE4299" w:rsidRDefault="00BE4299" w:rsidP="00BE4299">
      <w:pPr>
        <w:tabs>
          <w:tab w:val="left" w:pos="1640"/>
          <w:tab w:val="left" w:pos="1641"/>
        </w:tabs>
        <w:ind w:right="360"/>
      </w:pPr>
      <w:r>
        <w:t>In the Approvals tab, you can preview the approval workflow, and submit the contract data and contract document into workflow for</w:t>
      </w:r>
      <w:r w:rsidRPr="002D27B2">
        <w:t xml:space="preserve"> </w:t>
      </w:r>
      <w:r>
        <w:t>review.</w:t>
      </w:r>
    </w:p>
    <w:p w14:paraId="34540AC8" w14:textId="2AD6C8FE" w:rsidR="00BE4299" w:rsidRDefault="00BE4299" w:rsidP="00BE4299">
      <w:pPr>
        <w:pStyle w:val="ListParagraph"/>
        <w:numPr>
          <w:ilvl w:val="1"/>
          <w:numId w:val="2"/>
        </w:numPr>
        <w:tabs>
          <w:tab w:val="left" w:pos="1540"/>
          <w:tab w:val="left" w:pos="1541"/>
        </w:tabs>
        <w:spacing w:before="21"/>
        <w:ind w:left="1080" w:right="360"/>
      </w:pPr>
      <w:r>
        <w:t>In the “Approval Notes,” you can add pertinent notes for the workflow approvers.</w:t>
      </w:r>
      <w:r w:rsidR="00EE7865">
        <w:t xml:space="preserve">  If you enter notes in the “Approval Notes” field, please click “Save” before doing anything else with the contract.  If you do not click “Save,” the contract system will not be able to change the status from “In Review” to “Needs Signatures.”  And, when that happens, you will not be able to activate the contract by clicking “Mark as Signed.” </w:t>
      </w:r>
    </w:p>
    <w:p w14:paraId="172E7732" w14:textId="77777777" w:rsidR="00BE4299" w:rsidRDefault="00BE4299" w:rsidP="00BE4299"/>
    <w:p w14:paraId="6C9F7927" w14:textId="77777777" w:rsidR="00BE4299" w:rsidRDefault="00BE4299" w:rsidP="00BE4299">
      <w:pPr>
        <w:ind w:firstLine="720"/>
      </w:pPr>
      <w:r>
        <w:rPr>
          <w:noProof/>
        </w:rPr>
        <w:lastRenderedPageBreak/>
        <w:drawing>
          <wp:inline distT="0" distB="0" distL="0" distR="0" wp14:anchorId="1CF90393" wp14:editId="180ADE3E">
            <wp:extent cx="5135716" cy="3816626"/>
            <wp:effectExtent l="0" t="0" r="825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65368" cy="3838662"/>
                    </a:xfrm>
                    <a:prstGeom prst="rect">
                      <a:avLst/>
                    </a:prstGeom>
                  </pic:spPr>
                </pic:pic>
              </a:graphicData>
            </a:graphic>
          </wp:inline>
        </w:drawing>
      </w:r>
    </w:p>
    <w:p w14:paraId="3CF7ABA7" w14:textId="77777777" w:rsidR="00BE4299" w:rsidRPr="00BE4299" w:rsidRDefault="00BE4299" w:rsidP="00BE4299"/>
    <w:p w14:paraId="6421AC89" w14:textId="235D0486" w:rsidR="00BE4299" w:rsidRDefault="00BE4299" w:rsidP="00B457BC">
      <w:r>
        <w:t xml:space="preserve">If you are ready to submit your contract, click on </w:t>
      </w:r>
      <w:r w:rsidRPr="00CE2E2C">
        <w:rPr>
          <w:b/>
        </w:rPr>
        <w:t>“Submit for Approval.”</w:t>
      </w:r>
    </w:p>
    <w:p w14:paraId="3A35EE69" w14:textId="4283484B" w:rsidR="00BE4299" w:rsidRDefault="00BE4299" w:rsidP="00CE2E2C">
      <w:pPr>
        <w:pStyle w:val="Heading2"/>
      </w:pPr>
      <w:bookmarkStart w:id="18" w:name="_Toc58400952"/>
      <w:r>
        <w:t>Emails Tab</w:t>
      </w:r>
      <w:bookmarkEnd w:id="18"/>
    </w:p>
    <w:p w14:paraId="4B3083AA" w14:textId="41794741" w:rsidR="00BE4299" w:rsidRDefault="00BE4299" w:rsidP="00BE4299">
      <w:r>
        <w:t>The System Contract Office recommends that you do not the email function within the contract management system.</w:t>
      </w:r>
    </w:p>
    <w:p w14:paraId="1F37F3BE" w14:textId="77777777" w:rsidR="00BE4299" w:rsidRDefault="00BE4299" w:rsidP="00CE2E2C">
      <w:pPr>
        <w:pStyle w:val="Heading2"/>
      </w:pPr>
      <w:bookmarkStart w:id="19" w:name="_Toc58400953"/>
      <w:r>
        <w:t>History Tab</w:t>
      </w:r>
      <w:bookmarkEnd w:id="19"/>
    </w:p>
    <w:p w14:paraId="408E717A" w14:textId="77777777" w:rsidR="008B6134" w:rsidRDefault="008B6134" w:rsidP="00BE4299">
      <w:r>
        <w:t>The information within the history tab may be difficult to interpret but it provides a record of all changes to the contract record.</w:t>
      </w:r>
    </w:p>
    <w:p w14:paraId="33A42AAA" w14:textId="77777777" w:rsidR="008B6134" w:rsidRDefault="008B6134" w:rsidP="00BE4299">
      <w:r>
        <w:t>You can see who the contract record was created by as well as the date created along with the name of the person to last update it and the date it was updated.</w:t>
      </w:r>
    </w:p>
    <w:p w14:paraId="3C059154" w14:textId="738DFF04" w:rsidR="008B6134" w:rsidRDefault="00B457BC" w:rsidP="00BE4299">
      <w:r>
        <w:rPr>
          <w:noProof/>
        </w:rPr>
        <w:lastRenderedPageBreak/>
        <mc:AlternateContent>
          <mc:Choice Requires="wps">
            <w:drawing>
              <wp:anchor distT="0" distB="0" distL="114300" distR="114300" simplePos="0" relativeHeight="251682816" behindDoc="0" locked="0" layoutInCell="1" allowOverlap="1" wp14:anchorId="297D2B33" wp14:editId="68881679">
                <wp:simplePos x="0" y="0"/>
                <wp:positionH relativeFrom="column">
                  <wp:posOffset>371475</wp:posOffset>
                </wp:positionH>
                <wp:positionV relativeFrom="paragraph">
                  <wp:posOffset>1200150</wp:posOffset>
                </wp:positionV>
                <wp:extent cx="3095625" cy="29527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309562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B5328" id="Rectangle 47" o:spid="_x0000_s1026" style="position:absolute;margin-left:29.25pt;margin-top:94.5pt;width:243.75pt;height:23.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" filled="f" strokecolor="red" strokeweight="1pt"/>
            </w:pict>
          </mc:Fallback>
        </mc:AlternateContent>
      </w:r>
      <w:r>
        <w:rPr>
          <w:noProof/>
        </w:rPr>
        <w:drawing>
          <wp:inline distT="0" distB="0" distL="0" distR="0" wp14:anchorId="4A47DA50" wp14:editId="6E4DF576">
            <wp:extent cx="5943600" cy="4010651"/>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010651"/>
                    </a:xfrm>
                    <a:prstGeom prst="rect">
                      <a:avLst/>
                    </a:prstGeom>
                  </pic:spPr>
                </pic:pic>
              </a:graphicData>
            </a:graphic>
          </wp:inline>
        </w:drawing>
      </w:r>
    </w:p>
    <w:p w14:paraId="3CA507A0" w14:textId="77777777" w:rsidR="00BE4299" w:rsidRDefault="00BE4299" w:rsidP="00BE4299"/>
    <w:p w14:paraId="1C45D409" w14:textId="64AF5291" w:rsidR="00FB474D" w:rsidRDefault="00BE4299" w:rsidP="00CE2E2C">
      <w:pPr>
        <w:pStyle w:val="Heading2"/>
      </w:pPr>
      <w:bookmarkStart w:id="20" w:name="_Toc58400954"/>
      <w:r>
        <w:t>DocuSign Envelopes Tab</w:t>
      </w:r>
      <w:bookmarkEnd w:id="20"/>
    </w:p>
    <w:p w14:paraId="3DE40B93" w14:textId="0BF790CD" w:rsidR="008B6134" w:rsidRDefault="00FB474D" w:rsidP="00FB474D">
      <w:r>
        <w:t>The System Contract Office recommends that you do not use this functionality.  There have been serious integration issues with DocuSign and the contract management system.</w:t>
      </w:r>
      <w:r w:rsidR="00084205">
        <w:t xml:space="preserve">  As a side note, the System Contract Office attempted to have these integration issues resolved, but was unsuccessful.  DocuSign blamed </w:t>
      </w:r>
      <w:proofErr w:type="spellStart"/>
      <w:r w:rsidR="00084205">
        <w:t>Agiloft</w:t>
      </w:r>
      <w:proofErr w:type="spellEnd"/>
      <w:r w:rsidR="00084205">
        <w:t xml:space="preserve"> for the problems, and </w:t>
      </w:r>
      <w:proofErr w:type="spellStart"/>
      <w:r w:rsidR="00084205">
        <w:t>Agiloft</w:t>
      </w:r>
      <w:proofErr w:type="spellEnd"/>
      <w:r w:rsidR="00084205">
        <w:t xml:space="preserve"> blamed DocuSign.  </w:t>
      </w:r>
    </w:p>
    <w:p w14:paraId="709CE9FB" w14:textId="77777777" w:rsidR="008B6134" w:rsidRPr="008B6134" w:rsidRDefault="008B6134" w:rsidP="008B6134"/>
    <w:p w14:paraId="4EC92B62" w14:textId="78477E87" w:rsidR="008B6134" w:rsidRDefault="008B6134" w:rsidP="008B6134"/>
    <w:p w14:paraId="69CDF2B5" w14:textId="1CE4F8BA" w:rsidR="00CE2E2C" w:rsidRDefault="00CE2E2C" w:rsidP="008B6134"/>
    <w:p w14:paraId="1726AB6C" w14:textId="418B1C63" w:rsidR="00CE2E2C" w:rsidRDefault="00CE2E2C" w:rsidP="008B6134"/>
    <w:p w14:paraId="10CCC6C1" w14:textId="1AF183DA" w:rsidR="00CE2E2C" w:rsidRDefault="00CE2E2C" w:rsidP="008B6134"/>
    <w:p w14:paraId="3E5BFC57" w14:textId="69EC6DA5" w:rsidR="00CE2E2C" w:rsidRDefault="00CE2E2C" w:rsidP="008B6134"/>
    <w:p w14:paraId="2E373D31" w14:textId="18334A02" w:rsidR="00CE2E2C" w:rsidRDefault="00CE2E2C" w:rsidP="008B6134"/>
    <w:p w14:paraId="02AAF3F7" w14:textId="77777777" w:rsidR="00CE2E2C" w:rsidRPr="008B6134" w:rsidRDefault="00CE2E2C" w:rsidP="008B6134"/>
    <w:p w14:paraId="16922958" w14:textId="77777777" w:rsidR="008B6134" w:rsidRPr="008B6134" w:rsidRDefault="008B6134" w:rsidP="008B6134"/>
    <w:p w14:paraId="0048C72D" w14:textId="77777777" w:rsidR="00A436BF" w:rsidRPr="00CE2E2C" w:rsidRDefault="008B6134" w:rsidP="00CE2E2C">
      <w:pPr>
        <w:pStyle w:val="Heading1"/>
      </w:pPr>
      <w:bookmarkStart w:id="21" w:name="_Toc58400955"/>
      <w:r w:rsidRPr="00CE2E2C">
        <w:lastRenderedPageBreak/>
        <w:t xml:space="preserve">CCO/UCO </w:t>
      </w:r>
      <w:r w:rsidR="00A436BF" w:rsidRPr="00CE2E2C">
        <w:t>Review</w:t>
      </w:r>
      <w:bookmarkEnd w:id="21"/>
    </w:p>
    <w:p w14:paraId="3F57103E" w14:textId="77777777" w:rsidR="008B6134" w:rsidRDefault="008B6134" w:rsidP="008B6134">
      <w:pPr>
        <w:pStyle w:val="BodyText"/>
        <w:spacing w:before="183"/>
        <w:ind w:right="360"/>
      </w:pPr>
      <w:r>
        <w:t xml:space="preserve">After an end user submits the contract data and contract document for review, it routes to the CCO/UCO’s inbox for the delegation decision step.  </w:t>
      </w:r>
    </w:p>
    <w:p w14:paraId="0A16F0C2" w14:textId="77777777" w:rsidR="008B6134" w:rsidRPr="008B6134" w:rsidRDefault="008B6134" w:rsidP="008B6134">
      <w:r>
        <w:t>The inbox is labeled “</w:t>
      </w:r>
      <w:r w:rsidRPr="000A3128">
        <w:rPr>
          <w:b/>
        </w:rPr>
        <w:t>Delegation Decision – Unassigned</w:t>
      </w:r>
      <w:r>
        <w:t>.”</w:t>
      </w:r>
    </w:p>
    <w:p w14:paraId="2D1EF8A7" w14:textId="77777777" w:rsidR="008B6134" w:rsidRDefault="008B6134" w:rsidP="008B6134">
      <w:r>
        <w:rPr>
          <w:noProof/>
        </w:rPr>
        <w:drawing>
          <wp:inline distT="0" distB="0" distL="0" distR="0" wp14:anchorId="6AFDCE99" wp14:editId="25EBBE04">
            <wp:extent cx="3117411" cy="4103453"/>
            <wp:effectExtent l="0" t="0" r="698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20853" cy="4107984"/>
                    </a:xfrm>
                    <a:prstGeom prst="rect">
                      <a:avLst/>
                    </a:prstGeom>
                  </pic:spPr>
                </pic:pic>
              </a:graphicData>
            </a:graphic>
          </wp:inline>
        </w:drawing>
      </w:r>
    </w:p>
    <w:p w14:paraId="45527FFC" w14:textId="0904B6CC" w:rsidR="003E3117" w:rsidRDefault="003E3117" w:rsidP="003E3117">
      <w:pPr>
        <w:pStyle w:val="ListParagraph"/>
        <w:numPr>
          <w:ilvl w:val="0"/>
          <w:numId w:val="2"/>
        </w:numPr>
      </w:pPr>
      <w:r w:rsidRPr="00016F86">
        <w:t xml:space="preserve">The first step in the review process is to determine if the submitted document is actually a contract.  Departments should not submit personal agreements or online terms.  </w:t>
      </w:r>
      <w:r>
        <w:t>If the</w:t>
      </w:r>
      <w:r w:rsidRPr="00016F86">
        <w:t xml:space="preserve"> document </w:t>
      </w:r>
      <w:r>
        <w:t xml:space="preserve">is </w:t>
      </w:r>
      <w:r w:rsidRPr="00016F86">
        <w:t xml:space="preserve">just a quote with no </w:t>
      </w:r>
      <w:r>
        <w:t xml:space="preserve">referenced </w:t>
      </w:r>
      <w:r w:rsidRPr="00016F86">
        <w:t>terms and conditions</w:t>
      </w:r>
      <w:r>
        <w:t xml:space="preserve"> and is with a domestic vendor, it should most likely be processed through a purchasing office.</w:t>
      </w:r>
      <w:r w:rsidRPr="00016F86">
        <w:t xml:space="preserve">  </w:t>
      </w:r>
      <w:r>
        <w:t>If the document is just a quote but it is with a foreign vendor, the department needs to fill out the international goods or services agreement template (depending on whether the purchase is a good or a service).</w:t>
      </w:r>
    </w:p>
    <w:p w14:paraId="14E57831" w14:textId="77777777" w:rsidR="003E3117" w:rsidRDefault="003E3117" w:rsidP="003E3117">
      <w:pPr>
        <w:pStyle w:val="ListParagraph"/>
        <w:ind w:left="840" w:firstLine="0"/>
      </w:pPr>
    </w:p>
    <w:p w14:paraId="1835DEA9" w14:textId="076CAE64" w:rsidR="008B6134" w:rsidRDefault="008B6134" w:rsidP="003E3117">
      <w:pPr>
        <w:pStyle w:val="ListParagraph"/>
        <w:numPr>
          <w:ilvl w:val="0"/>
          <w:numId w:val="2"/>
        </w:numPr>
      </w:pPr>
      <w:r>
        <w:t>At this step, the CCO/UCO will check the contract data against the contract document for accuracy.</w:t>
      </w:r>
    </w:p>
    <w:p w14:paraId="74BC6D76" w14:textId="77777777" w:rsidR="003E3117" w:rsidRDefault="003E3117" w:rsidP="003E3117">
      <w:pPr>
        <w:pStyle w:val="ListParagraph"/>
      </w:pPr>
    </w:p>
    <w:p w14:paraId="2470B6DE" w14:textId="77777777" w:rsidR="003E3117" w:rsidRDefault="003E3117" w:rsidP="003E3117">
      <w:pPr>
        <w:pStyle w:val="ListParagraph"/>
        <w:numPr>
          <w:ilvl w:val="0"/>
          <w:numId w:val="2"/>
        </w:numPr>
        <w:tabs>
          <w:tab w:val="left" w:pos="1540"/>
          <w:tab w:val="left" w:pos="1541"/>
        </w:tabs>
        <w:ind w:right="360"/>
      </w:pPr>
      <w:r>
        <w:t>The CCO/UCO will either fix any errors, or return the record to the contract requestor, so that the contract requestor can fix the</w:t>
      </w:r>
      <w:r w:rsidRPr="003E3117">
        <w:rPr>
          <w:spacing w:val="-7"/>
        </w:rPr>
        <w:t xml:space="preserve"> </w:t>
      </w:r>
      <w:r>
        <w:t>errors.</w:t>
      </w:r>
    </w:p>
    <w:p w14:paraId="6F6AF16A" w14:textId="77777777" w:rsidR="003E3117" w:rsidRDefault="003E3117" w:rsidP="003E3117">
      <w:pPr>
        <w:pStyle w:val="ListParagraph"/>
        <w:ind w:left="840" w:firstLine="0"/>
      </w:pPr>
    </w:p>
    <w:p w14:paraId="75850B03" w14:textId="77777777" w:rsidR="003E3117" w:rsidRDefault="003E3117" w:rsidP="003E3117">
      <w:pPr>
        <w:pStyle w:val="Heading2"/>
      </w:pPr>
      <w:bookmarkStart w:id="22" w:name="_Toc58400956"/>
      <w:r>
        <w:t>Changing a Contract</w:t>
      </w:r>
      <w:bookmarkEnd w:id="22"/>
    </w:p>
    <w:p w14:paraId="4EF06B0C" w14:textId="139E2C47" w:rsidR="00CE2E2C" w:rsidRDefault="003E3117" w:rsidP="00CE2E2C">
      <w:pPr>
        <w:tabs>
          <w:tab w:val="left" w:pos="1540"/>
          <w:tab w:val="left" w:pos="1541"/>
        </w:tabs>
        <w:spacing w:before="5"/>
        <w:ind w:right="360"/>
      </w:pPr>
      <w:r>
        <w:t>Certain mistakes in the contract record may need to be returned to the department for correction.  These include such things as incorrect contract type and incorrect record type.</w:t>
      </w:r>
    </w:p>
    <w:p w14:paraId="1EB8FA6A" w14:textId="5BA8FDD7" w:rsidR="003E3117" w:rsidRDefault="003E3117" w:rsidP="003E3117">
      <w:pPr>
        <w:pStyle w:val="Heading2"/>
      </w:pPr>
      <w:bookmarkStart w:id="23" w:name="_Toc58400957"/>
      <w:r>
        <w:lastRenderedPageBreak/>
        <w:t>Returning Contract to End User</w:t>
      </w:r>
      <w:bookmarkEnd w:id="23"/>
    </w:p>
    <w:p w14:paraId="396B8714" w14:textId="3BED27AC" w:rsidR="003E3117" w:rsidRDefault="003E3117" w:rsidP="003E3117">
      <w:r>
        <w:t>To return the record to the end user for changes:</w:t>
      </w:r>
    </w:p>
    <w:p w14:paraId="6D29EA8C" w14:textId="77777777" w:rsidR="003E3117" w:rsidRDefault="003E3117" w:rsidP="003E3117">
      <w:pPr>
        <w:pStyle w:val="ListParagraph"/>
        <w:numPr>
          <w:ilvl w:val="3"/>
          <w:numId w:val="2"/>
        </w:numPr>
        <w:tabs>
          <w:tab w:val="left" w:pos="2980"/>
          <w:tab w:val="left" w:pos="2981"/>
        </w:tabs>
        <w:spacing w:before="19"/>
        <w:ind w:left="1800" w:right="360" w:hanging="360"/>
      </w:pPr>
      <w:r>
        <w:t xml:space="preserve">In the “Approvals” tab, enter the reason for the return in the “Approval Notes” section.  </w:t>
      </w:r>
    </w:p>
    <w:p w14:paraId="7C17E65B" w14:textId="55B31188" w:rsidR="003E3117" w:rsidRDefault="00B457BC" w:rsidP="003E3117">
      <w:pPr>
        <w:pStyle w:val="ListParagraph"/>
        <w:numPr>
          <w:ilvl w:val="3"/>
          <w:numId w:val="2"/>
        </w:numPr>
        <w:tabs>
          <w:tab w:val="left" w:pos="2980"/>
          <w:tab w:val="left" w:pos="2981"/>
        </w:tabs>
        <w:spacing w:before="19"/>
        <w:ind w:left="1800" w:right="360" w:hanging="360"/>
      </w:pPr>
      <w:r>
        <w:rPr>
          <w:noProof/>
        </w:rPr>
        <mc:AlternateContent>
          <mc:Choice Requires="wps">
            <w:drawing>
              <wp:anchor distT="0" distB="0" distL="114300" distR="114300" simplePos="0" relativeHeight="251680768" behindDoc="0" locked="0" layoutInCell="1" allowOverlap="1" wp14:anchorId="51B46E8A" wp14:editId="194EAF79">
                <wp:simplePos x="0" y="0"/>
                <wp:positionH relativeFrom="column">
                  <wp:posOffset>1133475</wp:posOffset>
                </wp:positionH>
                <wp:positionV relativeFrom="paragraph">
                  <wp:posOffset>187960</wp:posOffset>
                </wp:positionV>
                <wp:extent cx="2162175" cy="2343150"/>
                <wp:effectExtent l="38100" t="0" r="28575" b="57150"/>
                <wp:wrapNone/>
                <wp:docPr id="42" name="Straight Arrow Connector 42"/>
                <wp:cNvGraphicFramePr/>
                <a:graphic xmlns:a="http://schemas.openxmlformats.org/drawingml/2006/main">
                  <a:graphicData uri="http://schemas.microsoft.com/office/word/2010/wordprocessingShape">
                    <wps:wsp>
                      <wps:cNvCnPr/>
                      <wps:spPr>
                        <a:xfrm flipH="1">
                          <a:off x="0" y="0"/>
                          <a:ext cx="2162175" cy="2343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EAFAF4" id="Straight Arrow Connector 42" o:spid="_x0000_s1026" type="#_x0000_t32" style="position:absolute;margin-left:89.25pt;margin-top:14.8pt;width:170.25pt;height:184.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" strokecolor="red" strokeweight=".5pt">
                <v:stroke endarrow="block" joinstyle="miter"/>
              </v:shape>
            </w:pict>
          </mc:Fallback>
        </mc:AlternateContent>
      </w:r>
      <w:r w:rsidR="003E3117">
        <w:t>Click the orange and white “Requires Change” button.</w:t>
      </w:r>
    </w:p>
    <w:p w14:paraId="0FB1F671" w14:textId="76DDD86C" w:rsidR="003E3117" w:rsidRDefault="003E3117" w:rsidP="003E3117">
      <w:pPr>
        <w:tabs>
          <w:tab w:val="left" w:pos="2980"/>
          <w:tab w:val="left" w:pos="2981"/>
        </w:tabs>
        <w:spacing w:before="19"/>
        <w:ind w:right="360"/>
      </w:pPr>
    </w:p>
    <w:p w14:paraId="0D5B50D2" w14:textId="77777777" w:rsidR="003E3117" w:rsidRDefault="003E3117" w:rsidP="003E3117">
      <w:pPr>
        <w:pStyle w:val="Heading2"/>
      </w:pPr>
      <w:bookmarkStart w:id="24" w:name="_Toc58400958"/>
      <w:r>
        <w:t>Cancel Contract</w:t>
      </w:r>
      <w:bookmarkEnd w:id="24"/>
    </w:p>
    <w:p w14:paraId="37C4A0D8" w14:textId="1F80B7F9" w:rsidR="003E3117" w:rsidRDefault="00B457BC" w:rsidP="003E3117">
      <w:r>
        <w:rPr>
          <w:noProof/>
        </w:rPr>
        <mc:AlternateContent>
          <mc:Choice Requires="wps">
            <w:drawing>
              <wp:anchor distT="0" distB="0" distL="114300" distR="114300" simplePos="0" relativeHeight="251679744" behindDoc="0" locked="0" layoutInCell="1" allowOverlap="1" wp14:anchorId="281EA17A" wp14:editId="6878A4CA">
                <wp:simplePos x="0" y="0"/>
                <wp:positionH relativeFrom="column">
                  <wp:posOffset>914400</wp:posOffset>
                </wp:positionH>
                <wp:positionV relativeFrom="paragraph">
                  <wp:posOffset>187959</wp:posOffset>
                </wp:positionV>
                <wp:extent cx="800100" cy="1152525"/>
                <wp:effectExtent l="38100" t="0" r="19050" b="47625"/>
                <wp:wrapNone/>
                <wp:docPr id="14" name="Straight Arrow Connector 14"/>
                <wp:cNvGraphicFramePr/>
                <a:graphic xmlns:a="http://schemas.openxmlformats.org/drawingml/2006/main">
                  <a:graphicData uri="http://schemas.microsoft.com/office/word/2010/wordprocessingShape">
                    <wps:wsp>
                      <wps:cNvCnPr/>
                      <wps:spPr>
                        <a:xfrm flipH="1">
                          <a:off x="0" y="0"/>
                          <a:ext cx="800100" cy="1152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316FB8" id="Straight Arrow Connector 14" o:spid="_x0000_s1026" type="#_x0000_t32" style="position:absolute;margin-left:1in;margin-top:14.8pt;width:63pt;height:90.7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" strokecolor="red" strokeweight=".5pt">
                <v:stroke endarrow="block" joinstyle="miter"/>
              </v:shape>
            </w:pict>
          </mc:Fallback>
        </mc:AlternateContent>
      </w:r>
      <w:r w:rsidR="003E3117">
        <w:t xml:space="preserve">If the contract needs to be canceled, click on “Cancel Contract.”  </w:t>
      </w:r>
    </w:p>
    <w:p w14:paraId="65ABB184" w14:textId="29613C96" w:rsidR="00A436BF" w:rsidRDefault="003E3117" w:rsidP="00A436BF">
      <w:pPr>
        <w:tabs>
          <w:tab w:val="left" w:pos="820"/>
          <w:tab w:val="left" w:pos="821"/>
        </w:tabs>
        <w:spacing w:before="1"/>
        <w:ind w:right="360"/>
      </w:pPr>
      <w:r>
        <w:rPr>
          <w:noProof/>
        </w:rPr>
        <mc:AlternateContent>
          <mc:Choice Requires="wps">
            <w:drawing>
              <wp:anchor distT="0" distB="0" distL="114300" distR="114300" simplePos="0" relativeHeight="251678720" behindDoc="0" locked="0" layoutInCell="1" allowOverlap="1" wp14:anchorId="125DFDB8" wp14:editId="4D9A591F">
                <wp:simplePos x="0" y="0"/>
                <wp:positionH relativeFrom="column">
                  <wp:posOffset>314325</wp:posOffset>
                </wp:positionH>
                <wp:positionV relativeFrom="paragraph">
                  <wp:posOffset>1054735</wp:posOffset>
                </wp:positionV>
                <wp:extent cx="619125" cy="266700"/>
                <wp:effectExtent l="0" t="0" r="28575" b="19050"/>
                <wp:wrapNone/>
                <wp:docPr id="9" name="Oval 9"/>
                <wp:cNvGraphicFramePr/>
                <a:graphic xmlns:a="http://schemas.openxmlformats.org/drawingml/2006/main">
                  <a:graphicData uri="http://schemas.microsoft.com/office/word/2010/wordprocessingShape">
                    <wps:wsp>
                      <wps:cNvSpPr/>
                      <wps:spPr>
                        <a:xfrm>
                          <a:off x="0" y="0"/>
                          <a:ext cx="61912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E787F6" id="Oval 9" o:spid="_x0000_s1026" style="position:absolute;margin-left:24.75pt;margin-top:83.05pt;width:48.75pt;height:2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" filled="f" strokecolor="red" strokeweight="1pt">
                <v:stroke joinstyle="miter"/>
              </v:oval>
            </w:pict>
          </mc:Fallback>
        </mc:AlternateContent>
      </w:r>
      <w:r>
        <w:rPr>
          <w:noProof/>
        </w:rPr>
        <w:drawing>
          <wp:inline distT="0" distB="0" distL="0" distR="0" wp14:anchorId="51483DD4" wp14:editId="4294303B">
            <wp:extent cx="5361153"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61153" cy="4114800"/>
                    </a:xfrm>
                    <a:prstGeom prst="rect">
                      <a:avLst/>
                    </a:prstGeom>
                  </pic:spPr>
                </pic:pic>
              </a:graphicData>
            </a:graphic>
          </wp:inline>
        </w:drawing>
      </w:r>
    </w:p>
    <w:p w14:paraId="3ED7A040" w14:textId="32437017" w:rsidR="003E3117" w:rsidRDefault="003E3117" w:rsidP="003E3117">
      <w:r>
        <w:t>Before the contract record can be returned, you will have to make a delegation decision in the CCO tab.  Make this decision based on FI0420 (see Appendix 1).</w:t>
      </w:r>
    </w:p>
    <w:p w14:paraId="602FF33D" w14:textId="2A935B4B" w:rsidR="003E3117" w:rsidRDefault="003E3117" w:rsidP="003E3117">
      <w:r>
        <w:rPr>
          <w:noProof/>
        </w:rPr>
        <w:lastRenderedPageBreak/>
        <w:drawing>
          <wp:inline distT="0" distB="0" distL="0" distR="0" wp14:anchorId="72220C3B" wp14:editId="68CC6C3E">
            <wp:extent cx="5943600" cy="2982595"/>
            <wp:effectExtent l="0" t="0" r="0" b="825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982595"/>
                    </a:xfrm>
                    <a:prstGeom prst="rect">
                      <a:avLst/>
                    </a:prstGeom>
                  </pic:spPr>
                </pic:pic>
              </a:graphicData>
            </a:graphic>
          </wp:inline>
        </w:drawing>
      </w:r>
    </w:p>
    <w:p w14:paraId="3D8F8B76" w14:textId="77777777" w:rsidR="003E3117" w:rsidRDefault="003E3117" w:rsidP="00A436BF">
      <w:pPr>
        <w:tabs>
          <w:tab w:val="left" w:pos="820"/>
          <w:tab w:val="left" w:pos="821"/>
        </w:tabs>
        <w:spacing w:before="1"/>
        <w:ind w:right="360"/>
      </w:pPr>
    </w:p>
    <w:p w14:paraId="425E52C9" w14:textId="54B680CD" w:rsidR="004E44C0" w:rsidRDefault="004E44C0" w:rsidP="00C64B03">
      <w:pPr>
        <w:pStyle w:val="Heading1"/>
      </w:pPr>
      <w:bookmarkStart w:id="25" w:name="_Toc58400959"/>
      <w:r>
        <w:t>Gatekeeper Step/Delegation Decision</w:t>
      </w:r>
      <w:bookmarkEnd w:id="25"/>
    </w:p>
    <w:p w14:paraId="7878208C" w14:textId="3385802A" w:rsidR="00C64B03" w:rsidRDefault="00C64B03" w:rsidP="00C64B03"/>
    <w:p w14:paraId="239294EA" w14:textId="27194A1F" w:rsidR="00C64B03" w:rsidRPr="00C64B03" w:rsidRDefault="00C64B03" w:rsidP="00C64B03">
      <w:pPr>
        <w:pStyle w:val="Heading2"/>
      </w:pPr>
      <w:bookmarkStart w:id="26" w:name="_Toc58400960"/>
      <w:r>
        <w:t>Contract Office Requirements</w:t>
      </w:r>
      <w:bookmarkEnd w:id="26"/>
    </w:p>
    <w:p w14:paraId="211A1503" w14:textId="73A0FA16" w:rsidR="00B457BC" w:rsidRDefault="00B457BC" w:rsidP="00B457BC">
      <w:r>
        <w:t>If the contract does not need to be returned to the department you can proceed with making the delegation decision</w:t>
      </w:r>
      <w:r w:rsidR="00F961AD">
        <w:t>.</w:t>
      </w:r>
    </w:p>
    <w:p w14:paraId="75C62E74" w14:textId="25BDFEE8" w:rsidR="00B457BC" w:rsidRDefault="00B457BC" w:rsidP="00B457BC">
      <w:r>
        <w:rPr>
          <w:noProof/>
        </w:rPr>
        <w:drawing>
          <wp:inline distT="0" distB="0" distL="0" distR="0" wp14:anchorId="5FD534B5" wp14:editId="04E8DEE1">
            <wp:extent cx="5732891" cy="3094101"/>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9632" cy="3097739"/>
                    </a:xfrm>
                    <a:prstGeom prst="rect">
                      <a:avLst/>
                    </a:prstGeom>
                  </pic:spPr>
                </pic:pic>
              </a:graphicData>
            </a:graphic>
          </wp:inline>
        </w:drawing>
      </w:r>
    </w:p>
    <w:p w14:paraId="3615D345" w14:textId="2D8E46D1" w:rsidR="00B457BC" w:rsidRPr="00805517" w:rsidRDefault="00805517" w:rsidP="00B457BC">
      <w:pPr>
        <w:rPr>
          <w:b/>
          <w:noProof/>
          <w:u w:val="single"/>
        </w:rPr>
      </w:pPr>
      <w:r w:rsidRPr="00805517">
        <w:rPr>
          <w:b/>
          <w:noProof/>
          <w:u w:val="single"/>
        </w:rPr>
        <w:t>Assignment</w:t>
      </w:r>
    </w:p>
    <w:p w14:paraId="65076C8E" w14:textId="123DC2BB" w:rsidR="00B457BC" w:rsidRDefault="00B457BC" w:rsidP="00B457BC">
      <w:pPr>
        <w:rPr>
          <w:noProof/>
        </w:rPr>
      </w:pPr>
      <w:r>
        <w:rPr>
          <w:noProof/>
        </w:rPr>
        <w:lastRenderedPageBreak/>
        <w:t>Select the CCO you want to assign the contract to.</w:t>
      </w:r>
    </w:p>
    <w:p w14:paraId="65634D3A" w14:textId="666430B6" w:rsidR="00B457BC" w:rsidRDefault="00B457BC" w:rsidP="00B457BC">
      <w:r>
        <w:rPr>
          <w:noProof/>
        </w:rPr>
        <w:drawing>
          <wp:inline distT="0" distB="0" distL="0" distR="0" wp14:anchorId="0C4BE445" wp14:editId="5680D207">
            <wp:extent cx="3952875" cy="33813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52875" cy="3381375"/>
                    </a:xfrm>
                    <a:prstGeom prst="rect">
                      <a:avLst/>
                    </a:prstGeom>
                  </pic:spPr>
                </pic:pic>
              </a:graphicData>
            </a:graphic>
          </wp:inline>
        </w:drawing>
      </w:r>
    </w:p>
    <w:p w14:paraId="2CAD9979" w14:textId="44E61BF5" w:rsidR="00B457BC" w:rsidRDefault="00805517" w:rsidP="00B457BC">
      <w:pPr>
        <w:rPr>
          <w:b/>
          <w:u w:val="single"/>
        </w:rPr>
      </w:pPr>
      <w:r w:rsidRPr="00805517">
        <w:rPr>
          <w:b/>
          <w:u w:val="single"/>
        </w:rPr>
        <w:t xml:space="preserve">Delegation </w:t>
      </w:r>
      <w:r w:rsidR="00B457BC" w:rsidRPr="00805517">
        <w:rPr>
          <w:b/>
          <w:u w:val="single"/>
        </w:rPr>
        <w:t>decision</w:t>
      </w:r>
    </w:p>
    <w:p w14:paraId="4ACB61A4" w14:textId="1051924C" w:rsidR="00805517" w:rsidRPr="00805517" w:rsidRDefault="00805517" w:rsidP="00B457BC">
      <w:r w:rsidRPr="00805517">
        <w:t>Refer to Appendix 1 for information on delegated and non-delegated contracts.</w:t>
      </w:r>
    </w:p>
    <w:p w14:paraId="379AB765" w14:textId="77777777" w:rsidR="004E44C0" w:rsidRDefault="004E44C0" w:rsidP="006451AF">
      <w:pPr>
        <w:tabs>
          <w:tab w:val="left" w:pos="1540"/>
          <w:tab w:val="left" w:pos="1541"/>
        </w:tabs>
        <w:ind w:right="360"/>
      </w:pPr>
      <w:r>
        <w:rPr>
          <w:noProof/>
        </w:rPr>
        <w:drawing>
          <wp:inline distT="0" distB="0" distL="0" distR="0" wp14:anchorId="5FE571CC" wp14:editId="004B90DB">
            <wp:extent cx="5943600" cy="2982991"/>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982991"/>
                    </a:xfrm>
                    <a:prstGeom prst="rect">
                      <a:avLst/>
                    </a:prstGeom>
                  </pic:spPr>
                </pic:pic>
              </a:graphicData>
            </a:graphic>
          </wp:inline>
        </w:drawing>
      </w:r>
    </w:p>
    <w:p w14:paraId="4C684775" w14:textId="12B81CA4" w:rsidR="00805517" w:rsidRPr="00805517" w:rsidRDefault="00805517" w:rsidP="006451AF">
      <w:pPr>
        <w:rPr>
          <w:b/>
          <w:u w:val="single"/>
        </w:rPr>
      </w:pPr>
      <w:r w:rsidRPr="00805517">
        <w:rPr>
          <w:b/>
          <w:u w:val="single"/>
        </w:rPr>
        <w:t>Visibility/Exclusivity/Confidentiality Clause</w:t>
      </w:r>
    </w:p>
    <w:p w14:paraId="457A7761" w14:textId="0BFEE372" w:rsidR="006451AF" w:rsidRDefault="006451AF" w:rsidP="006451AF">
      <w:r>
        <w:t xml:space="preserve">When reviewing the contract, you should take note if there is an exclusivity obligation, confidentiality clause, or if the contract’s visibility should be public or private.   Please note that marking a contract </w:t>
      </w:r>
      <w:r>
        <w:lastRenderedPageBreak/>
        <w:t xml:space="preserve">“private” will not exempt that contract from public records requests.  If you mark a contract as private, viewing access for this contract will be limited to </w:t>
      </w:r>
      <w:r w:rsidR="00B457BC">
        <w:t>only those people who are in the approval steps or in the notification field.</w:t>
      </w:r>
      <w:r>
        <w:t xml:space="preserve">  Use the drop-down menus to make selections based on your review.</w:t>
      </w:r>
    </w:p>
    <w:p w14:paraId="474708D3" w14:textId="46034218" w:rsidR="00B457BC" w:rsidRPr="006451AF" w:rsidRDefault="00B457BC" w:rsidP="006451AF">
      <w:r>
        <w:t>Contracts with foreign vendors are automatically changes to private when the contract is activated.  This is because there can be sensitive banking information associated with these contracts.  The private setting for foreign contracts cannot be changed.</w:t>
      </w:r>
    </w:p>
    <w:p w14:paraId="0642AE57" w14:textId="747C67B4" w:rsidR="00A436BF" w:rsidRPr="00A436BF" w:rsidRDefault="00B457BC" w:rsidP="00A436BF">
      <w:r>
        <w:rPr>
          <w:noProof/>
        </w:rPr>
        <mc:AlternateContent>
          <mc:Choice Requires="wps">
            <w:drawing>
              <wp:anchor distT="0" distB="0" distL="114300" distR="114300" simplePos="0" relativeHeight="251681792" behindDoc="0" locked="0" layoutInCell="1" allowOverlap="1" wp14:anchorId="63A3662A" wp14:editId="242F1E56">
                <wp:simplePos x="0" y="0"/>
                <wp:positionH relativeFrom="column">
                  <wp:posOffset>-19050</wp:posOffset>
                </wp:positionH>
                <wp:positionV relativeFrom="paragraph">
                  <wp:posOffset>514350</wp:posOffset>
                </wp:positionV>
                <wp:extent cx="5629275" cy="47625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5629275" cy="476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23184C" id="Rectangle 46" o:spid="_x0000_s1026" style="position:absolute;margin-left:-1.5pt;margin-top:40.5pt;width:443.25pt;height:3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" filled="f" strokecolor="red" strokeweight="1pt"/>
            </w:pict>
          </mc:Fallback>
        </mc:AlternateContent>
      </w:r>
      <w:r w:rsidR="006451AF">
        <w:rPr>
          <w:noProof/>
        </w:rPr>
        <w:drawing>
          <wp:inline distT="0" distB="0" distL="0" distR="0" wp14:anchorId="6E00CAB1" wp14:editId="2F6CDDCB">
            <wp:extent cx="5943600" cy="199834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998345"/>
                    </a:xfrm>
                    <a:prstGeom prst="rect">
                      <a:avLst/>
                    </a:prstGeom>
                  </pic:spPr>
                </pic:pic>
              </a:graphicData>
            </a:graphic>
          </wp:inline>
        </w:drawing>
      </w:r>
    </w:p>
    <w:p w14:paraId="5A8667A6" w14:textId="4B6BB0A0" w:rsidR="00805517" w:rsidRPr="00805517" w:rsidRDefault="00805517" w:rsidP="006451AF">
      <w:pPr>
        <w:tabs>
          <w:tab w:val="left" w:pos="1540"/>
          <w:tab w:val="left" w:pos="1541"/>
        </w:tabs>
        <w:spacing w:before="5"/>
        <w:ind w:right="360"/>
        <w:rPr>
          <w:b/>
          <w:u w:val="single"/>
        </w:rPr>
      </w:pPr>
      <w:r w:rsidRPr="00805517">
        <w:rPr>
          <w:b/>
          <w:u w:val="single"/>
        </w:rPr>
        <w:t>Insurance Certificate</w:t>
      </w:r>
    </w:p>
    <w:p w14:paraId="7D63CBD4" w14:textId="10CA466B" w:rsidR="00805517" w:rsidRPr="00805517" w:rsidRDefault="00F961AD" w:rsidP="006451AF">
      <w:pPr>
        <w:tabs>
          <w:tab w:val="left" w:pos="1540"/>
          <w:tab w:val="left" w:pos="1541"/>
        </w:tabs>
        <w:spacing w:before="5"/>
        <w:ind w:right="360"/>
      </w:pPr>
      <w:r>
        <w:t xml:space="preserve">Before you can submit into workflow, you must choose yes or no for the supplier’s insurance certificate requirement field.  </w:t>
      </w:r>
      <w:r w:rsidR="00805517" w:rsidRPr="00805517">
        <w:t xml:space="preserve">Check with the Insurance and Bonding Guidelines to determine if </w:t>
      </w:r>
      <w:r w:rsidR="00805517">
        <w:t>a certificate of insurance will be needed.  If so, it is the CCO/UCO’s responsibility to obtain the COI (certificate of insurance) from the supplier.  If you have questions about insurance requirements, you should contact the office of Risk Management.  If the COI is required, you will need to mark “yes” in the “Supplier Insurance Cert. Required” field.</w:t>
      </w:r>
    </w:p>
    <w:p w14:paraId="71A5FB31" w14:textId="77777777" w:rsidR="00805517" w:rsidRDefault="006451AF" w:rsidP="006451AF">
      <w:pPr>
        <w:tabs>
          <w:tab w:val="left" w:pos="1540"/>
          <w:tab w:val="left" w:pos="1541"/>
        </w:tabs>
        <w:spacing w:before="5"/>
        <w:ind w:right="360"/>
      </w:pPr>
      <w:r w:rsidRPr="00805517">
        <w:rPr>
          <w:b/>
          <w:u w:val="single"/>
        </w:rPr>
        <w:t>Transaction Number</w:t>
      </w:r>
      <w:r>
        <w:t xml:space="preserve"> </w:t>
      </w:r>
    </w:p>
    <w:p w14:paraId="4726FAE0" w14:textId="0645FFFB" w:rsidR="006451AF" w:rsidRDefault="006451AF" w:rsidP="006451AF">
      <w:pPr>
        <w:tabs>
          <w:tab w:val="left" w:pos="1540"/>
          <w:tab w:val="left" w:pos="1541"/>
        </w:tabs>
        <w:spacing w:before="5"/>
        <w:ind w:right="360"/>
      </w:pPr>
      <w:r>
        <w:t xml:space="preserve">This field is reserved for </w:t>
      </w:r>
      <w:r w:rsidR="004E44C0">
        <w:t>The UTHSC contract office</w:t>
      </w:r>
      <w:r w:rsidR="009938BD">
        <w:t xml:space="preserve"> and for the Office of Facilities Planning.</w:t>
      </w:r>
    </w:p>
    <w:p w14:paraId="3BB2D436" w14:textId="092C58E7" w:rsidR="00CE2E2C" w:rsidRPr="00805517" w:rsidRDefault="00805517" w:rsidP="00CE2E2C">
      <w:pPr>
        <w:rPr>
          <w:b/>
          <w:u w:val="single"/>
        </w:rPr>
      </w:pPr>
      <w:r w:rsidRPr="00805517">
        <w:rPr>
          <w:b/>
          <w:u w:val="single"/>
        </w:rPr>
        <w:t>SBC #</w:t>
      </w:r>
    </w:p>
    <w:p w14:paraId="055B49C6" w14:textId="4679E220" w:rsidR="00805517" w:rsidRDefault="00805517" w:rsidP="00CE2E2C">
      <w:r>
        <w:t>This field is used by the Office of Facilities Planning (Capital Projects)</w:t>
      </w:r>
      <w:r w:rsidR="009938BD">
        <w:t>.</w:t>
      </w:r>
    </w:p>
    <w:p w14:paraId="202662EA" w14:textId="77777777" w:rsidR="00CE2E2C" w:rsidRDefault="00CE2E2C" w:rsidP="00CE2E2C">
      <w:pPr>
        <w:pStyle w:val="Heading2"/>
      </w:pPr>
    </w:p>
    <w:p w14:paraId="7490232A" w14:textId="54B78998" w:rsidR="00CE2E2C" w:rsidRDefault="00CE2E2C" w:rsidP="00CE2E2C">
      <w:pPr>
        <w:pStyle w:val="Heading2"/>
      </w:pPr>
      <w:bookmarkStart w:id="27" w:name="_Toc58400961"/>
      <w:r>
        <w:t>Submit for Approval</w:t>
      </w:r>
      <w:bookmarkEnd w:id="27"/>
    </w:p>
    <w:p w14:paraId="1AF9D971" w14:textId="7FDE80B4" w:rsidR="00CE2E2C" w:rsidRDefault="0027565C" w:rsidP="00CE2E2C">
      <w:r>
        <w:t>After you have taken all the steps in the gatekeeper role, you are ready to put the contract into workflow.  You will do this in the approval tab by clicking “Submit for Approval.”</w:t>
      </w:r>
      <w:r w:rsidR="00CE2E2C">
        <w:t xml:space="preserve">  </w:t>
      </w:r>
      <w:r>
        <w:t xml:space="preserve">This </w:t>
      </w:r>
      <w:r w:rsidR="00805517">
        <w:t xml:space="preserve">step does not activate the contract. </w:t>
      </w:r>
      <w:r w:rsidR="00CE2E2C">
        <w:t xml:space="preserve"> Depending on the typ</w:t>
      </w:r>
      <w:r w:rsidR="009643C8">
        <w:t>e</w:t>
      </w:r>
      <w:r w:rsidR="00CE2E2C">
        <w:t xml:space="preserve"> of contract it is, it could go to the purchasing office for NCJ approval, the CBO, and/or the CFO</w:t>
      </w:r>
      <w:r w:rsidR="000B79E9">
        <w:t xml:space="preserve"> before it comes back to the CCO/UCO’s inbox for the actual contract review.</w:t>
      </w:r>
    </w:p>
    <w:p w14:paraId="15FC87D5" w14:textId="77777777" w:rsidR="0043476E" w:rsidRPr="00CE2E2C" w:rsidRDefault="0043476E" w:rsidP="00CE2E2C"/>
    <w:p w14:paraId="433631E4" w14:textId="24B1612F" w:rsidR="000B79E9" w:rsidRDefault="000B79E9" w:rsidP="008B6134">
      <w:r>
        <w:rPr>
          <w:noProof/>
        </w:rPr>
        <w:lastRenderedPageBreak/>
        <w:drawing>
          <wp:inline distT="0" distB="0" distL="0" distR="0" wp14:anchorId="131A9231" wp14:editId="7D672874">
            <wp:extent cx="3180521" cy="1256413"/>
            <wp:effectExtent l="0" t="0" r="1270" b="127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03093" cy="1265330"/>
                    </a:xfrm>
                    <a:prstGeom prst="rect">
                      <a:avLst/>
                    </a:prstGeom>
                  </pic:spPr>
                </pic:pic>
              </a:graphicData>
            </a:graphic>
          </wp:inline>
        </w:drawing>
      </w:r>
    </w:p>
    <w:p w14:paraId="197B89C5" w14:textId="77777777" w:rsidR="00C43EAC" w:rsidRDefault="00C43EAC" w:rsidP="00C43EAC">
      <w:pPr>
        <w:pStyle w:val="Heading2"/>
      </w:pPr>
      <w:bookmarkStart w:id="28" w:name="_Toc58400962"/>
      <w:r>
        <w:t>Preview Workflow</w:t>
      </w:r>
      <w:bookmarkEnd w:id="28"/>
    </w:p>
    <w:p w14:paraId="3A22493A" w14:textId="18FA39F0" w:rsidR="003952E8" w:rsidRDefault="00C43EAC" w:rsidP="0054089E">
      <w:r>
        <w:t>The CCO/UCO can preview the approval workflow by clicking the “Preview Approval Workflow” button in the Approvals</w:t>
      </w:r>
      <w:r w:rsidRPr="00CE2E2C">
        <w:rPr>
          <w:spacing w:val="-8"/>
        </w:rPr>
        <w:t xml:space="preserve"> </w:t>
      </w:r>
      <w:r>
        <w:t>tab.</w:t>
      </w:r>
    </w:p>
    <w:p w14:paraId="528D637C" w14:textId="152E67D6" w:rsidR="00C43EAC" w:rsidRPr="00C43EAC" w:rsidRDefault="00C43EAC" w:rsidP="00C43EAC">
      <w:r>
        <w:rPr>
          <w:noProof/>
        </w:rPr>
        <w:drawing>
          <wp:inline distT="0" distB="0" distL="0" distR="0" wp14:anchorId="305243C7" wp14:editId="49CFC7CD">
            <wp:extent cx="5943600" cy="470852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4708525"/>
                    </a:xfrm>
                    <a:prstGeom prst="rect">
                      <a:avLst/>
                    </a:prstGeom>
                  </pic:spPr>
                </pic:pic>
              </a:graphicData>
            </a:graphic>
          </wp:inline>
        </w:drawing>
      </w:r>
    </w:p>
    <w:p w14:paraId="428D8FEB" w14:textId="77777777" w:rsidR="00C43EAC" w:rsidRDefault="00C43EAC" w:rsidP="009643C8">
      <w:pPr>
        <w:pStyle w:val="Heading2"/>
      </w:pPr>
    </w:p>
    <w:p w14:paraId="43EA001F" w14:textId="2AE861AB" w:rsidR="009643C8" w:rsidRDefault="00C64B03" w:rsidP="009643C8">
      <w:pPr>
        <w:pStyle w:val="Heading2"/>
      </w:pPr>
      <w:bookmarkStart w:id="29" w:name="_Toc58400963"/>
      <w:r>
        <w:t>Contract Ready to be Reviewed</w:t>
      </w:r>
      <w:bookmarkEnd w:id="29"/>
    </w:p>
    <w:p w14:paraId="10B0617C" w14:textId="77777777" w:rsidR="009643C8" w:rsidRDefault="009643C8" w:rsidP="009643C8">
      <w:pPr>
        <w:pStyle w:val="BodyText"/>
        <w:spacing w:before="183"/>
        <w:ind w:right="360"/>
      </w:pPr>
      <w:r>
        <w:t>After the contract has received all workflow approvals, it will be routed back to either your “My Final Approvals,” or “Final Approvals – Unassigned” folder for the final workflow approval step.</w:t>
      </w:r>
    </w:p>
    <w:p w14:paraId="59988359" w14:textId="77777777" w:rsidR="009643C8" w:rsidRDefault="009643C8" w:rsidP="009643C8">
      <w:pPr>
        <w:pStyle w:val="ListParagraph"/>
        <w:numPr>
          <w:ilvl w:val="1"/>
          <w:numId w:val="14"/>
        </w:numPr>
        <w:tabs>
          <w:tab w:val="left" w:pos="1520"/>
          <w:tab w:val="left" w:pos="1521"/>
        </w:tabs>
        <w:spacing w:before="161"/>
        <w:ind w:left="720" w:right="360"/>
      </w:pPr>
      <w:r>
        <w:rPr>
          <w:u w:val="single"/>
        </w:rPr>
        <w:t>My Final Approvals</w:t>
      </w:r>
      <w:r>
        <w:t>:  Contracts that were assigned to you for review during the pre-</w:t>
      </w:r>
      <w:r>
        <w:lastRenderedPageBreak/>
        <w:t>review/delegation decision step.</w:t>
      </w:r>
    </w:p>
    <w:p w14:paraId="4AF3DB1A" w14:textId="2BB2F6C3" w:rsidR="009643C8" w:rsidRDefault="009643C8" w:rsidP="009643C8">
      <w:pPr>
        <w:pStyle w:val="ListParagraph"/>
        <w:numPr>
          <w:ilvl w:val="1"/>
          <w:numId w:val="14"/>
        </w:numPr>
        <w:tabs>
          <w:tab w:val="left" w:pos="1520"/>
          <w:tab w:val="left" w:pos="1521"/>
        </w:tabs>
        <w:spacing w:before="19"/>
        <w:ind w:left="720" w:right="360"/>
      </w:pPr>
      <w:r>
        <w:rPr>
          <w:u w:val="single"/>
        </w:rPr>
        <w:t>Final Approvals – Unassigned</w:t>
      </w:r>
      <w:r>
        <w:t>: Contracts that were not assigned to a specific staff member for review during the delegation decision</w:t>
      </w:r>
      <w:r>
        <w:rPr>
          <w:spacing w:val="-7"/>
        </w:rPr>
        <w:t xml:space="preserve"> </w:t>
      </w:r>
      <w:r>
        <w:t>step.</w:t>
      </w:r>
    </w:p>
    <w:p w14:paraId="08295242" w14:textId="77777777" w:rsidR="009643C8" w:rsidRDefault="009643C8" w:rsidP="009643C8">
      <w:pPr>
        <w:pStyle w:val="ListParagraph"/>
        <w:tabs>
          <w:tab w:val="left" w:pos="1520"/>
          <w:tab w:val="left" w:pos="1521"/>
        </w:tabs>
        <w:spacing w:before="19"/>
        <w:ind w:left="0" w:right="360" w:firstLine="0"/>
      </w:pPr>
    </w:p>
    <w:p w14:paraId="34457157" w14:textId="78ABA792" w:rsidR="009643C8" w:rsidRDefault="009643C8" w:rsidP="009643C8">
      <w:pPr>
        <w:pStyle w:val="ListParagraph"/>
        <w:tabs>
          <w:tab w:val="left" w:pos="1520"/>
          <w:tab w:val="left" w:pos="1521"/>
        </w:tabs>
        <w:spacing w:before="19"/>
        <w:ind w:left="0" w:right="360" w:firstLine="0"/>
        <w:jc w:val="center"/>
      </w:pPr>
      <w:r>
        <w:rPr>
          <w:noProof/>
        </w:rPr>
        <w:drawing>
          <wp:inline distT="0" distB="0" distL="0" distR="0" wp14:anchorId="6719D565" wp14:editId="651C65C5">
            <wp:extent cx="2466975" cy="933450"/>
            <wp:effectExtent l="0" t="0" r="952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66975" cy="933450"/>
                    </a:xfrm>
                    <a:prstGeom prst="rect">
                      <a:avLst/>
                    </a:prstGeom>
                  </pic:spPr>
                </pic:pic>
              </a:graphicData>
            </a:graphic>
          </wp:inline>
        </w:drawing>
      </w:r>
    </w:p>
    <w:p w14:paraId="158771BA" w14:textId="0822B58E" w:rsidR="00424A9C" w:rsidRDefault="00424A9C" w:rsidP="00424A9C">
      <w:pPr>
        <w:pStyle w:val="ListParagraph"/>
        <w:tabs>
          <w:tab w:val="left" w:pos="1520"/>
          <w:tab w:val="left" w:pos="1521"/>
        </w:tabs>
        <w:spacing w:before="19"/>
        <w:ind w:left="0" w:right="360" w:firstLine="0"/>
      </w:pPr>
    </w:p>
    <w:p w14:paraId="3E791844" w14:textId="77777777" w:rsidR="00424A9C" w:rsidRDefault="00424A9C" w:rsidP="00424A9C"/>
    <w:p w14:paraId="01E8D683" w14:textId="7F0336B4" w:rsidR="00424A9C" w:rsidRDefault="00424A9C" w:rsidP="00424A9C">
      <w:pPr>
        <w:pStyle w:val="Heading2"/>
      </w:pPr>
      <w:bookmarkStart w:id="30" w:name="_Toc58400964"/>
      <w:r>
        <w:t>Resubmitted Contracts</w:t>
      </w:r>
      <w:bookmarkEnd w:id="30"/>
    </w:p>
    <w:p w14:paraId="68320B49" w14:textId="0DDA11C8" w:rsidR="00424A9C" w:rsidRDefault="00424A9C" w:rsidP="00424A9C">
      <w:r>
        <w:t>If someone in your office assigns a contract to you, and the contract is rejected for some reason, the assignment does not get wiped out when the contract is rejected.  In other words, rejecting a contract doesn’t change the assignment.  If the department resubmits the contract, it will end up in the CCO (or UCO) Delegated Decision Assigned inbox.  See below.</w:t>
      </w:r>
    </w:p>
    <w:p w14:paraId="77011C95" w14:textId="2BC05DC5" w:rsidR="00424A9C" w:rsidRDefault="00424A9C" w:rsidP="00424A9C">
      <w:r>
        <w:t>The counters on these searches aren’t very reliable, so even if it says “0,” it’s a good practice to check the search boxes regularly, just in case.</w:t>
      </w:r>
    </w:p>
    <w:p w14:paraId="00B27D0A" w14:textId="64C3D087" w:rsidR="00424A9C" w:rsidRDefault="00424A9C" w:rsidP="00424A9C">
      <w:r>
        <w:rPr>
          <w:noProof/>
        </w:rPr>
        <w:drawing>
          <wp:inline distT="0" distB="0" distL="0" distR="0" wp14:anchorId="53A8A54F" wp14:editId="12305F47">
            <wp:extent cx="4181475" cy="685800"/>
            <wp:effectExtent l="0" t="0" r="9525" b="0"/>
            <wp:docPr id="54" name="Picture 54" descr="cid:image001.png@01D64AE5.CDB07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4AE5.CDB07C70"/>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4181475" cy="685800"/>
                    </a:xfrm>
                    <a:prstGeom prst="rect">
                      <a:avLst/>
                    </a:prstGeom>
                    <a:noFill/>
                    <a:ln>
                      <a:noFill/>
                    </a:ln>
                  </pic:spPr>
                </pic:pic>
              </a:graphicData>
            </a:graphic>
          </wp:inline>
        </w:drawing>
      </w:r>
    </w:p>
    <w:p w14:paraId="3975BF82" w14:textId="16506C75" w:rsidR="009643C8" w:rsidRDefault="0054089E" w:rsidP="0054089E">
      <w:pPr>
        <w:pStyle w:val="Heading2"/>
      </w:pPr>
      <w:bookmarkStart w:id="31" w:name="_Toc58400965"/>
      <w:r>
        <w:t>Reviewing the Contract</w:t>
      </w:r>
      <w:bookmarkEnd w:id="31"/>
    </w:p>
    <w:p w14:paraId="2785377B" w14:textId="265D840C" w:rsidR="009643C8" w:rsidRDefault="009643C8" w:rsidP="0054089E">
      <w:pPr>
        <w:pStyle w:val="ListParagraph"/>
        <w:tabs>
          <w:tab w:val="left" w:pos="1520"/>
          <w:tab w:val="left" w:pos="1521"/>
        </w:tabs>
        <w:spacing w:before="19"/>
        <w:ind w:left="0" w:right="360" w:firstLine="0"/>
      </w:pPr>
      <w:r>
        <w:t>This is the step where you will review, edit, and negotiate the contract.</w:t>
      </w:r>
    </w:p>
    <w:p w14:paraId="3C59A858" w14:textId="77777777" w:rsidR="0054089E" w:rsidRDefault="0054089E" w:rsidP="009643C8">
      <w:pPr>
        <w:ind w:right="360"/>
      </w:pPr>
    </w:p>
    <w:p w14:paraId="3DF671C4" w14:textId="31BB1D62" w:rsidR="0054089E" w:rsidRDefault="0054089E" w:rsidP="0054089E">
      <w:pPr>
        <w:pStyle w:val="Heading2"/>
      </w:pPr>
      <w:bookmarkStart w:id="32" w:name="_Toc58400966"/>
      <w:r>
        <w:t>Pending Vendor Review/Legal Review</w:t>
      </w:r>
      <w:bookmarkEnd w:id="32"/>
    </w:p>
    <w:p w14:paraId="13397840" w14:textId="569C1C4C" w:rsidR="00C43EAC" w:rsidRDefault="00C43EAC" w:rsidP="009643C8">
      <w:pPr>
        <w:ind w:right="360"/>
      </w:pPr>
      <w:r>
        <w:t>You can indicate if your contract is with the vendor for their review or with the Office of General Counsel by selecting one of those options in the CCO Tab.</w:t>
      </w:r>
    </w:p>
    <w:p w14:paraId="2F0B723E" w14:textId="4207C45E" w:rsidR="00C43EAC" w:rsidRDefault="00C43EAC" w:rsidP="009643C8">
      <w:pPr>
        <w:ind w:right="360"/>
      </w:pPr>
      <w:r>
        <w:rPr>
          <w:noProof/>
        </w:rPr>
        <w:lastRenderedPageBreak/>
        <mc:AlternateContent>
          <mc:Choice Requires="wps">
            <w:drawing>
              <wp:anchor distT="0" distB="0" distL="114300" distR="114300" simplePos="0" relativeHeight="251686912" behindDoc="0" locked="0" layoutInCell="1" allowOverlap="1" wp14:anchorId="39F66726" wp14:editId="000ED50E">
                <wp:simplePos x="0" y="0"/>
                <wp:positionH relativeFrom="column">
                  <wp:posOffset>-57150</wp:posOffset>
                </wp:positionH>
                <wp:positionV relativeFrom="paragraph">
                  <wp:posOffset>2924175</wp:posOffset>
                </wp:positionV>
                <wp:extent cx="2724150" cy="51435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2724150" cy="514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A1C3F" id="Rectangle 57" o:spid="_x0000_s1026" style="position:absolute;margin-left:-4.5pt;margin-top:230.25pt;width:214.5pt;height:4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" filled="f" strokecolor="red" strokeweight="1pt"/>
            </w:pict>
          </mc:Fallback>
        </mc:AlternateContent>
      </w:r>
      <w:r>
        <w:rPr>
          <w:noProof/>
        </w:rPr>
        <w:drawing>
          <wp:inline distT="0" distB="0" distL="0" distR="0" wp14:anchorId="7934EC2E" wp14:editId="358A8202">
            <wp:extent cx="5943600" cy="37344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734435"/>
                    </a:xfrm>
                    <a:prstGeom prst="rect">
                      <a:avLst/>
                    </a:prstGeom>
                  </pic:spPr>
                </pic:pic>
              </a:graphicData>
            </a:graphic>
          </wp:inline>
        </w:drawing>
      </w:r>
    </w:p>
    <w:p w14:paraId="5DCA2A98" w14:textId="77777777" w:rsidR="0054089E" w:rsidRDefault="0054089E" w:rsidP="009643C8">
      <w:pPr>
        <w:ind w:right="360"/>
      </w:pPr>
    </w:p>
    <w:p w14:paraId="7AF70FE1" w14:textId="427017E5" w:rsidR="0054089E" w:rsidRDefault="0054089E" w:rsidP="0054089E">
      <w:pPr>
        <w:pStyle w:val="Heading2"/>
      </w:pPr>
      <w:bookmarkStart w:id="33" w:name="_Toc58400967"/>
      <w:r>
        <w:t>Needs Signature</w:t>
      </w:r>
      <w:bookmarkEnd w:id="33"/>
    </w:p>
    <w:p w14:paraId="41764781" w14:textId="2FD0DE90" w:rsidR="009643C8" w:rsidRDefault="009643C8" w:rsidP="009643C8">
      <w:pPr>
        <w:ind w:right="360"/>
      </w:pPr>
      <w:r>
        <w:t>After you have a final, negotiated version of the contract document, you are ready to approve it through the final workflow approval step.</w:t>
      </w:r>
    </w:p>
    <w:p w14:paraId="71A1F535" w14:textId="77777777" w:rsidR="009643C8" w:rsidRPr="002F69EB" w:rsidRDefault="009643C8" w:rsidP="009643C8">
      <w:pPr>
        <w:pStyle w:val="BodyText"/>
        <w:ind w:right="360"/>
        <w:rPr>
          <w:sz w:val="8"/>
          <w:szCs w:val="8"/>
        </w:rPr>
      </w:pPr>
    </w:p>
    <w:p w14:paraId="6D48DED3" w14:textId="77777777" w:rsidR="009643C8" w:rsidRDefault="009643C8" w:rsidP="009643C8">
      <w:pPr>
        <w:pStyle w:val="BodyText"/>
        <w:ind w:right="360"/>
      </w:pPr>
      <w:r>
        <w:t>Click the orange and white “Approve” button to approve the contract.</w:t>
      </w:r>
    </w:p>
    <w:p w14:paraId="1F992623" w14:textId="77777777" w:rsidR="009643C8" w:rsidRDefault="009643C8" w:rsidP="009643C8">
      <w:pPr>
        <w:pStyle w:val="BodyText"/>
        <w:ind w:right="360"/>
      </w:pPr>
    </w:p>
    <w:p w14:paraId="5158CC54" w14:textId="77777777" w:rsidR="009643C8" w:rsidRDefault="009643C8" w:rsidP="009643C8">
      <w:pPr>
        <w:pStyle w:val="BodyText"/>
        <w:numPr>
          <w:ilvl w:val="0"/>
          <w:numId w:val="15"/>
        </w:numPr>
        <w:ind w:left="720" w:right="360"/>
      </w:pPr>
      <w:r>
        <w:t>The contract will complete the CCO or UCO final workflow approval step.</w:t>
      </w:r>
    </w:p>
    <w:p w14:paraId="56A39485" w14:textId="494F6B2C" w:rsidR="009643C8" w:rsidRDefault="009643C8" w:rsidP="009643C8">
      <w:pPr>
        <w:pStyle w:val="BodyText"/>
        <w:numPr>
          <w:ilvl w:val="0"/>
          <w:numId w:val="15"/>
        </w:numPr>
        <w:ind w:left="720" w:right="360"/>
      </w:pPr>
      <w:proofErr w:type="gramStart"/>
      <w:r>
        <w:t>The  contract</w:t>
      </w:r>
      <w:proofErr w:type="gramEnd"/>
      <w:r>
        <w:t xml:space="preserve"> status will change from “In Review</w:t>
      </w:r>
      <w:r w:rsidR="0054089E">
        <w:t>,” “Pending Vendor Review,” or “Pending UT Legal Review” t</w:t>
      </w:r>
      <w:r>
        <w:t>o “Need Signatures.”</w:t>
      </w:r>
    </w:p>
    <w:p w14:paraId="4760C8A3" w14:textId="425E9771" w:rsidR="009643C8" w:rsidRDefault="009643C8" w:rsidP="009643C8">
      <w:r>
        <w:rPr>
          <w:noProof/>
        </w:rPr>
        <w:lastRenderedPageBreak/>
        <w:drawing>
          <wp:inline distT="0" distB="0" distL="0" distR="0" wp14:anchorId="1983C0A0" wp14:editId="19C7FE8B">
            <wp:extent cx="5943600" cy="3652325"/>
            <wp:effectExtent l="0" t="0" r="0" b="571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652325"/>
                    </a:xfrm>
                    <a:prstGeom prst="rect">
                      <a:avLst/>
                    </a:prstGeom>
                  </pic:spPr>
                </pic:pic>
              </a:graphicData>
            </a:graphic>
          </wp:inline>
        </w:drawing>
      </w:r>
    </w:p>
    <w:p w14:paraId="4BF7DA1F" w14:textId="18BDB325" w:rsidR="009643C8" w:rsidRDefault="009643C8" w:rsidP="009643C8">
      <w:pPr>
        <w:ind w:right="360"/>
      </w:pPr>
      <w:r>
        <w:t>If you do not approve the contract in this workflow step, you can either return it to the contract requester as a “Draft” status, or terminate the contract.</w:t>
      </w:r>
    </w:p>
    <w:p w14:paraId="7E77C2A1" w14:textId="77777777" w:rsidR="009643C8" w:rsidRDefault="009643C8" w:rsidP="009643C8">
      <w:pPr>
        <w:pStyle w:val="ListParagraph"/>
        <w:numPr>
          <w:ilvl w:val="0"/>
          <w:numId w:val="16"/>
        </w:numPr>
        <w:ind w:right="360"/>
      </w:pPr>
      <w:r>
        <w:t>To return the contract to the contract requester, click the orange and white “Requires Change” button, and add an “Approval Note” to explain the reason for the return.</w:t>
      </w:r>
    </w:p>
    <w:p w14:paraId="5372A5DB" w14:textId="77777777" w:rsidR="009643C8" w:rsidRDefault="009643C8" w:rsidP="009643C8">
      <w:pPr>
        <w:pStyle w:val="ListParagraph"/>
        <w:numPr>
          <w:ilvl w:val="0"/>
          <w:numId w:val="16"/>
        </w:numPr>
        <w:ind w:right="360"/>
      </w:pPr>
      <w:r>
        <w:t xml:space="preserve">To terminate the contract, click the orange and white “Terminate” button, and add an “Approval Note” to explain the reason for the termination. </w:t>
      </w:r>
    </w:p>
    <w:p w14:paraId="41E4AC95" w14:textId="2383E653" w:rsidR="009643C8" w:rsidRDefault="009643C8" w:rsidP="009643C8">
      <w:r>
        <w:rPr>
          <w:noProof/>
        </w:rPr>
        <w:lastRenderedPageBreak/>
        <w:drawing>
          <wp:inline distT="0" distB="0" distL="0" distR="0" wp14:anchorId="5D6EEBB5" wp14:editId="30A837F0">
            <wp:extent cx="5943600" cy="3754964"/>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3754964"/>
                    </a:xfrm>
                    <a:prstGeom prst="rect">
                      <a:avLst/>
                    </a:prstGeom>
                  </pic:spPr>
                </pic:pic>
              </a:graphicData>
            </a:graphic>
          </wp:inline>
        </w:drawing>
      </w:r>
    </w:p>
    <w:p w14:paraId="00F32330" w14:textId="48A6FF57" w:rsidR="0054089E" w:rsidRDefault="0054089E" w:rsidP="0054089E">
      <w:pPr>
        <w:pStyle w:val="Heading2"/>
        <w:spacing w:line="240" w:lineRule="auto"/>
        <w:ind w:right="360"/>
      </w:pPr>
      <w:bookmarkStart w:id="34" w:name="_Toc58400968"/>
      <w:r>
        <w:t>Mark as Signed</w:t>
      </w:r>
      <w:bookmarkEnd w:id="34"/>
      <w:r>
        <w:t xml:space="preserve"> </w:t>
      </w:r>
    </w:p>
    <w:p w14:paraId="27CDCDA4" w14:textId="677A0596" w:rsidR="00F640AB" w:rsidRDefault="00F640AB" w:rsidP="009643C8">
      <w:r>
        <w:t>Once you are in the “Needs Signature” step, your next approval will be to “</w:t>
      </w:r>
      <w:r w:rsidR="0054089E">
        <w:t>M</w:t>
      </w:r>
      <w:r>
        <w:t>ark as Signed.”  This final step activate</w:t>
      </w:r>
      <w:r w:rsidR="00AE17DC">
        <w:t>s</w:t>
      </w:r>
      <w:r>
        <w:t xml:space="preserve"> the contract</w:t>
      </w:r>
      <w:r w:rsidR="00AE17DC">
        <w:t>.  The data feed to SAP (IRIS) is only once per night for activated contracts.  The data feed sends over activated payable contracts and amendments to payable contracts, even if the amendment is a zero-dollar amendment.</w:t>
      </w:r>
      <w:r>
        <w:t xml:space="preserve"> </w:t>
      </w:r>
    </w:p>
    <w:p w14:paraId="760A4975" w14:textId="03B1179A" w:rsidR="00F640AB" w:rsidRDefault="00F640AB" w:rsidP="009643C8"/>
    <w:p w14:paraId="3BE3196E" w14:textId="28503965" w:rsidR="00F640AB" w:rsidRDefault="00F640AB" w:rsidP="009643C8">
      <w:pPr>
        <w:rPr>
          <w:b/>
        </w:rPr>
      </w:pPr>
      <w:r>
        <w:rPr>
          <w:noProof/>
        </w:rPr>
        <w:lastRenderedPageBreak/>
        <mc:AlternateContent>
          <mc:Choice Requires="wps">
            <w:drawing>
              <wp:anchor distT="0" distB="0" distL="114300" distR="114300" simplePos="0" relativeHeight="251687936" behindDoc="0" locked="0" layoutInCell="1" allowOverlap="1" wp14:anchorId="28B69762" wp14:editId="2EFEBAE2">
                <wp:simplePos x="0" y="0"/>
                <wp:positionH relativeFrom="column">
                  <wp:posOffset>838200</wp:posOffset>
                </wp:positionH>
                <wp:positionV relativeFrom="paragraph">
                  <wp:posOffset>1333500</wp:posOffset>
                </wp:positionV>
                <wp:extent cx="266700" cy="276225"/>
                <wp:effectExtent l="38100" t="19050" r="19050" b="47625"/>
                <wp:wrapNone/>
                <wp:docPr id="62" name="Straight Arrow Connector 62"/>
                <wp:cNvGraphicFramePr/>
                <a:graphic xmlns:a="http://schemas.openxmlformats.org/drawingml/2006/main">
                  <a:graphicData uri="http://schemas.microsoft.com/office/word/2010/wordprocessingShape">
                    <wps:wsp>
                      <wps:cNvCnPr/>
                      <wps:spPr>
                        <a:xfrm flipH="1">
                          <a:off x="0" y="0"/>
                          <a:ext cx="266700" cy="2762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96F3B3" id="Straight Arrow Connector 62" o:spid="_x0000_s1026" type="#_x0000_t32" style="position:absolute;margin-left:66pt;margin-top:105pt;width:21pt;height:21.7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" strokecolor="red" strokeweight="3pt">
                <v:stroke endarrow="block" joinstyle="miter"/>
              </v:shape>
            </w:pict>
          </mc:Fallback>
        </mc:AlternateContent>
      </w:r>
      <w:r>
        <w:rPr>
          <w:noProof/>
        </w:rPr>
        <w:drawing>
          <wp:inline distT="0" distB="0" distL="0" distR="0" wp14:anchorId="7E8F969B" wp14:editId="0003A35F">
            <wp:extent cx="5943600" cy="34099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409950"/>
                    </a:xfrm>
                    <a:prstGeom prst="rect">
                      <a:avLst/>
                    </a:prstGeom>
                  </pic:spPr>
                </pic:pic>
              </a:graphicData>
            </a:graphic>
          </wp:inline>
        </w:drawing>
      </w:r>
    </w:p>
    <w:p w14:paraId="42B30911" w14:textId="7E25FF08" w:rsidR="00F640AB" w:rsidRPr="00F640AB" w:rsidRDefault="00F640AB" w:rsidP="009643C8">
      <w:pPr>
        <w:rPr>
          <w:b/>
        </w:rPr>
      </w:pPr>
    </w:p>
    <w:p w14:paraId="56E2533D" w14:textId="77777777" w:rsidR="009643C8" w:rsidRPr="009643C8" w:rsidRDefault="009643C8" w:rsidP="009643C8"/>
    <w:p w14:paraId="4F32C045" w14:textId="20EDF099" w:rsidR="000B79E9" w:rsidRDefault="000B79E9" w:rsidP="000B79E9">
      <w:pPr>
        <w:pStyle w:val="Heading2"/>
      </w:pPr>
      <w:bookmarkStart w:id="35" w:name="_Toc58400969"/>
      <w:r>
        <w:t>Check Status of Contract</w:t>
      </w:r>
      <w:bookmarkEnd w:id="35"/>
    </w:p>
    <w:p w14:paraId="294339CA" w14:textId="7E98D00C" w:rsidR="000B79E9" w:rsidRDefault="000B79E9" w:rsidP="000B79E9">
      <w:pPr>
        <w:pStyle w:val="BodyText"/>
        <w:ind w:right="360"/>
      </w:pPr>
      <w:r>
        <w:t>To check the status of a contract, or to find out where it is in the review process, search for the contract using either the “Contracts” table, or the “All UCO Contracts” table (this may read “All [</w:t>
      </w:r>
      <w:r w:rsidRPr="000A3128">
        <w:rPr>
          <w:i/>
        </w:rPr>
        <w:t>insert campus name here</w:t>
      </w:r>
      <w:r>
        <w:t>] Contracts,” depending on your campus) under the “My Assigned” icon.</w:t>
      </w:r>
      <w:r w:rsidR="00EB644A">
        <w:t xml:space="preserve">  Please also remember that the contract system will not populate workflow until after a contract leaves the “pending delegation decision” step (the gatekeeper stage).  End users often get confused when they submit a contract, and then the contract has no workflow.  Once the UCO or CCO processes the contract at the gatekeeper stage and submits the contract to workflow, the contract system will populate a workflow path.  </w:t>
      </w:r>
    </w:p>
    <w:p w14:paraId="4DFDDBCB" w14:textId="55A732A4" w:rsidR="000B79E9" w:rsidRDefault="002D76C6" w:rsidP="008B6134">
      <w:r>
        <w:rPr>
          <w:noProof/>
        </w:rPr>
        <w:lastRenderedPageBreak/>
        <mc:AlternateContent>
          <mc:Choice Requires="wps">
            <w:drawing>
              <wp:anchor distT="0" distB="0" distL="114300" distR="114300" simplePos="0" relativeHeight="251683840" behindDoc="0" locked="0" layoutInCell="1" allowOverlap="1" wp14:anchorId="62ADAD0C" wp14:editId="5F00FC12">
                <wp:simplePos x="0" y="0"/>
                <wp:positionH relativeFrom="margin">
                  <wp:align>left</wp:align>
                </wp:positionH>
                <wp:positionV relativeFrom="paragraph">
                  <wp:posOffset>4714874</wp:posOffset>
                </wp:positionV>
                <wp:extent cx="1190625" cy="18097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11906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33446" id="Rectangle 49" o:spid="_x0000_s1026" style="position:absolute;margin-left:0;margin-top:371.25pt;width:93.75pt;height:14.2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" filled="f" strokecolor="red" strokeweight="1pt">
                <w10:wrap anchorx="margin"/>
              </v:rect>
            </w:pict>
          </mc:Fallback>
        </mc:AlternateContent>
      </w:r>
      <w:r w:rsidR="000B79E9">
        <w:rPr>
          <w:noProof/>
        </w:rPr>
        <mc:AlternateContent>
          <mc:Choice Requires="wps">
            <w:drawing>
              <wp:anchor distT="0" distB="0" distL="114300" distR="114300" simplePos="0" relativeHeight="251684864" behindDoc="0" locked="0" layoutInCell="1" allowOverlap="1" wp14:anchorId="671FDA1C" wp14:editId="63FC2173">
                <wp:simplePos x="0" y="0"/>
                <wp:positionH relativeFrom="column">
                  <wp:posOffset>66676</wp:posOffset>
                </wp:positionH>
                <wp:positionV relativeFrom="paragraph">
                  <wp:posOffset>1809750</wp:posOffset>
                </wp:positionV>
                <wp:extent cx="1466850" cy="1809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1466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B3D75" id="Rectangle 50" o:spid="_x0000_s1026" style="position:absolute;margin-left:5.25pt;margin-top:142.5pt;width:115.5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" filled="f" strokecolor="red" strokeweight="1pt"/>
            </w:pict>
          </mc:Fallback>
        </mc:AlternateContent>
      </w:r>
      <w:r w:rsidR="000B79E9">
        <w:rPr>
          <w:noProof/>
        </w:rPr>
        <w:drawing>
          <wp:inline distT="0" distB="0" distL="0" distR="0" wp14:anchorId="1D964698" wp14:editId="441E172A">
            <wp:extent cx="2926222" cy="48463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26222" cy="4846320"/>
                    </a:xfrm>
                    <a:prstGeom prst="rect">
                      <a:avLst/>
                    </a:prstGeom>
                  </pic:spPr>
                </pic:pic>
              </a:graphicData>
            </a:graphic>
          </wp:inline>
        </w:drawing>
      </w:r>
    </w:p>
    <w:p w14:paraId="71EB523B" w14:textId="2691E76A" w:rsidR="000B79E9" w:rsidRDefault="000B79E9" w:rsidP="008B6134"/>
    <w:p w14:paraId="459C9FF5" w14:textId="1E858ECA" w:rsidR="009643C8" w:rsidRDefault="009643C8" w:rsidP="008B6134"/>
    <w:p w14:paraId="16C6B28F" w14:textId="6BD4A43E" w:rsidR="000B79E9" w:rsidRDefault="000B79E9" w:rsidP="000B79E9">
      <w:pPr>
        <w:pStyle w:val="BodyText"/>
        <w:ind w:right="360"/>
      </w:pPr>
      <w:r>
        <w:t>The search bar will look similar to the image below.  If you do not see the search bar, click on “Search” to display it.</w:t>
      </w:r>
      <w:r w:rsidRPr="00B852D6">
        <w:rPr>
          <w:noProof/>
        </w:rPr>
        <w:t xml:space="preserve"> </w:t>
      </w:r>
    </w:p>
    <w:p w14:paraId="099C8F5D" w14:textId="2440FF8D" w:rsidR="000B79E9" w:rsidRDefault="000B79E9" w:rsidP="008B6134">
      <w:r>
        <w:rPr>
          <w:noProof/>
        </w:rPr>
        <w:drawing>
          <wp:inline distT="0" distB="0" distL="0" distR="0" wp14:anchorId="6C988EB3" wp14:editId="0302C634">
            <wp:extent cx="5943600" cy="1437406"/>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437406"/>
                    </a:xfrm>
                    <a:prstGeom prst="rect">
                      <a:avLst/>
                    </a:prstGeom>
                  </pic:spPr>
                </pic:pic>
              </a:graphicData>
            </a:graphic>
          </wp:inline>
        </w:drawing>
      </w:r>
    </w:p>
    <w:p w14:paraId="137F330B" w14:textId="77777777" w:rsidR="000B79E9" w:rsidRDefault="000B79E9" w:rsidP="000B79E9">
      <w:pPr>
        <w:pStyle w:val="BodyText"/>
        <w:ind w:right="360"/>
      </w:pPr>
      <w:r>
        <w:t>Choose the field within which you will search.</w:t>
      </w:r>
    </w:p>
    <w:p w14:paraId="11D5D862" w14:textId="77777777" w:rsidR="000B79E9" w:rsidRDefault="000B79E9" w:rsidP="000B79E9">
      <w:pPr>
        <w:pStyle w:val="ListParagraph"/>
        <w:numPr>
          <w:ilvl w:val="0"/>
          <w:numId w:val="2"/>
        </w:numPr>
        <w:tabs>
          <w:tab w:val="left" w:pos="820"/>
          <w:tab w:val="left" w:pos="821"/>
        </w:tabs>
        <w:spacing w:before="182"/>
        <w:ind w:left="720" w:right="360"/>
      </w:pPr>
      <w:r>
        <w:t>Click the inverted triangle to access the drop-down</w:t>
      </w:r>
      <w:r>
        <w:rPr>
          <w:spacing w:val="-12"/>
        </w:rPr>
        <w:t xml:space="preserve"> </w:t>
      </w:r>
      <w:r>
        <w:t>list.</w:t>
      </w:r>
    </w:p>
    <w:p w14:paraId="53DAE198" w14:textId="77777777" w:rsidR="000B79E9" w:rsidRDefault="000B79E9" w:rsidP="000B79E9">
      <w:pPr>
        <w:pStyle w:val="ListParagraph"/>
        <w:numPr>
          <w:ilvl w:val="0"/>
          <w:numId w:val="2"/>
        </w:numPr>
        <w:tabs>
          <w:tab w:val="left" w:pos="820"/>
          <w:tab w:val="left" w:pos="821"/>
        </w:tabs>
        <w:spacing w:before="19"/>
        <w:ind w:left="720" w:right="360"/>
      </w:pPr>
      <w:r>
        <w:t>Select the correct field from the</w:t>
      </w:r>
      <w:r>
        <w:rPr>
          <w:spacing w:val="-17"/>
        </w:rPr>
        <w:t xml:space="preserve"> </w:t>
      </w:r>
      <w:r>
        <w:t>list.</w:t>
      </w:r>
    </w:p>
    <w:p w14:paraId="0F0D74B0" w14:textId="77777777" w:rsidR="000B79E9" w:rsidRDefault="000B79E9" w:rsidP="000B79E9">
      <w:pPr>
        <w:pStyle w:val="ListParagraph"/>
        <w:numPr>
          <w:ilvl w:val="0"/>
          <w:numId w:val="2"/>
        </w:numPr>
        <w:tabs>
          <w:tab w:val="left" w:pos="820"/>
          <w:tab w:val="left" w:pos="821"/>
        </w:tabs>
        <w:spacing w:before="19"/>
        <w:ind w:left="720" w:right="360"/>
      </w:pPr>
      <w:r>
        <w:lastRenderedPageBreak/>
        <w:t>Examples of some searches that you can</w:t>
      </w:r>
      <w:r w:rsidRPr="000B0F54">
        <w:t xml:space="preserve"> </w:t>
      </w:r>
      <w:r>
        <w:t>run:</w:t>
      </w:r>
    </w:p>
    <w:p w14:paraId="482EA78C" w14:textId="6001E7FE" w:rsidR="000B79E9" w:rsidRDefault="000B79E9" w:rsidP="000B79E9">
      <w:pPr>
        <w:pStyle w:val="ListParagraph"/>
        <w:numPr>
          <w:ilvl w:val="1"/>
          <w:numId w:val="12"/>
        </w:numPr>
        <w:tabs>
          <w:tab w:val="left" w:pos="1180"/>
          <w:tab w:val="left" w:pos="1181"/>
        </w:tabs>
        <w:spacing w:before="22"/>
        <w:ind w:left="1080" w:right="360"/>
      </w:pPr>
      <w:r>
        <w:t>Contract number</w:t>
      </w:r>
    </w:p>
    <w:p w14:paraId="12425011" w14:textId="442DF256" w:rsidR="000B79E9" w:rsidRDefault="000B79E9" w:rsidP="000B79E9">
      <w:pPr>
        <w:pStyle w:val="ListParagraph"/>
        <w:numPr>
          <w:ilvl w:val="1"/>
          <w:numId w:val="12"/>
        </w:numPr>
        <w:tabs>
          <w:tab w:val="left" w:pos="1180"/>
          <w:tab w:val="left" w:pos="1181"/>
        </w:tabs>
        <w:spacing w:before="22"/>
        <w:ind w:left="1080" w:right="360"/>
      </w:pPr>
      <w:r>
        <w:t>Account number</w:t>
      </w:r>
    </w:p>
    <w:p w14:paraId="150664A2" w14:textId="06C752FA" w:rsidR="000B79E9" w:rsidRDefault="000B79E9" w:rsidP="000B79E9">
      <w:pPr>
        <w:pStyle w:val="ListParagraph"/>
        <w:numPr>
          <w:ilvl w:val="1"/>
          <w:numId w:val="12"/>
        </w:numPr>
        <w:tabs>
          <w:tab w:val="left" w:pos="1180"/>
          <w:tab w:val="left" w:pos="1181"/>
        </w:tabs>
        <w:spacing w:before="12"/>
        <w:ind w:left="1080" w:right="360"/>
      </w:pPr>
      <w:r>
        <w:t>Contract title</w:t>
      </w:r>
    </w:p>
    <w:p w14:paraId="314F6721" w14:textId="13E25F7C" w:rsidR="000B79E9" w:rsidRDefault="000B79E9" w:rsidP="000B79E9">
      <w:pPr>
        <w:pStyle w:val="ListParagraph"/>
        <w:numPr>
          <w:ilvl w:val="1"/>
          <w:numId w:val="12"/>
        </w:numPr>
        <w:tabs>
          <w:tab w:val="left" w:pos="1180"/>
          <w:tab w:val="left" w:pos="1181"/>
        </w:tabs>
        <w:spacing w:before="14"/>
        <w:ind w:left="1080" w:right="360"/>
      </w:pPr>
      <w:r>
        <w:t>IRIS (SAP) Contract</w:t>
      </w:r>
      <w:r>
        <w:rPr>
          <w:spacing w:val="-25"/>
        </w:rPr>
        <w:t xml:space="preserve"> </w:t>
      </w:r>
      <w:r>
        <w:t>Number</w:t>
      </w:r>
    </w:p>
    <w:p w14:paraId="4E343361" w14:textId="29B754C7" w:rsidR="000B79E9" w:rsidRDefault="000B79E9" w:rsidP="000B79E9">
      <w:pPr>
        <w:pStyle w:val="ListParagraph"/>
        <w:numPr>
          <w:ilvl w:val="1"/>
          <w:numId w:val="12"/>
        </w:numPr>
        <w:tabs>
          <w:tab w:val="left" w:pos="1180"/>
          <w:tab w:val="left" w:pos="1181"/>
        </w:tabs>
        <w:spacing w:before="14"/>
        <w:ind w:left="1080" w:right="360"/>
      </w:pPr>
      <w:r>
        <w:t>Requestor LDAP User</w:t>
      </w:r>
      <w:r>
        <w:rPr>
          <w:spacing w:val="-19"/>
        </w:rPr>
        <w:t xml:space="preserve"> </w:t>
      </w:r>
      <w:r>
        <w:t>ID</w:t>
      </w:r>
    </w:p>
    <w:p w14:paraId="43A3FAA3" w14:textId="44FD54E7" w:rsidR="000B79E9" w:rsidRDefault="000B79E9" w:rsidP="000B79E9">
      <w:pPr>
        <w:pStyle w:val="ListParagraph"/>
        <w:numPr>
          <w:ilvl w:val="1"/>
          <w:numId w:val="12"/>
        </w:numPr>
        <w:tabs>
          <w:tab w:val="left" w:pos="1180"/>
          <w:tab w:val="left" w:pos="1181"/>
        </w:tabs>
        <w:spacing w:before="14"/>
        <w:ind w:left="1080" w:right="360"/>
      </w:pPr>
      <w:r>
        <w:t>Company name</w:t>
      </w:r>
    </w:p>
    <w:p w14:paraId="04D3165C" w14:textId="4627CB39" w:rsidR="000B79E9" w:rsidRDefault="000B79E9" w:rsidP="000B79E9">
      <w:pPr>
        <w:pStyle w:val="ListParagraph"/>
        <w:numPr>
          <w:ilvl w:val="1"/>
          <w:numId w:val="12"/>
        </w:numPr>
        <w:tabs>
          <w:tab w:val="left" w:pos="1180"/>
          <w:tab w:val="left" w:pos="1181"/>
        </w:tabs>
        <w:spacing w:before="12"/>
        <w:ind w:left="1080" w:right="360"/>
      </w:pPr>
      <w:r>
        <w:t>Company Number</w:t>
      </w:r>
    </w:p>
    <w:p w14:paraId="3C190721" w14:textId="3B92ECAA" w:rsidR="000B79E9" w:rsidRDefault="000B79E9" w:rsidP="008B6134">
      <w:r>
        <w:rPr>
          <w:noProof/>
        </w:rPr>
        <w:drawing>
          <wp:inline distT="0" distB="0" distL="0" distR="0" wp14:anchorId="42530655" wp14:editId="0626D50E">
            <wp:extent cx="3387256" cy="3638178"/>
            <wp:effectExtent l="0" t="0" r="3810" b="63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2250" t="15897" r="76445" b="40943"/>
                    <a:stretch/>
                  </pic:blipFill>
                  <pic:spPr bwMode="auto">
                    <a:xfrm>
                      <a:off x="0" y="0"/>
                      <a:ext cx="3406714" cy="3659078"/>
                    </a:xfrm>
                    <a:prstGeom prst="rect">
                      <a:avLst/>
                    </a:prstGeom>
                    <a:ln>
                      <a:noFill/>
                    </a:ln>
                    <a:extLst>
                      <a:ext uri="{53640926-AAD7-44D8-BBD7-CCE9431645EC}">
                        <a14:shadowObscured xmlns:a14="http://schemas.microsoft.com/office/drawing/2010/main"/>
                      </a:ext>
                    </a:extLst>
                  </pic:spPr>
                </pic:pic>
              </a:graphicData>
            </a:graphic>
          </wp:inline>
        </w:drawing>
      </w:r>
    </w:p>
    <w:p w14:paraId="1947DFF4" w14:textId="77777777" w:rsidR="000B79E9" w:rsidRDefault="000B79E9" w:rsidP="000B79E9">
      <w:pPr>
        <w:pStyle w:val="ListParagraph"/>
        <w:numPr>
          <w:ilvl w:val="0"/>
          <w:numId w:val="12"/>
        </w:numPr>
        <w:tabs>
          <w:tab w:val="left" w:pos="460"/>
          <w:tab w:val="left" w:pos="461"/>
        </w:tabs>
        <w:spacing w:before="170"/>
        <w:ind w:left="720" w:right="360"/>
      </w:pPr>
      <w:r>
        <w:t>Choose the operator that you will use to</w:t>
      </w:r>
      <w:r>
        <w:rPr>
          <w:spacing w:val="-7"/>
        </w:rPr>
        <w:t xml:space="preserve"> </w:t>
      </w:r>
      <w:r>
        <w:t>search</w:t>
      </w:r>
    </w:p>
    <w:p w14:paraId="75674C5C" w14:textId="77777777" w:rsidR="000B79E9" w:rsidRDefault="000B79E9" w:rsidP="000B79E9">
      <w:pPr>
        <w:pStyle w:val="ListParagraph"/>
        <w:numPr>
          <w:ilvl w:val="1"/>
          <w:numId w:val="12"/>
        </w:numPr>
        <w:tabs>
          <w:tab w:val="left" w:pos="1180"/>
          <w:tab w:val="left" w:pos="1181"/>
        </w:tabs>
        <w:spacing w:before="19"/>
        <w:ind w:left="1080" w:right="360"/>
      </w:pPr>
      <w:r>
        <w:t>Click the inverted triangle to access the drop-down</w:t>
      </w:r>
      <w:r>
        <w:rPr>
          <w:spacing w:val="-12"/>
        </w:rPr>
        <w:t xml:space="preserve"> </w:t>
      </w:r>
      <w:r>
        <w:t>list.</w:t>
      </w:r>
    </w:p>
    <w:p w14:paraId="16E95285" w14:textId="77777777" w:rsidR="000B79E9" w:rsidRDefault="000B79E9" w:rsidP="000B79E9">
      <w:pPr>
        <w:pStyle w:val="ListParagraph"/>
        <w:numPr>
          <w:ilvl w:val="1"/>
          <w:numId w:val="12"/>
        </w:numPr>
        <w:tabs>
          <w:tab w:val="left" w:pos="1180"/>
          <w:tab w:val="left" w:pos="1181"/>
        </w:tabs>
        <w:spacing w:before="15"/>
        <w:ind w:left="1080" w:right="360"/>
      </w:pPr>
      <w:r>
        <w:t>Most frequently used</w:t>
      </w:r>
      <w:r>
        <w:rPr>
          <w:spacing w:val="-11"/>
        </w:rPr>
        <w:t xml:space="preserve"> </w:t>
      </w:r>
      <w:r>
        <w:t>operators:</w:t>
      </w:r>
    </w:p>
    <w:p w14:paraId="100F7DC7" w14:textId="77777777" w:rsidR="000B79E9" w:rsidRDefault="000B79E9" w:rsidP="000B79E9">
      <w:pPr>
        <w:pStyle w:val="ListParagraph"/>
        <w:numPr>
          <w:ilvl w:val="2"/>
          <w:numId w:val="12"/>
        </w:numPr>
        <w:tabs>
          <w:tab w:val="left" w:pos="1900"/>
          <w:tab w:val="left" w:pos="1901"/>
        </w:tabs>
        <w:spacing w:before="15"/>
        <w:ind w:left="1440" w:right="360"/>
      </w:pPr>
      <w:r>
        <w:t>“equals,</w:t>
      </w:r>
      <w:r>
        <w:rPr>
          <w:spacing w:val="-3"/>
        </w:rPr>
        <w:t xml:space="preserve"> </w:t>
      </w:r>
      <w:r>
        <w:t>=”</w:t>
      </w:r>
    </w:p>
    <w:p w14:paraId="3D58FD61" w14:textId="77777777" w:rsidR="000B79E9" w:rsidRDefault="000B79E9" w:rsidP="000B79E9">
      <w:pPr>
        <w:pStyle w:val="ListParagraph"/>
        <w:numPr>
          <w:ilvl w:val="3"/>
          <w:numId w:val="12"/>
        </w:numPr>
        <w:tabs>
          <w:tab w:val="left" w:pos="2620"/>
          <w:tab w:val="left" w:pos="2621"/>
        </w:tabs>
        <w:spacing w:before="22"/>
        <w:ind w:left="1800" w:right="360" w:hanging="360"/>
      </w:pPr>
      <w:r>
        <w:t>This will search for an exact</w:t>
      </w:r>
      <w:r>
        <w:rPr>
          <w:spacing w:val="-7"/>
        </w:rPr>
        <w:t xml:space="preserve"> </w:t>
      </w:r>
      <w:r>
        <w:t>match.</w:t>
      </w:r>
    </w:p>
    <w:p w14:paraId="268D1F3B" w14:textId="6A2A6D30" w:rsidR="000B79E9" w:rsidRDefault="000B79E9" w:rsidP="000B79E9">
      <w:pPr>
        <w:pStyle w:val="ListParagraph"/>
        <w:numPr>
          <w:ilvl w:val="2"/>
          <w:numId w:val="12"/>
        </w:numPr>
        <w:tabs>
          <w:tab w:val="left" w:pos="1900"/>
          <w:tab w:val="left" w:pos="1901"/>
        </w:tabs>
        <w:spacing w:before="19"/>
        <w:ind w:left="1440" w:right="360"/>
      </w:pPr>
      <w:r>
        <w:t>“contains”</w:t>
      </w:r>
    </w:p>
    <w:p w14:paraId="0EF3E4FE" w14:textId="77777777" w:rsidR="000B79E9" w:rsidRDefault="000B79E9" w:rsidP="000B79E9">
      <w:pPr>
        <w:pStyle w:val="ListParagraph"/>
        <w:tabs>
          <w:tab w:val="left" w:pos="1900"/>
          <w:tab w:val="left" w:pos="1901"/>
        </w:tabs>
        <w:spacing w:before="19"/>
        <w:ind w:left="1440" w:right="360" w:firstLine="0"/>
      </w:pPr>
    </w:p>
    <w:p w14:paraId="3DA48D7C" w14:textId="77777777" w:rsidR="000B79E9" w:rsidRDefault="000B79E9" w:rsidP="000B79E9">
      <w:pPr>
        <w:pStyle w:val="ListParagraph"/>
        <w:numPr>
          <w:ilvl w:val="1"/>
          <w:numId w:val="12"/>
        </w:numPr>
        <w:tabs>
          <w:tab w:val="left" w:pos="1180"/>
          <w:tab w:val="left" w:pos="1181"/>
        </w:tabs>
        <w:spacing w:before="21"/>
        <w:ind w:left="1080" w:right="360"/>
      </w:pPr>
      <w:r>
        <w:t>Highlight the</w:t>
      </w:r>
      <w:r>
        <w:rPr>
          <w:spacing w:val="-1"/>
        </w:rPr>
        <w:t xml:space="preserve"> </w:t>
      </w:r>
      <w:r>
        <w:t>operator.</w:t>
      </w:r>
    </w:p>
    <w:p w14:paraId="6CD4A423" w14:textId="77777777" w:rsidR="000B79E9" w:rsidRDefault="000B79E9" w:rsidP="000B79E9">
      <w:pPr>
        <w:ind w:right="360"/>
      </w:pPr>
    </w:p>
    <w:p w14:paraId="0E8E1944" w14:textId="484EBF04" w:rsidR="000B79E9" w:rsidRDefault="000B79E9" w:rsidP="000B79E9">
      <w:pPr>
        <w:ind w:firstLine="810"/>
      </w:pPr>
      <w:r>
        <w:rPr>
          <w:noProof/>
        </w:rPr>
        <w:lastRenderedPageBreak/>
        <w:drawing>
          <wp:inline distT="0" distB="0" distL="0" distR="0" wp14:anchorId="64DCC4A6" wp14:editId="0471096C">
            <wp:extent cx="1980008" cy="1566407"/>
            <wp:effectExtent l="0" t="0" r="127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2513" t="22351" r="71472" b="60733"/>
                    <a:stretch/>
                  </pic:blipFill>
                  <pic:spPr bwMode="auto">
                    <a:xfrm>
                      <a:off x="0" y="0"/>
                      <a:ext cx="2000232" cy="1582406"/>
                    </a:xfrm>
                    <a:prstGeom prst="rect">
                      <a:avLst/>
                    </a:prstGeom>
                    <a:ln>
                      <a:noFill/>
                    </a:ln>
                    <a:extLst>
                      <a:ext uri="{53640926-AAD7-44D8-BBD7-CCE9431645EC}">
                        <a14:shadowObscured xmlns:a14="http://schemas.microsoft.com/office/drawing/2010/main"/>
                      </a:ext>
                    </a:extLst>
                  </pic:spPr>
                </pic:pic>
              </a:graphicData>
            </a:graphic>
          </wp:inline>
        </w:drawing>
      </w:r>
    </w:p>
    <w:p w14:paraId="26B60480" w14:textId="2FD76A0F" w:rsidR="000B79E9" w:rsidRDefault="000B79E9" w:rsidP="000B79E9">
      <w:pPr>
        <w:pStyle w:val="ListParagraph"/>
        <w:numPr>
          <w:ilvl w:val="0"/>
          <w:numId w:val="13"/>
        </w:numPr>
        <w:tabs>
          <w:tab w:val="left" w:pos="1540"/>
          <w:tab w:val="left" w:pos="1541"/>
        </w:tabs>
        <w:spacing w:before="1"/>
        <w:ind w:left="1080" w:right="360"/>
      </w:pPr>
      <w:r>
        <w:t>Enter the text or numbers for which you are</w:t>
      </w:r>
      <w:r>
        <w:rPr>
          <w:spacing w:val="-18"/>
        </w:rPr>
        <w:t xml:space="preserve"> </w:t>
      </w:r>
      <w:r>
        <w:t>searching.</w:t>
      </w:r>
    </w:p>
    <w:p w14:paraId="760C86D4" w14:textId="2E4EAD6C" w:rsidR="000B79E9" w:rsidRDefault="000B79E9" w:rsidP="000B79E9">
      <w:pPr>
        <w:pStyle w:val="ListParagraph"/>
        <w:numPr>
          <w:ilvl w:val="0"/>
          <w:numId w:val="13"/>
        </w:numPr>
        <w:tabs>
          <w:tab w:val="left" w:pos="1540"/>
          <w:tab w:val="left" w:pos="1541"/>
        </w:tabs>
        <w:spacing w:before="1"/>
        <w:ind w:left="1080" w:right="360"/>
      </w:pPr>
      <w:r>
        <w:t>Click “go” to perform the search</w:t>
      </w:r>
    </w:p>
    <w:p w14:paraId="1002C762" w14:textId="77777777" w:rsidR="000B79E9" w:rsidRDefault="000B79E9" w:rsidP="000B79E9">
      <w:pPr>
        <w:ind w:firstLine="810"/>
      </w:pPr>
    </w:p>
    <w:p w14:paraId="2DBAD9AE" w14:textId="77777777" w:rsidR="00A60CB0" w:rsidRDefault="00A60CB0" w:rsidP="00A60CB0">
      <w:pPr>
        <w:tabs>
          <w:tab w:val="left" w:pos="1540"/>
          <w:tab w:val="left" w:pos="1541"/>
        </w:tabs>
        <w:spacing w:before="149"/>
        <w:ind w:right="360"/>
      </w:pPr>
      <w:r>
        <w:t xml:space="preserve">You can click on either the “Edit” icon, or the “Contract Title,” to open the record. </w:t>
      </w:r>
    </w:p>
    <w:p w14:paraId="79574082" w14:textId="336360BB" w:rsidR="000B79E9" w:rsidRDefault="00A60CB0" w:rsidP="008B6134">
      <w:r>
        <w:rPr>
          <w:noProof/>
        </w:rPr>
        <w:drawing>
          <wp:inline distT="0" distB="0" distL="0" distR="0" wp14:anchorId="183B0250" wp14:editId="6886EFC4">
            <wp:extent cx="5943600" cy="2243771"/>
            <wp:effectExtent l="0" t="0" r="0" b="444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243771"/>
                    </a:xfrm>
                    <a:prstGeom prst="rect">
                      <a:avLst/>
                    </a:prstGeom>
                  </pic:spPr>
                </pic:pic>
              </a:graphicData>
            </a:graphic>
          </wp:inline>
        </w:drawing>
      </w:r>
    </w:p>
    <w:p w14:paraId="3BAB8D59" w14:textId="3CE1F92C" w:rsidR="00104832" w:rsidRDefault="00104832" w:rsidP="00104832">
      <w:pPr>
        <w:ind w:right="360"/>
      </w:pPr>
      <w:r>
        <w:t>Click on the Approvals tab of any contract to see the approval information.</w:t>
      </w:r>
    </w:p>
    <w:p w14:paraId="3F5A6F51" w14:textId="77777777" w:rsidR="00104832" w:rsidRDefault="00104832" w:rsidP="00104832">
      <w:pPr>
        <w:pStyle w:val="ListParagraph"/>
        <w:numPr>
          <w:ilvl w:val="0"/>
          <w:numId w:val="14"/>
        </w:numPr>
        <w:tabs>
          <w:tab w:val="left" w:pos="820"/>
          <w:tab w:val="left" w:pos="821"/>
        </w:tabs>
        <w:ind w:left="720" w:right="360" w:hanging="270"/>
      </w:pPr>
      <w:r>
        <w:t>The approval information includes the approval status, approval title, approver group, the person who approved or rejected the contract, and the date and time it was approved or rejected.</w:t>
      </w:r>
    </w:p>
    <w:p w14:paraId="0682BBA8" w14:textId="3479DC07" w:rsidR="00104832" w:rsidRDefault="00104832" w:rsidP="008B6134">
      <w:r>
        <w:rPr>
          <w:noProof/>
        </w:rPr>
        <w:lastRenderedPageBreak/>
        <w:drawing>
          <wp:inline distT="0" distB="0" distL="0" distR="0" wp14:anchorId="41FAD0D0" wp14:editId="082B7AFB">
            <wp:extent cx="5943600" cy="44577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4457700"/>
                    </a:xfrm>
                    <a:prstGeom prst="rect">
                      <a:avLst/>
                    </a:prstGeom>
                  </pic:spPr>
                </pic:pic>
              </a:graphicData>
            </a:graphic>
          </wp:inline>
        </w:drawing>
      </w:r>
    </w:p>
    <w:p w14:paraId="3EF44EE6" w14:textId="77777777" w:rsidR="00855725" w:rsidRDefault="00855725" w:rsidP="008B6134"/>
    <w:p w14:paraId="7F5A981E" w14:textId="3B36D279" w:rsidR="00855725" w:rsidRDefault="00855725" w:rsidP="008B6134"/>
    <w:p w14:paraId="4135335D" w14:textId="40CA1A82" w:rsidR="00855725" w:rsidRDefault="00855725" w:rsidP="00855725">
      <w:pPr>
        <w:pStyle w:val="Heading2"/>
      </w:pPr>
      <w:bookmarkStart w:id="36" w:name="_Toc58400970"/>
      <w:r>
        <w:t>Approv</w:t>
      </w:r>
      <w:r w:rsidR="002C11D5">
        <w:t>ing or Rejecting</w:t>
      </w:r>
      <w:r>
        <w:t xml:space="preserve"> for Someone Else</w:t>
      </w:r>
      <w:bookmarkEnd w:id="36"/>
    </w:p>
    <w:p w14:paraId="3512C360" w14:textId="69F49601" w:rsidR="00855725" w:rsidRPr="002C11D5" w:rsidRDefault="00855725" w:rsidP="00855725">
      <w:pPr>
        <w:rPr>
          <w:sz w:val="24"/>
        </w:rPr>
      </w:pPr>
      <w:r w:rsidRPr="002C11D5">
        <w:rPr>
          <w:sz w:val="24"/>
        </w:rPr>
        <w:t>CCO/UCO team members can approve or reject a contract on someone else’s behalf.</w:t>
      </w:r>
    </w:p>
    <w:p w14:paraId="0F2A2DCD" w14:textId="77777777" w:rsidR="00855725" w:rsidRPr="005214DC" w:rsidRDefault="00855725" w:rsidP="00855725">
      <w:pPr>
        <w:pStyle w:val="NoSpacing"/>
        <w:rPr>
          <w:sz w:val="24"/>
        </w:rPr>
      </w:pPr>
      <w:r w:rsidRPr="005214DC">
        <w:rPr>
          <w:sz w:val="24"/>
        </w:rPr>
        <w:t xml:space="preserve">Locate the contract that is in review and open the contract record.  Click the “Approvals” tab.  Then, look at the Approvals Needed area.  </w:t>
      </w:r>
    </w:p>
    <w:p w14:paraId="5176F400" w14:textId="2FA09CF9" w:rsidR="00855725" w:rsidRDefault="00855725" w:rsidP="008B6134">
      <w:r w:rsidRPr="005214DC">
        <w:rPr>
          <w:noProof/>
          <w:sz w:val="24"/>
        </w:rPr>
        <w:drawing>
          <wp:inline distT="0" distB="0" distL="0" distR="0" wp14:anchorId="3FB2DA58" wp14:editId="0AFB44AD">
            <wp:extent cx="5943600" cy="113601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1136015"/>
                    </a:xfrm>
                    <a:prstGeom prst="rect">
                      <a:avLst/>
                    </a:prstGeom>
                  </pic:spPr>
                </pic:pic>
              </a:graphicData>
            </a:graphic>
          </wp:inline>
        </w:drawing>
      </w:r>
    </w:p>
    <w:p w14:paraId="297CABEC" w14:textId="77777777" w:rsidR="00855725" w:rsidRPr="005214DC" w:rsidRDefault="00855725" w:rsidP="00855725">
      <w:pPr>
        <w:pStyle w:val="NoSpacing"/>
        <w:rPr>
          <w:sz w:val="24"/>
        </w:rPr>
      </w:pPr>
      <w:r w:rsidRPr="005214DC">
        <w:rPr>
          <w:sz w:val="24"/>
        </w:rPr>
        <w:t>Click the Edit icon for the approval line that you want to access.</w:t>
      </w:r>
    </w:p>
    <w:p w14:paraId="2F772629" w14:textId="464DC6E3" w:rsidR="00855725" w:rsidRDefault="00855725" w:rsidP="008B6134">
      <w:r w:rsidRPr="005214DC">
        <w:rPr>
          <w:noProof/>
          <w:sz w:val="24"/>
        </w:rPr>
        <w:lastRenderedPageBreak/>
        <w:drawing>
          <wp:inline distT="0" distB="0" distL="0" distR="0" wp14:anchorId="30D3C3FD" wp14:editId="55741A6B">
            <wp:extent cx="5943600" cy="9137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913765"/>
                    </a:xfrm>
                    <a:prstGeom prst="rect">
                      <a:avLst/>
                    </a:prstGeom>
                  </pic:spPr>
                </pic:pic>
              </a:graphicData>
            </a:graphic>
          </wp:inline>
        </w:drawing>
      </w:r>
    </w:p>
    <w:p w14:paraId="57F3BEC1" w14:textId="77777777" w:rsidR="00855725" w:rsidRDefault="00855725" w:rsidP="008B6134"/>
    <w:p w14:paraId="50900757" w14:textId="23B95225" w:rsidR="00855725" w:rsidRDefault="00855725" w:rsidP="00855725">
      <w:pPr>
        <w:pStyle w:val="NoSpacing"/>
        <w:rPr>
          <w:sz w:val="24"/>
        </w:rPr>
      </w:pPr>
      <w:r w:rsidRPr="005214DC">
        <w:rPr>
          <w:sz w:val="24"/>
        </w:rPr>
        <w:t xml:space="preserve">You can </w:t>
      </w:r>
      <w:proofErr w:type="gramStart"/>
      <w:r w:rsidRPr="005214DC">
        <w:rPr>
          <w:sz w:val="24"/>
        </w:rPr>
        <w:t>take action</w:t>
      </w:r>
      <w:proofErr w:type="gramEnd"/>
      <w:r w:rsidRPr="005214DC">
        <w:rPr>
          <w:sz w:val="24"/>
        </w:rPr>
        <w:t xml:space="preserve"> on the approval record as if you were the approver.  Your name will show up as the approver under the “Approved/Rejected by” column.  </w:t>
      </w:r>
    </w:p>
    <w:p w14:paraId="179114D5" w14:textId="77777777" w:rsidR="00855725" w:rsidRPr="005214DC" w:rsidRDefault="00855725" w:rsidP="00855725">
      <w:pPr>
        <w:pStyle w:val="NoSpacing"/>
        <w:rPr>
          <w:sz w:val="24"/>
        </w:rPr>
      </w:pPr>
    </w:p>
    <w:p w14:paraId="7986E3A9" w14:textId="2467B2E9" w:rsidR="00855725" w:rsidRDefault="00855725" w:rsidP="008B6134">
      <w:r w:rsidRPr="005214DC">
        <w:rPr>
          <w:noProof/>
          <w:sz w:val="24"/>
        </w:rPr>
        <w:drawing>
          <wp:inline distT="0" distB="0" distL="0" distR="0" wp14:anchorId="76EF4BB3" wp14:editId="337ED4E0">
            <wp:extent cx="5943600" cy="3332594"/>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r="-321" b="27138"/>
                    <a:stretch/>
                  </pic:blipFill>
                  <pic:spPr bwMode="auto">
                    <a:xfrm>
                      <a:off x="0" y="0"/>
                      <a:ext cx="5943600" cy="3332594"/>
                    </a:xfrm>
                    <a:prstGeom prst="rect">
                      <a:avLst/>
                    </a:prstGeom>
                    <a:ln>
                      <a:noFill/>
                    </a:ln>
                    <a:extLst>
                      <a:ext uri="{53640926-AAD7-44D8-BBD7-CCE9431645EC}">
                        <a14:shadowObscured xmlns:a14="http://schemas.microsoft.com/office/drawing/2010/main"/>
                      </a:ext>
                    </a:extLst>
                  </pic:spPr>
                </pic:pic>
              </a:graphicData>
            </a:graphic>
          </wp:inline>
        </w:drawing>
      </w:r>
    </w:p>
    <w:p w14:paraId="0510D06F" w14:textId="77777777" w:rsidR="00855725" w:rsidRPr="005214DC" w:rsidRDefault="00855725" w:rsidP="00855725">
      <w:pPr>
        <w:pStyle w:val="NoSpacing"/>
        <w:rPr>
          <w:sz w:val="24"/>
        </w:rPr>
      </w:pPr>
      <w:r w:rsidRPr="005214DC">
        <w:rPr>
          <w:sz w:val="24"/>
        </w:rPr>
        <w:t xml:space="preserve">If you reject a record, please add the rejection reason in the Approval Notes field.  If you approve a contract on behalf of someone else, please upload an email thread documenting that the person gave you permission to approve the contract on their behalf.  </w:t>
      </w:r>
    </w:p>
    <w:p w14:paraId="0462D29C" w14:textId="77777777" w:rsidR="00855725" w:rsidRDefault="00855725" w:rsidP="008B6134"/>
    <w:p w14:paraId="64B2E166" w14:textId="77777777" w:rsidR="00855725" w:rsidRDefault="00855725" w:rsidP="008B6134"/>
    <w:p w14:paraId="25F6CCD5" w14:textId="77777777" w:rsidR="00855725" w:rsidRDefault="00855725" w:rsidP="008B6134"/>
    <w:p w14:paraId="0DB630F5" w14:textId="77777777" w:rsidR="00CE2E2C" w:rsidRPr="008B6134" w:rsidRDefault="00CE2E2C" w:rsidP="008B6134"/>
    <w:p w14:paraId="6CDC56AC" w14:textId="77777777" w:rsidR="008B6134" w:rsidRPr="008B6134" w:rsidRDefault="008B6134" w:rsidP="008B6134"/>
    <w:p w14:paraId="1C84193E" w14:textId="77777777" w:rsidR="008B6134" w:rsidRPr="008B6134" w:rsidRDefault="008B6134" w:rsidP="008B6134"/>
    <w:p w14:paraId="720471F7" w14:textId="77777777" w:rsidR="008B6134" w:rsidRDefault="008B6134" w:rsidP="008B6134">
      <w:pPr>
        <w:tabs>
          <w:tab w:val="left" w:pos="5910"/>
        </w:tabs>
      </w:pPr>
    </w:p>
    <w:p w14:paraId="03AEFE79" w14:textId="3B74E3FC" w:rsidR="008B6134" w:rsidRPr="00E63AEA" w:rsidRDefault="008B6134" w:rsidP="00E63AEA">
      <w:pPr>
        <w:pStyle w:val="Heading1"/>
        <w:jc w:val="center"/>
      </w:pPr>
      <w:bookmarkStart w:id="37" w:name="_Toc58400971"/>
      <w:r w:rsidRPr="008B6134">
        <w:lastRenderedPageBreak/>
        <w:t>Appendix 1</w:t>
      </w:r>
      <w:r w:rsidR="00E63AEA">
        <w:t xml:space="preserve"> -Delegation Decision</w:t>
      </w:r>
      <w:bookmarkEnd w:id="37"/>
    </w:p>
    <w:tbl>
      <w:tblPr>
        <w:tblStyle w:val="GridTable1Light-Accent5"/>
        <w:tblW w:w="1053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6840"/>
      </w:tblGrid>
      <w:tr w:rsidR="008B6134" w14:paraId="11B63527" w14:textId="77777777" w:rsidTr="00792143">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0530" w:type="dxa"/>
            <w:gridSpan w:val="2"/>
            <w:tcBorders>
              <w:bottom w:val="single" w:sz="4" w:space="0" w:color="auto"/>
            </w:tcBorders>
          </w:tcPr>
          <w:p w14:paraId="6B651D74" w14:textId="77777777" w:rsidR="008B6134" w:rsidRDefault="008B6134" w:rsidP="00792143">
            <w:pPr>
              <w:jc w:val="center"/>
              <w:rPr>
                <w:b w:val="0"/>
                <w:bCs w:val="0"/>
              </w:rPr>
            </w:pPr>
            <w:r w:rsidRPr="00AC2A26">
              <w:rPr>
                <w:sz w:val="28"/>
              </w:rPr>
              <w:t>Delegated</w:t>
            </w:r>
            <w:r>
              <w:rPr>
                <w:sz w:val="28"/>
              </w:rPr>
              <w:t xml:space="preserve"> </w:t>
            </w:r>
          </w:p>
          <w:p w14:paraId="2127DF82" w14:textId="77777777" w:rsidR="008B6134" w:rsidRDefault="008B6134" w:rsidP="00792143">
            <w:pPr>
              <w:jc w:val="center"/>
            </w:pPr>
            <w:r w:rsidRPr="00BF417D">
              <w:rPr>
                <w:b w:val="0"/>
                <w:bCs w:val="0"/>
                <w:sz w:val="24"/>
              </w:rPr>
              <w:t>Contracts that fall into either of the categories below</w:t>
            </w:r>
            <w:r>
              <w:rPr>
                <w:b w:val="0"/>
                <w:bCs w:val="0"/>
                <w:sz w:val="24"/>
              </w:rPr>
              <w:t>:</w:t>
            </w:r>
          </w:p>
        </w:tc>
      </w:tr>
      <w:tr w:rsidR="008B6134" w14:paraId="04A33D72" w14:textId="77777777" w:rsidTr="00792143">
        <w:trPr>
          <w:trHeight w:val="1178"/>
        </w:trPr>
        <w:tc>
          <w:tcPr>
            <w:cnfStyle w:val="001000000000" w:firstRow="0" w:lastRow="0" w:firstColumn="1" w:lastColumn="0" w:oddVBand="0" w:evenVBand="0" w:oddHBand="0" w:evenHBand="0" w:firstRowFirstColumn="0" w:firstRowLastColumn="0" w:lastRowFirstColumn="0" w:lastRowLastColumn="0"/>
            <w:tcW w:w="3690" w:type="dxa"/>
            <w:tcBorders>
              <w:top w:val="single" w:sz="4" w:space="0" w:color="auto"/>
              <w:bottom w:val="single" w:sz="4" w:space="0" w:color="auto"/>
            </w:tcBorders>
          </w:tcPr>
          <w:p w14:paraId="1621D21E" w14:textId="77777777" w:rsidR="008B6134" w:rsidRPr="00AC2A26" w:rsidRDefault="008B6134" w:rsidP="00792143">
            <w:pPr>
              <w:pStyle w:val="NoSpacing"/>
              <w:rPr>
                <w:sz w:val="24"/>
              </w:rPr>
            </w:pPr>
            <w:r>
              <w:rPr>
                <w:sz w:val="24"/>
              </w:rPr>
              <w:t>All contracts involving the transfer of funds to or from the University in the amount of $249,999.99 or less.</w:t>
            </w:r>
          </w:p>
        </w:tc>
        <w:tc>
          <w:tcPr>
            <w:tcW w:w="6840" w:type="dxa"/>
            <w:tcBorders>
              <w:top w:val="single" w:sz="4" w:space="0" w:color="auto"/>
              <w:bottom w:val="single" w:sz="4" w:space="0" w:color="auto"/>
            </w:tcBorders>
          </w:tcPr>
          <w:p w14:paraId="2A867E2D" w14:textId="77777777" w:rsidR="008B6134" w:rsidRPr="00AC2A26" w:rsidRDefault="008B6134" w:rsidP="00792143">
            <w:pPr>
              <w:cnfStyle w:val="000000000000" w:firstRow="0" w:lastRow="0" w:firstColumn="0" w:lastColumn="0" w:oddVBand="0" w:evenVBand="0" w:oddHBand="0" w:evenHBand="0" w:firstRowFirstColumn="0" w:firstRowLastColumn="0" w:lastRowFirstColumn="0" w:lastRowLastColumn="0"/>
              <w:rPr>
                <w:b/>
              </w:rPr>
            </w:pPr>
            <w:r w:rsidRPr="00AC2A26">
              <w:rPr>
                <w:b/>
                <w:sz w:val="24"/>
              </w:rPr>
              <w:t>All contracts, regardless of amount, in one of the following categories:</w:t>
            </w:r>
          </w:p>
        </w:tc>
      </w:tr>
      <w:tr w:rsidR="008B6134" w14:paraId="4F3EA9EE" w14:textId="77777777" w:rsidTr="00792143">
        <w:trPr>
          <w:trHeight w:val="962"/>
        </w:trPr>
        <w:tc>
          <w:tcPr>
            <w:cnfStyle w:val="001000000000" w:firstRow="0" w:lastRow="0" w:firstColumn="1" w:lastColumn="0" w:oddVBand="0" w:evenVBand="0" w:oddHBand="0" w:evenHBand="0" w:firstRowFirstColumn="0" w:firstRowLastColumn="0" w:lastRowFirstColumn="0" w:lastRowLastColumn="0"/>
            <w:tcW w:w="3690" w:type="dxa"/>
            <w:tcBorders>
              <w:top w:val="single" w:sz="4" w:space="0" w:color="auto"/>
              <w:left w:val="single" w:sz="4" w:space="0" w:color="auto"/>
              <w:bottom w:val="nil"/>
              <w:right w:val="single" w:sz="4" w:space="0" w:color="auto"/>
            </w:tcBorders>
            <w:shd w:val="clear" w:color="auto" w:fill="F2F2F2" w:themeFill="background1" w:themeFillShade="F2"/>
          </w:tcPr>
          <w:p w14:paraId="057901A1" w14:textId="77777777" w:rsidR="008B6134" w:rsidRDefault="008B6134" w:rsidP="00792143"/>
        </w:tc>
        <w:tc>
          <w:tcPr>
            <w:tcW w:w="6840" w:type="dxa"/>
            <w:tcBorders>
              <w:left w:val="single" w:sz="4" w:space="0" w:color="auto"/>
            </w:tcBorders>
          </w:tcPr>
          <w:p w14:paraId="0E402E58" w14:textId="77777777" w:rsidR="008B6134" w:rsidRPr="00AC2A26" w:rsidRDefault="008B6134" w:rsidP="008B6134">
            <w:pPr>
              <w:pStyle w:val="NoSpacing"/>
              <w:numPr>
                <w:ilvl w:val="0"/>
                <w:numId w:val="8"/>
              </w:numPr>
              <w:cnfStyle w:val="000000000000" w:firstRow="0" w:lastRow="0" w:firstColumn="0" w:lastColumn="0" w:oddVBand="0" w:evenVBand="0" w:oddHBand="0" w:evenHBand="0" w:firstRowFirstColumn="0" w:firstRowLastColumn="0" w:lastRowFirstColumn="0" w:lastRowLastColumn="0"/>
              <w:rPr>
                <w:sz w:val="24"/>
              </w:rPr>
            </w:pPr>
            <w:r>
              <w:rPr>
                <w:sz w:val="24"/>
              </w:rPr>
              <w:t>Contracts with domestic government agencies (note: contracts with the state of Tennessee of its agencies for employee services must comply with Fiscal Policy FI0445);</w:t>
            </w:r>
          </w:p>
        </w:tc>
      </w:tr>
      <w:tr w:rsidR="008B6134" w14:paraId="70D2376F" w14:textId="77777777" w:rsidTr="00792143">
        <w:tc>
          <w:tcPr>
            <w:cnfStyle w:val="001000000000" w:firstRow="0" w:lastRow="0" w:firstColumn="1" w:lastColumn="0" w:oddVBand="0" w:evenVBand="0" w:oddHBand="0" w:evenHBand="0" w:firstRowFirstColumn="0" w:firstRowLastColumn="0" w:lastRowFirstColumn="0" w:lastRowLastColumn="0"/>
            <w:tcW w:w="3690" w:type="dxa"/>
            <w:tcBorders>
              <w:top w:val="nil"/>
              <w:left w:val="single" w:sz="4" w:space="0" w:color="auto"/>
              <w:bottom w:val="nil"/>
              <w:right w:val="single" w:sz="4" w:space="0" w:color="auto"/>
            </w:tcBorders>
            <w:shd w:val="clear" w:color="auto" w:fill="F2F2F2" w:themeFill="background1" w:themeFillShade="F2"/>
          </w:tcPr>
          <w:p w14:paraId="3209DFA3" w14:textId="77777777" w:rsidR="008B6134" w:rsidRPr="00AC2A26" w:rsidRDefault="008B6134" w:rsidP="00792143">
            <w:pPr>
              <w:rPr>
                <w:b w:val="0"/>
              </w:rPr>
            </w:pPr>
          </w:p>
        </w:tc>
        <w:tc>
          <w:tcPr>
            <w:tcW w:w="6840" w:type="dxa"/>
            <w:tcBorders>
              <w:left w:val="single" w:sz="4" w:space="0" w:color="auto"/>
            </w:tcBorders>
          </w:tcPr>
          <w:p w14:paraId="3FD53154" w14:textId="77777777" w:rsidR="008B6134" w:rsidRPr="00AC2A26" w:rsidRDefault="008B6134" w:rsidP="008B6134">
            <w:pPr>
              <w:pStyle w:val="ListParagraph"/>
              <w:widowControl/>
              <w:numPr>
                <w:ilvl w:val="0"/>
                <w:numId w:val="8"/>
              </w:numPr>
              <w:autoSpaceDE/>
              <w:autoSpaceDN/>
              <w:contextualSpacing/>
              <w:cnfStyle w:val="000000000000" w:firstRow="0" w:lastRow="0" w:firstColumn="0" w:lastColumn="0" w:oddVBand="0" w:evenVBand="0" w:oddHBand="0" w:evenHBand="0" w:firstRowFirstColumn="0" w:firstRowLastColumn="0" w:lastRowFirstColumn="0" w:lastRowLastColumn="0"/>
            </w:pPr>
            <w:r w:rsidRPr="00AC2A26">
              <w:rPr>
                <w:sz w:val="24"/>
              </w:rPr>
              <w:t>Contracts for licensing of university facilities and contracts between the university and its students for university housing;</w:t>
            </w:r>
          </w:p>
        </w:tc>
      </w:tr>
      <w:tr w:rsidR="008B6134" w14:paraId="1BAEA63B" w14:textId="77777777" w:rsidTr="00792143">
        <w:trPr>
          <w:trHeight w:val="647"/>
        </w:trPr>
        <w:tc>
          <w:tcPr>
            <w:cnfStyle w:val="001000000000" w:firstRow="0" w:lastRow="0" w:firstColumn="1" w:lastColumn="0" w:oddVBand="0" w:evenVBand="0" w:oddHBand="0" w:evenHBand="0" w:firstRowFirstColumn="0" w:firstRowLastColumn="0" w:lastRowFirstColumn="0" w:lastRowLastColumn="0"/>
            <w:tcW w:w="3690" w:type="dxa"/>
            <w:tcBorders>
              <w:top w:val="nil"/>
              <w:left w:val="single" w:sz="4" w:space="0" w:color="auto"/>
              <w:bottom w:val="nil"/>
              <w:right w:val="single" w:sz="4" w:space="0" w:color="auto"/>
            </w:tcBorders>
            <w:shd w:val="clear" w:color="auto" w:fill="F2F2F2" w:themeFill="background1" w:themeFillShade="F2"/>
          </w:tcPr>
          <w:p w14:paraId="4BA587F2" w14:textId="77777777" w:rsidR="008B6134" w:rsidRDefault="008B6134" w:rsidP="00792143"/>
        </w:tc>
        <w:tc>
          <w:tcPr>
            <w:tcW w:w="6840" w:type="dxa"/>
            <w:tcBorders>
              <w:left w:val="single" w:sz="4" w:space="0" w:color="auto"/>
            </w:tcBorders>
          </w:tcPr>
          <w:p w14:paraId="285D3B0A" w14:textId="77777777" w:rsidR="008B6134" w:rsidRPr="00AC2A26" w:rsidRDefault="008B6134" w:rsidP="008B6134">
            <w:pPr>
              <w:pStyle w:val="NoSpacing"/>
              <w:numPr>
                <w:ilvl w:val="0"/>
                <w:numId w:val="8"/>
              </w:numPr>
              <w:cnfStyle w:val="000000000000" w:firstRow="0" w:lastRow="0" w:firstColumn="0" w:lastColumn="0" w:oddVBand="0" w:evenVBand="0" w:oddHBand="0" w:evenHBand="0" w:firstRowFirstColumn="0" w:firstRowLastColumn="0" w:lastRowFirstColumn="0" w:lastRowLastColumn="0"/>
              <w:rPr>
                <w:sz w:val="24"/>
              </w:rPr>
            </w:pPr>
            <w:r>
              <w:rPr>
                <w:sz w:val="24"/>
              </w:rPr>
              <w:t>Contracts with domestic companies who recruit international students to attend the university;</w:t>
            </w:r>
          </w:p>
        </w:tc>
      </w:tr>
      <w:tr w:rsidR="008B6134" w14:paraId="71B5814C" w14:textId="77777777" w:rsidTr="00792143">
        <w:trPr>
          <w:trHeight w:val="422"/>
        </w:trPr>
        <w:tc>
          <w:tcPr>
            <w:cnfStyle w:val="001000000000" w:firstRow="0" w:lastRow="0" w:firstColumn="1" w:lastColumn="0" w:oddVBand="0" w:evenVBand="0" w:oddHBand="0" w:evenHBand="0" w:firstRowFirstColumn="0" w:firstRowLastColumn="0" w:lastRowFirstColumn="0" w:lastRowLastColumn="0"/>
            <w:tcW w:w="3690" w:type="dxa"/>
            <w:tcBorders>
              <w:top w:val="nil"/>
              <w:left w:val="single" w:sz="4" w:space="0" w:color="auto"/>
              <w:bottom w:val="nil"/>
              <w:right w:val="single" w:sz="4" w:space="0" w:color="auto"/>
            </w:tcBorders>
            <w:shd w:val="clear" w:color="auto" w:fill="F2F2F2" w:themeFill="background1" w:themeFillShade="F2"/>
          </w:tcPr>
          <w:p w14:paraId="162BF6BC" w14:textId="77777777" w:rsidR="008B6134" w:rsidRDefault="008B6134" w:rsidP="00792143"/>
        </w:tc>
        <w:tc>
          <w:tcPr>
            <w:tcW w:w="6840" w:type="dxa"/>
            <w:tcBorders>
              <w:left w:val="single" w:sz="4" w:space="0" w:color="auto"/>
            </w:tcBorders>
          </w:tcPr>
          <w:p w14:paraId="2FA540D9" w14:textId="77777777" w:rsidR="008B6134" w:rsidRPr="00AC2A26" w:rsidRDefault="008B6134" w:rsidP="008B6134">
            <w:pPr>
              <w:pStyle w:val="ListParagraph"/>
              <w:widowControl/>
              <w:numPr>
                <w:ilvl w:val="0"/>
                <w:numId w:val="8"/>
              </w:numPr>
              <w:autoSpaceDE/>
              <w:autoSpaceDN/>
              <w:contextualSpacing/>
              <w:cnfStyle w:val="000000000000" w:firstRow="0" w:lastRow="0" w:firstColumn="0" w:lastColumn="0" w:oddVBand="0" w:evenVBand="0" w:oddHBand="0" w:evenHBand="0" w:firstRowFirstColumn="0" w:firstRowLastColumn="0" w:lastRowFirstColumn="0" w:lastRowLastColumn="0"/>
              <w:rPr>
                <w:sz w:val="24"/>
              </w:rPr>
            </w:pPr>
            <w:r w:rsidRPr="00AC2A26">
              <w:rPr>
                <w:sz w:val="24"/>
              </w:rPr>
              <w:t>Contracts for scheduling athletics events</w:t>
            </w:r>
            <w:r>
              <w:rPr>
                <w:sz w:val="24"/>
              </w:rPr>
              <w:t>;</w:t>
            </w:r>
          </w:p>
        </w:tc>
      </w:tr>
      <w:tr w:rsidR="008B6134" w14:paraId="3D9EA538" w14:textId="77777777" w:rsidTr="00792143">
        <w:trPr>
          <w:trHeight w:val="1502"/>
        </w:trPr>
        <w:tc>
          <w:tcPr>
            <w:cnfStyle w:val="001000000000" w:firstRow="0" w:lastRow="0" w:firstColumn="1" w:lastColumn="0" w:oddVBand="0" w:evenVBand="0" w:oddHBand="0" w:evenHBand="0" w:firstRowFirstColumn="0" w:firstRowLastColumn="0" w:lastRowFirstColumn="0" w:lastRowLastColumn="0"/>
            <w:tcW w:w="3690" w:type="dxa"/>
            <w:tcBorders>
              <w:top w:val="nil"/>
              <w:left w:val="single" w:sz="4" w:space="0" w:color="auto"/>
              <w:bottom w:val="single" w:sz="4" w:space="0" w:color="auto"/>
              <w:right w:val="single" w:sz="4" w:space="0" w:color="auto"/>
            </w:tcBorders>
            <w:shd w:val="clear" w:color="auto" w:fill="F2F2F2" w:themeFill="background1" w:themeFillShade="F2"/>
          </w:tcPr>
          <w:p w14:paraId="5B2E30DA" w14:textId="77777777" w:rsidR="008B6134" w:rsidRDefault="008B6134" w:rsidP="00792143"/>
        </w:tc>
        <w:tc>
          <w:tcPr>
            <w:tcW w:w="6840" w:type="dxa"/>
            <w:tcBorders>
              <w:left w:val="single" w:sz="4" w:space="0" w:color="auto"/>
            </w:tcBorders>
          </w:tcPr>
          <w:p w14:paraId="1614F8EF" w14:textId="77777777" w:rsidR="008B6134" w:rsidRPr="00AC2A26" w:rsidRDefault="008B6134" w:rsidP="008B6134">
            <w:pPr>
              <w:pStyle w:val="NoSpacing"/>
              <w:numPr>
                <w:ilvl w:val="0"/>
                <w:numId w:val="8"/>
              </w:numPr>
              <w:cnfStyle w:val="000000000000" w:firstRow="0" w:lastRow="0" w:firstColumn="0" w:lastColumn="0" w:oddVBand="0" w:evenVBand="0" w:oddHBand="0" w:evenHBand="0" w:firstRowFirstColumn="0" w:firstRowLastColumn="0" w:lastRowFirstColumn="0" w:lastRowLastColumn="0"/>
              <w:rPr>
                <w:sz w:val="24"/>
              </w:rPr>
            </w:pPr>
            <w:r w:rsidRPr="008B57F6">
              <w:rPr>
                <w:sz w:val="24"/>
              </w:rPr>
              <w:t>Employment contracts with athletic coaches and athletic directors, which must be signed by the chancellor of the campus; provided that all such contracts must be approved by the Office of General</w:t>
            </w:r>
            <w:r>
              <w:rPr>
                <w:sz w:val="24"/>
              </w:rPr>
              <w:t xml:space="preserve"> </w:t>
            </w:r>
            <w:r w:rsidRPr="008B57F6">
              <w:rPr>
                <w:sz w:val="24"/>
              </w:rPr>
              <w:t>Counsel prior to being signed by the chancellor</w:t>
            </w:r>
            <w:r>
              <w:rPr>
                <w:sz w:val="24"/>
              </w:rPr>
              <w:t>.</w:t>
            </w:r>
          </w:p>
        </w:tc>
      </w:tr>
      <w:tr w:rsidR="008B6134" w14:paraId="6C52B93B" w14:textId="77777777" w:rsidTr="00792143">
        <w:trPr>
          <w:trHeight w:val="645"/>
        </w:trPr>
        <w:tc>
          <w:tcPr>
            <w:cnfStyle w:val="001000000000" w:firstRow="0" w:lastRow="0" w:firstColumn="1" w:lastColumn="0" w:oddVBand="0" w:evenVBand="0" w:oddHBand="0" w:evenHBand="0" w:firstRowFirstColumn="0" w:firstRowLastColumn="0" w:lastRowFirstColumn="0" w:lastRowLastColumn="0"/>
            <w:tcW w:w="10530" w:type="dxa"/>
            <w:gridSpan w:val="2"/>
            <w:tcBorders>
              <w:top w:val="single" w:sz="4" w:space="0" w:color="auto"/>
            </w:tcBorders>
          </w:tcPr>
          <w:p w14:paraId="0A351842" w14:textId="77777777" w:rsidR="008B6134" w:rsidRDefault="008B6134" w:rsidP="00792143">
            <w:pPr>
              <w:jc w:val="center"/>
              <w:rPr>
                <w:b w:val="0"/>
                <w:bCs w:val="0"/>
              </w:rPr>
            </w:pPr>
            <w:r w:rsidRPr="00AC2A26">
              <w:rPr>
                <w:sz w:val="28"/>
              </w:rPr>
              <w:t>Non-Delegated</w:t>
            </w:r>
            <w:r>
              <w:rPr>
                <w:sz w:val="28"/>
              </w:rPr>
              <w:t xml:space="preserve"> </w:t>
            </w:r>
          </w:p>
          <w:p w14:paraId="31F05752" w14:textId="77777777" w:rsidR="008B6134" w:rsidRDefault="008B6134" w:rsidP="00792143">
            <w:pPr>
              <w:jc w:val="center"/>
            </w:pPr>
            <w:r w:rsidRPr="00BF417D">
              <w:rPr>
                <w:b w:val="0"/>
                <w:bCs w:val="0"/>
                <w:sz w:val="24"/>
              </w:rPr>
              <w:t>Contracts that fall into either of the categories below:</w:t>
            </w:r>
          </w:p>
        </w:tc>
      </w:tr>
      <w:tr w:rsidR="008B6134" w14:paraId="1684F85B" w14:textId="77777777" w:rsidTr="00792143">
        <w:trPr>
          <w:trHeight w:val="647"/>
        </w:trPr>
        <w:tc>
          <w:tcPr>
            <w:cnfStyle w:val="001000000000" w:firstRow="0" w:lastRow="0" w:firstColumn="1" w:lastColumn="0" w:oddVBand="0" w:evenVBand="0" w:oddHBand="0" w:evenHBand="0" w:firstRowFirstColumn="0" w:firstRowLastColumn="0" w:lastRowFirstColumn="0" w:lastRowLastColumn="0"/>
            <w:tcW w:w="3690" w:type="dxa"/>
            <w:tcBorders>
              <w:bottom w:val="single" w:sz="4" w:space="0" w:color="auto"/>
            </w:tcBorders>
          </w:tcPr>
          <w:p w14:paraId="3C990179" w14:textId="77777777" w:rsidR="008B6134" w:rsidRDefault="008B6134" w:rsidP="00792143">
            <w:r>
              <w:rPr>
                <w:sz w:val="24"/>
              </w:rPr>
              <w:t>All contracts involving transfer of funds to or from the University in the amount of $250,000 or greater.</w:t>
            </w:r>
          </w:p>
        </w:tc>
        <w:tc>
          <w:tcPr>
            <w:tcW w:w="6840" w:type="dxa"/>
            <w:tcBorders>
              <w:bottom w:val="single" w:sz="4" w:space="0" w:color="auto"/>
            </w:tcBorders>
          </w:tcPr>
          <w:p w14:paraId="54DA4E4E" w14:textId="77777777" w:rsidR="008B6134" w:rsidRPr="00AC2A26" w:rsidRDefault="008B6134" w:rsidP="00792143">
            <w:pPr>
              <w:pStyle w:val="NoSpacing"/>
              <w:cnfStyle w:val="000000000000" w:firstRow="0" w:lastRow="0" w:firstColumn="0" w:lastColumn="0" w:oddVBand="0" w:evenVBand="0" w:oddHBand="0" w:evenHBand="0" w:firstRowFirstColumn="0" w:firstRowLastColumn="0" w:lastRowFirstColumn="0" w:lastRowLastColumn="0"/>
              <w:rPr>
                <w:b/>
                <w:sz w:val="24"/>
              </w:rPr>
            </w:pPr>
            <w:r w:rsidRPr="00AC2A26">
              <w:rPr>
                <w:b/>
                <w:sz w:val="24"/>
              </w:rPr>
              <w:t>All contracts, regardless of dollar value, in the following categories:</w:t>
            </w:r>
          </w:p>
          <w:p w14:paraId="55FAEDE3" w14:textId="77777777" w:rsidR="008B6134" w:rsidRDefault="008B6134" w:rsidP="00792143">
            <w:pPr>
              <w:cnfStyle w:val="000000000000" w:firstRow="0" w:lastRow="0" w:firstColumn="0" w:lastColumn="0" w:oddVBand="0" w:evenVBand="0" w:oddHBand="0" w:evenHBand="0" w:firstRowFirstColumn="0" w:firstRowLastColumn="0" w:lastRowFirstColumn="0" w:lastRowLastColumn="0"/>
            </w:pPr>
          </w:p>
        </w:tc>
      </w:tr>
      <w:tr w:rsidR="008B6134" w14:paraId="537162F6" w14:textId="77777777" w:rsidTr="00792143">
        <w:trPr>
          <w:trHeight w:val="755"/>
        </w:trPr>
        <w:tc>
          <w:tcPr>
            <w:cnfStyle w:val="001000000000" w:firstRow="0" w:lastRow="0" w:firstColumn="1" w:lastColumn="0" w:oddVBand="0" w:evenVBand="0" w:oddHBand="0" w:evenHBand="0" w:firstRowFirstColumn="0" w:firstRowLastColumn="0" w:lastRowFirstColumn="0" w:lastRowLastColumn="0"/>
            <w:tcW w:w="3690" w:type="dxa"/>
            <w:tcBorders>
              <w:top w:val="single" w:sz="4" w:space="0" w:color="auto"/>
              <w:left w:val="single" w:sz="4" w:space="0" w:color="auto"/>
              <w:bottom w:val="nil"/>
              <w:right w:val="single" w:sz="4" w:space="0" w:color="auto"/>
            </w:tcBorders>
            <w:shd w:val="clear" w:color="auto" w:fill="F2F2F2" w:themeFill="background1" w:themeFillShade="F2"/>
          </w:tcPr>
          <w:p w14:paraId="06387B33" w14:textId="77777777" w:rsidR="008B6134" w:rsidRDefault="008B6134" w:rsidP="00792143"/>
        </w:tc>
        <w:tc>
          <w:tcPr>
            <w:tcW w:w="6840" w:type="dxa"/>
            <w:tcBorders>
              <w:left w:val="single" w:sz="4" w:space="0" w:color="auto"/>
            </w:tcBorders>
          </w:tcPr>
          <w:p w14:paraId="3FDB1996" w14:textId="77777777" w:rsidR="008B6134" w:rsidRPr="00AC2A26" w:rsidRDefault="008B6134" w:rsidP="008B6134">
            <w:pPr>
              <w:pStyle w:val="NoSpacing"/>
              <w:numPr>
                <w:ilvl w:val="0"/>
                <w:numId w:val="9"/>
              </w:numPr>
              <w:jc w:val="both"/>
              <w:cnfStyle w:val="000000000000" w:firstRow="0" w:lastRow="0" w:firstColumn="0" w:lastColumn="0" w:oddVBand="0" w:evenVBand="0" w:oddHBand="0" w:evenHBand="0" w:firstRowFirstColumn="0" w:firstRowLastColumn="0" w:lastRowFirstColumn="0" w:lastRowLastColumn="0"/>
              <w:rPr>
                <w:sz w:val="24"/>
              </w:rPr>
            </w:pPr>
            <w:r w:rsidRPr="00BC2079">
              <w:rPr>
                <w:sz w:val="24"/>
              </w:rPr>
              <w:t>Leases of real property to or by the university if the amount is more than</w:t>
            </w:r>
            <w:r>
              <w:rPr>
                <w:sz w:val="24"/>
              </w:rPr>
              <w:t xml:space="preserve"> </w:t>
            </w:r>
            <w:r w:rsidRPr="00BC2079">
              <w:rPr>
                <w:sz w:val="24"/>
              </w:rPr>
              <w:t>$50,000 per year or the term is longer than five years</w:t>
            </w:r>
            <w:r>
              <w:rPr>
                <w:sz w:val="24"/>
              </w:rPr>
              <w:t>;</w:t>
            </w:r>
          </w:p>
        </w:tc>
      </w:tr>
      <w:tr w:rsidR="008B6134" w14:paraId="46671106" w14:textId="77777777" w:rsidTr="00792143">
        <w:trPr>
          <w:trHeight w:val="980"/>
        </w:trPr>
        <w:tc>
          <w:tcPr>
            <w:cnfStyle w:val="001000000000" w:firstRow="0" w:lastRow="0" w:firstColumn="1" w:lastColumn="0" w:oddVBand="0" w:evenVBand="0" w:oddHBand="0" w:evenHBand="0" w:firstRowFirstColumn="0" w:firstRowLastColumn="0" w:lastRowFirstColumn="0" w:lastRowLastColumn="0"/>
            <w:tcW w:w="3690" w:type="dxa"/>
            <w:tcBorders>
              <w:top w:val="nil"/>
              <w:left w:val="single" w:sz="4" w:space="0" w:color="auto"/>
              <w:bottom w:val="nil"/>
              <w:right w:val="single" w:sz="4" w:space="0" w:color="auto"/>
            </w:tcBorders>
            <w:shd w:val="clear" w:color="auto" w:fill="F2F2F2" w:themeFill="background1" w:themeFillShade="F2"/>
          </w:tcPr>
          <w:p w14:paraId="3FEE5E8B" w14:textId="77777777" w:rsidR="008B6134" w:rsidRDefault="008B6134" w:rsidP="00792143"/>
        </w:tc>
        <w:tc>
          <w:tcPr>
            <w:tcW w:w="6840" w:type="dxa"/>
            <w:tcBorders>
              <w:left w:val="single" w:sz="4" w:space="0" w:color="auto"/>
            </w:tcBorders>
          </w:tcPr>
          <w:p w14:paraId="36ADD8E8" w14:textId="77777777" w:rsidR="008B6134" w:rsidRPr="00AC2A26" w:rsidRDefault="008B6134" w:rsidP="008B6134">
            <w:pPr>
              <w:pStyle w:val="NoSpacing"/>
              <w:numPr>
                <w:ilvl w:val="0"/>
                <w:numId w:val="9"/>
              </w:numPr>
              <w:cnfStyle w:val="000000000000" w:firstRow="0" w:lastRow="0" w:firstColumn="0" w:lastColumn="0" w:oddVBand="0" w:evenVBand="0" w:oddHBand="0" w:evenHBand="0" w:firstRowFirstColumn="0" w:firstRowLastColumn="0" w:lastRowFirstColumn="0" w:lastRowLastColumn="0"/>
              <w:rPr>
                <w:sz w:val="24"/>
              </w:rPr>
            </w:pPr>
            <w:r>
              <w:rPr>
                <w:sz w:val="24"/>
              </w:rPr>
              <w:t>Contracts with foreign governments, international corporations located outside of the U.S.; and contracts with individuals who are citizens of a foreign country;</w:t>
            </w:r>
          </w:p>
        </w:tc>
      </w:tr>
      <w:tr w:rsidR="008B6134" w14:paraId="0EC0947F" w14:textId="77777777" w:rsidTr="00792143">
        <w:trPr>
          <w:trHeight w:val="710"/>
        </w:trPr>
        <w:tc>
          <w:tcPr>
            <w:cnfStyle w:val="001000000000" w:firstRow="0" w:lastRow="0" w:firstColumn="1" w:lastColumn="0" w:oddVBand="0" w:evenVBand="0" w:oddHBand="0" w:evenHBand="0" w:firstRowFirstColumn="0" w:firstRowLastColumn="0" w:lastRowFirstColumn="0" w:lastRowLastColumn="0"/>
            <w:tcW w:w="3690" w:type="dxa"/>
            <w:tcBorders>
              <w:top w:val="nil"/>
              <w:left w:val="single" w:sz="4" w:space="0" w:color="auto"/>
              <w:bottom w:val="nil"/>
              <w:right w:val="single" w:sz="4" w:space="0" w:color="auto"/>
            </w:tcBorders>
            <w:shd w:val="clear" w:color="auto" w:fill="F2F2F2" w:themeFill="background1" w:themeFillShade="F2"/>
          </w:tcPr>
          <w:p w14:paraId="7B04FDB9" w14:textId="77777777" w:rsidR="008B6134" w:rsidRDefault="008B6134" w:rsidP="00792143"/>
        </w:tc>
        <w:tc>
          <w:tcPr>
            <w:tcW w:w="6840" w:type="dxa"/>
            <w:tcBorders>
              <w:left w:val="single" w:sz="4" w:space="0" w:color="auto"/>
            </w:tcBorders>
          </w:tcPr>
          <w:p w14:paraId="0986ADA7" w14:textId="77777777" w:rsidR="008B6134" w:rsidRPr="00AC2A26" w:rsidRDefault="008B6134" w:rsidP="008B6134">
            <w:pPr>
              <w:pStyle w:val="NoSpacing"/>
              <w:numPr>
                <w:ilvl w:val="0"/>
                <w:numId w:val="9"/>
              </w:numPr>
              <w:cnfStyle w:val="000000000000" w:firstRow="0" w:lastRow="0" w:firstColumn="0" w:lastColumn="0" w:oddVBand="0" w:evenVBand="0" w:oddHBand="0" w:evenHBand="0" w:firstRowFirstColumn="0" w:firstRowLastColumn="0" w:lastRowFirstColumn="0" w:lastRowLastColumn="0"/>
              <w:rPr>
                <w:sz w:val="24"/>
              </w:rPr>
            </w:pPr>
            <w:r>
              <w:rPr>
                <w:sz w:val="24"/>
              </w:rPr>
              <w:t>Contracts that impose an exclusivity obligation on the university;</w:t>
            </w:r>
          </w:p>
        </w:tc>
      </w:tr>
      <w:tr w:rsidR="008B6134" w14:paraId="51C1A6F9" w14:textId="77777777" w:rsidTr="00792143">
        <w:trPr>
          <w:trHeight w:val="440"/>
        </w:trPr>
        <w:tc>
          <w:tcPr>
            <w:cnfStyle w:val="001000000000" w:firstRow="0" w:lastRow="0" w:firstColumn="1" w:lastColumn="0" w:oddVBand="0" w:evenVBand="0" w:oddHBand="0" w:evenHBand="0" w:firstRowFirstColumn="0" w:firstRowLastColumn="0" w:lastRowFirstColumn="0" w:lastRowLastColumn="0"/>
            <w:tcW w:w="3690" w:type="dxa"/>
            <w:tcBorders>
              <w:top w:val="nil"/>
              <w:left w:val="single" w:sz="4" w:space="0" w:color="auto"/>
              <w:bottom w:val="nil"/>
              <w:right w:val="single" w:sz="4" w:space="0" w:color="auto"/>
            </w:tcBorders>
            <w:shd w:val="clear" w:color="auto" w:fill="F2F2F2" w:themeFill="background1" w:themeFillShade="F2"/>
          </w:tcPr>
          <w:p w14:paraId="0D0D81CA" w14:textId="77777777" w:rsidR="008B6134" w:rsidRDefault="008B6134" w:rsidP="00792143"/>
        </w:tc>
        <w:tc>
          <w:tcPr>
            <w:tcW w:w="6840" w:type="dxa"/>
            <w:tcBorders>
              <w:left w:val="single" w:sz="4" w:space="0" w:color="auto"/>
            </w:tcBorders>
          </w:tcPr>
          <w:p w14:paraId="5A38D7F5" w14:textId="77777777" w:rsidR="008B6134" w:rsidRDefault="008B6134" w:rsidP="008B6134">
            <w:pPr>
              <w:pStyle w:val="NoSpacing"/>
              <w:numPr>
                <w:ilvl w:val="0"/>
                <w:numId w:val="9"/>
              </w:numPr>
              <w:cnfStyle w:val="000000000000" w:firstRow="0" w:lastRow="0" w:firstColumn="0" w:lastColumn="0" w:oddVBand="0" w:evenVBand="0" w:oddHBand="0" w:evenHBand="0" w:firstRowFirstColumn="0" w:firstRowLastColumn="0" w:lastRowFirstColumn="0" w:lastRowLastColumn="0"/>
              <w:rPr>
                <w:sz w:val="24"/>
              </w:rPr>
            </w:pPr>
            <w:r>
              <w:rPr>
                <w:sz w:val="24"/>
              </w:rPr>
              <w:t>Contracts for purchase or sale of real property;</w:t>
            </w:r>
          </w:p>
        </w:tc>
      </w:tr>
      <w:tr w:rsidR="008B6134" w14:paraId="29DDF9A4" w14:textId="77777777" w:rsidTr="00792143">
        <w:trPr>
          <w:trHeight w:val="980"/>
        </w:trPr>
        <w:tc>
          <w:tcPr>
            <w:cnfStyle w:val="001000000000" w:firstRow="0" w:lastRow="0" w:firstColumn="1" w:lastColumn="0" w:oddVBand="0" w:evenVBand="0" w:oddHBand="0" w:evenHBand="0" w:firstRowFirstColumn="0" w:firstRowLastColumn="0" w:lastRowFirstColumn="0" w:lastRowLastColumn="0"/>
            <w:tcW w:w="3690" w:type="dxa"/>
            <w:tcBorders>
              <w:top w:val="nil"/>
              <w:left w:val="single" w:sz="4" w:space="0" w:color="auto"/>
              <w:bottom w:val="nil"/>
              <w:right w:val="single" w:sz="4" w:space="0" w:color="auto"/>
            </w:tcBorders>
            <w:shd w:val="clear" w:color="auto" w:fill="F2F2F2" w:themeFill="background1" w:themeFillShade="F2"/>
          </w:tcPr>
          <w:p w14:paraId="0D2F778D" w14:textId="77777777" w:rsidR="008B6134" w:rsidRDefault="008B6134" w:rsidP="00792143"/>
        </w:tc>
        <w:tc>
          <w:tcPr>
            <w:tcW w:w="6840" w:type="dxa"/>
            <w:tcBorders>
              <w:left w:val="single" w:sz="4" w:space="0" w:color="auto"/>
            </w:tcBorders>
          </w:tcPr>
          <w:p w14:paraId="710A0E92" w14:textId="77777777" w:rsidR="008B6134" w:rsidRPr="00035CF8" w:rsidRDefault="008B6134" w:rsidP="008B6134">
            <w:pPr>
              <w:pStyle w:val="NoSpacing"/>
              <w:numPr>
                <w:ilvl w:val="0"/>
                <w:numId w:val="9"/>
              </w:numPr>
              <w:cnfStyle w:val="000000000000" w:firstRow="0" w:lastRow="0" w:firstColumn="0" w:lastColumn="0" w:oddVBand="0" w:evenVBand="0" w:oddHBand="0" w:evenHBand="0" w:firstRowFirstColumn="0" w:firstRowLastColumn="0" w:lastRowFirstColumn="0" w:lastRowLastColumn="0"/>
              <w:rPr>
                <w:sz w:val="24"/>
              </w:rPr>
            </w:pPr>
            <w:r w:rsidRPr="00767AA7">
              <w:rPr>
                <w:sz w:val="24"/>
              </w:rPr>
              <w:t>Memoranda of agreement to establish endowments; charitable remainder</w:t>
            </w:r>
            <w:r>
              <w:rPr>
                <w:sz w:val="24"/>
              </w:rPr>
              <w:t xml:space="preserve"> </w:t>
            </w:r>
            <w:r w:rsidRPr="00767AA7">
              <w:rPr>
                <w:sz w:val="24"/>
              </w:rPr>
              <w:t>annuity trust agreements; and charitable remainder unitrust agreements;</w:t>
            </w:r>
          </w:p>
        </w:tc>
      </w:tr>
      <w:tr w:rsidR="008B6134" w14:paraId="1895F031" w14:textId="77777777" w:rsidTr="00792143">
        <w:trPr>
          <w:trHeight w:val="980"/>
        </w:trPr>
        <w:tc>
          <w:tcPr>
            <w:cnfStyle w:val="001000000000" w:firstRow="0" w:lastRow="0" w:firstColumn="1" w:lastColumn="0" w:oddVBand="0" w:evenVBand="0" w:oddHBand="0" w:evenHBand="0" w:firstRowFirstColumn="0" w:firstRowLastColumn="0" w:lastRowFirstColumn="0" w:lastRowLastColumn="0"/>
            <w:tcW w:w="3690" w:type="dxa"/>
            <w:tcBorders>
              <w:top w:val="nil"/>
              <w:left w:val="single" w:sz="4" w:space="0" w:color="auto"/>
              <w:bottom w:val="nil"/>
              <w:right w:val="single" w:sz="4" w:space="0" w:color="auto"/>
            </w:tcBorders>
            <w:shd w:val="clear" w:color="auto" w:fill="F2F2F2" w:themeFill="background1" w:themeFillShade="F2"/>
          </w:tcPr>
          <w:p w14:paraId="43BED322" w14:textId="77777777" w:rsidR="008B6134" w:rsidRDefault="008B6134" w:rsidP="00792143"/>
        </w:tc>
        <w:tc>
          <w:tcPr>
            <w:tcW w:w="6840" w:type="dxa"/>
            <w:tcBorders>
              <w:left w:val="single" w:sz="4" w:space="0" w:color="auto"/>
              <w:bottom w:val="single" w:sz="4" w:space="0" w:color="auto"/>
            </w:tcBorders>
          </w:tcPr>
          <w:p w14:paraId="0AB68EEE" w14:textId="77777777" w:rsidR="008B6134" w:rsidRPr="00035CF8" w:rsidRDefault="008B6134" w:rsidP="008B6134">
            <w:pPr>
              <w:pStyle w:val="NoSpacing"/>
              <w:numPr>
                <w:ilvl w:val="0"/>
                <w:numId w:val="9"/>
              </w:numPr>
              <w:cnfStyle w:val="000000000000" w:firstRow="0" w:lastRow="0" w:firstColumn="0" w:lastColumn="0" w:oddVBand="0" w:evenVBand="0" w:oddHBand="0" w:evenHBand="0" w:firstRowFirstColumn="0" w:firstRowLastColumn="0" w:lastRowFirstColumn="0" w:lastRowLastColumn="0"/>
              <w:rPr>
                <w:sz w:val="24"/>
              </w:rPr>
            </w:pPr>
            <w:r w:rsidRPr="00767AA7">
              <w:rPr>
                <w:sz w:val="24"/>
              </w:rPr>
              <w:t>Contracts for participation in bowl games and regional or national athletic</w:t>
            </w:r>
            <w:r>
              <w:rPr>
                <w:sz w:val="24"/>
              </w:rPr>
              <w:t xml:space="preserve"> </w:t>
            </w:r>
            <w:r w:rsidRPr="00767AA7">
              <w:rPr>
                <w:sz w:val="24"/>
              </w:rPr>
              <w:t>tournaments above $2</w:t>
            </w:r>
            <w:r>
              <w:rPr>
                <w:sz w:val="24"/>
              </w:rPr>
              <w:t>49</w:t>
            </w:r>
            <w:r w:rsidRPr="00767AA7">
              <w:rPr>
                <w:sz w:val="24"/>
              </w:rPr>
              <w:t>,</w:t>
            </w:r>
            <w:r>
              <w:rPr>
                <w:sz w:val="24"/>
              </w:rPr>
              <w:t>999.99</w:t>
            </w:r>
            <w:r w:rsidRPr="00767AA7">
              <w:rPr>
                <w:sz w:val="24"/>
              </w:rPr>
              <w:t>;</w:t>
            </w:r>
          </w:p>
        </w:tc>
      </w:tr>
      <w:tr w:rsidR="008B6134" w14:paraId="2196D527" w14:textId="77777777" w:rsidTr="00792143">
        <w:trPr>
          <w:trHeight w:val="980"/>
        </w:trPr>
        <w:tc>
          <w:tcPr>
            <w:cnfStyle w:val="001000000000" w:firstRow="0" w:lastRow="0" w:firstColumn="1" w:lastColumn="0" w:oddVBand="0" w:evenVBand="0" w:oddHBand="0" w:evenHBand="0" w:firstRowFirstColumn="0" w:firstRowLastColumn="0" w:lastRowFirstColumn="0" w:lastRowLastColumn="0"/>
            <w:tcW w:w="3690" w:type="dxa"/>
            <w:tcBorders>
              <w:top w:val="nil"/>
              <w:left w:val="single" w:sz="4" w:space="0" w:color="auto"/>
              <w:bottom w:val="nil"/>
              <w:right w:val="single" w:sz="4" w:space="0" w:color="auto"/>
            </w:tcBorders>
            <w:shd w:val="clear" w:color="auto" w:fill="F2F2F2" w:themeFill="background1" w:themeFillShade="F2"/>
          </w:tcPr>
          <w:p w14:paraId="4B2C5653" w14:textId="77777777" w:rsidR="008B6134" w:rsidRDefault="008B6134" w:rsidP="00792143"/>
        </w:tc>
        <w:tc>
          <w:tcPr>
            <w:tcW w:w="6840" w:type="dxa"/>
            <w:tcBorders>
              <w:left w:val="single" w:sz="4" w:space="0" w:color="auto"/>
            </w:tcBorders>
          </w:tcPr>
          <w:p w14:paraId="7EF895C6" w14:textId="77777777" w:rsidR="008B6134" w:rsidRPr="00035CF8" w:rsidRDefault="008B6134" w:rsidP="008B6134">
            <w:pPr>
              <w:pStyle w:val="NoSpacing"/>
              <w:numPr>
                <w:ilvl w:val="0"/>
                <w:numId w:val="9"/>
              </w:numPr>
              <w:cnfStyle w:val="000000000000" w:firstRow="0" w:lastRow="0" w:firstColumn="0" w:lastColumn="0" w:oddVBand="0" w:evenVBand="0" w:oddHBand="0" w:evenHBand="0" w:firstRowFirstColumn="0" w:firstRowLastColumn="0" w:lastRowFirstColumn="0" w:lastRowLastColumn="0"/>
              <w:rPr>
                <w:sz w:val="24"/>
              </w:rPr>
            </w:pPr>
            <w:r w:rsidRPr="00767AA7">
              <w:rPr>
                <w:sz w:val="24"/>
              </w:rPr>
              <w:t>Employment contracts with executive officers, including the president (this</w:t>
            </w:r>
            <w:r>
              <w:rPr>
                <w:sz w:val="24"/>
              </w:rPr>
              <w:t xml:space="preserve"> </w:t>
            </w:r>
            <w:r w:rsidRPr="00767AA7">
              <w:rPr>
                <w:sz w:val="24"/>
              </w:rPr>
              <w:t>does not include standard offer letters processed through human resources), but excluding employment contracts with athletic coaches and athletic director;</w:t>
            </w:r>
          </w:p>
        </w:tc>
      </w:tr>
      <w:tr w:rsidR="008B6134" w14:paraId="36DA26BE" w14:textId="77777777" w:rsidTr="00792143">
        <w:trPr>
          <w:trHeight w:val="980"/>
        </w:trPr>
        <w:tc>
          <w:tcPr>
            <w:cnfStyle w:val="001000000000" w:firstRow="0" w:lastRow="0" w:firstColumn="1" w:lastColumn="0" w:oddVBand="0" w:evenVBand="0" w:oddHBand="0" w:evenHBand="0" w:firstRowFirstColumn="0" w:firstRowLastColumn="0" w:lastRowFirstColumn="0" w:lastRowLastColumn="0"/>
            <w:tcW w:w="3690" w:type="dxa"/>
            <w:tcBorders>
              <w:top w:val="nil"/>
              <w:left w:val="single" w:sz="4" w:space="0" w:color="auto"/>
              <w:bottom w:val="nil"/>
              <w:right w:val="single" w:sz="4" w:space="0" w:color="auto"/>
            </w:tcBorders>
            <w:shd w:val="clear" w:color="auto" w:fill="F2F2F2" w:themeFill="background1" w:themeFillShade="F2"/>
          </w:tcPr>
          <w:p w14:paraId="327BF556" w14:textId="77777777" w:rsidR="008B6134" w:rsidRDefault="008B6134" w:rsidP="00792143"/>
        </w:tc>
        <w:tc>
          <w:tcPr>
            <w:tcW w:w="6840" w:type="dxa"/>
            <w:tcBorders>
              <w:left w:val="single" w:sz="4" w:space="0" w:color="auto"/>
            </w:tcBorders>
          </w:tcPr>
          <w:p w14:paraId="587FB89C" w14:textId="77777777" w:rsidR="008B6134" w:rsidRPr="00035CF8" w:rsidRDefault="008B6134" w:rsidP="008B6134">
            <w:pPr>
              <w:pStyle w:val="NoSpacing"/>
              <w:numPr>
                <w:ilvl w:val="0"/>
                <w:numId w:val="9"/>
              </w:numPr>
              <w:cnfStyle w:val="000000000000" w:firstRow="0" w:lastRow="0" w:firstColumn="0" w:lastColumn="0" w:oddVBand="0" w:evenVBand="0" w:oddHBand="0" w:evenHBand="0" w:firstRowFirstColumn="0" w:firstRowLastColumn="0" w:lastRowFirstColumn="0" w:lastRowLastColumn="0"/>
              <w:rPr>
                <w:sz w:val="24"/>
              </w:rPr>
            </w:pPr>
            <w:r w:rsidRPr="00767AA7">
              <w:rPr>
                <w:sz w:val="24"/>
              </w:rPr>
              <w:t>Contracts for indicia licensing, promotions, and sponsorship agreements</w:t>
            </w:r>
            <w:r>
              <w:rPr>
                <w:sz w:val="24"/>
              </w:rPr>
              <w:t>, including the university’s endorsement of goods or services;</w:t>
            </w:r>
          </w:p>
        </w:tc>
      </w:tr>
      <w:tr w:rsidR="008B6134" w14:paraId="275B86E8" w14:textId="77777777" w:rsidTr="00792143">
        <w:trPr>
          <w:trHeight w:val="593"/>
        </w:trPr>
        <w:tc>
          <w:tcPr>
            <w:cnfStyle w:val="001000000000" w:firstRow="0" w:lastRow="0" w:firstColumn="1" w:lastColumn="0" w:oddVBand="0" w:evenVBand="0" w:oddHBand="0" w:evenHBand="0" w:firstRowFirstColumn="0" w:firstRowLastColumn="0" w:lastRowFirstColumn="0" w:lastRowLastColumn="0"/>
            <w:tcW w:w="3690" w:type="dxa"/>
            <w:tcBorders>
              <w:top w:val="nil"/>
              <w:left w:val="single" w:sz="4" w:space="0" w:color="auto"/>
              <w:bottom w:val="nil"/>
              <w:right w:val="single" w:sz="4" w:space="0" w:color="auto"/>
            </w:tcBorders>
            <w:shd w:val="clear" w:color="auto" w:fill="F2F2F2" w:themeFill="background1" w:themeFillShade="F2"/>
          </w:tcPr>
          <w:p w14:paraId="6A0D1A57" w14:textId="77777777" w:rsidR="008B6134" w:rsidRDefault="008B6134" w:rsidP="00792143"/>
        </w:tc>
        <w:tc>
          <w:tcPr>
            <w:tcW w:w="6840" w:type="dxa"/>
            <w:tcBorders>
              <w:left w:val="single" w:sz="4" w:space="0" w:color="auto"/>
            </w:tcBorders>
          </w:tcPr>
          <w:p w14:paraId="13B87B36" w14:textId="77777777" w:rsidR="008B6134" w:rsidRPr="00035CF8" w:rsidRDefault="008B6134" w:rsidP="008B6134">
            <w:pPr>
              <w:pStyle w:val="NoSpacing"/>
              <w:numPr>
                <w:ilvl w:val="0"/>
                <w:numId w:val="9"/>
              </w:numPr>
              <w:cnfStyle w:val="000000000000" w:firstRow="0" w:lastRow="0" w:firstColumn="0" w:lastColumn="0" w:oddVBand="0" w:evenVBand="0" w:oddHBand="0" w:evenHBand="0" w:firstRowFirstColumn="0" w:firstRowLastColumn="0" w:lastRowFirstColumn="0" w:lastRowLastColumn="0"/>
              <w:rPr>
                <w:sz w:val="24"/>
              </w:rPr>
            </w:pPr>
            <w:r>
              <w:rPr>
                <w:sz w:val="24"/>
              </w:rPr>
              <w:t>Contracts with teaching hospitals for graduate medical education programs and with faculty physical practice plans;</w:t>
            </w:r>
          </w:p>
        </w:tc>
      </w:tr>
      <w:tr w:rsidR="008B6134" w14:paraId="081AF0BF" w14:textId="77777777" w:rsidTr="00792143">
        <w:trPr>
          <w:trHeight w:val="683"/>
        </w:trPr>
        <w:tc>
          <w:tcPr>
            <w:cnfStyle w:val="001000000000" w:firstRow="0" w:lastRow="0" w:firstColumn="1" w:lastColumn="0" w:oddVBand="0" w:evenVBand="0" w:oddHBand="0" w:evenHBand="0" w:firstRowFirstColumn="0" w:firstRowLastColumn="0" w:lastRowFirstColumn="0" w:lastRowLastColumn="0"/>
            <w:tcW w:w="3690" w:type="dxa"/>
            <w:tcBorders>
              <w:top w:val="nil"/>
              <w:left w:val="single" w:sz="4" w:space="0" w:color="auto"/>
              <w:bottom w:val="nil"/>
              <w:right w:val="single" w:sz="4" w:space="0" w:color="auto"/>
            </w:tcBorders>
            <w:shd w:val="clear" w:color="auto" w:fill="F2F2F2" w:themeFill="background1" w:themeFillShade="F2"/>
          </w:tcPr>
          <w:p w14:paraId="7D534646" w14:textId="77777777" w:rsidR="008B6134" w:rsidRDefault="008B6134" w:rsidP="00792143"/>
        </w:tc>
        <w:tc>
          <w:tcPr>
            <w:tcW w:w="6840" w:type="dxa"/>
            <w:tcBorders>
              <w:left w:val="single" w:sz="4" w:space="0" w:color="auto"/>
            </w:tcBorders>
          </w:tcPr>
          <w:p w14:paraId="7EBBDD04" w14:textId="77777777" w:rsidR="008B6134" w:rsidRPr="00035CF8" w:rsidRDefault="008B6134" w:rsidP="008B6134">
            <w:pPr>
              <w:pStyle w:val="NoSpacing"/>
              <w:numPr>
                <w:ilvl w:val="0"/>
                <w:numId w:val="9"/>
              </w:numPr>
              <w:cnfStyle w:val="000000000000" w:firstRow="0" w:lastRow="0" w:firstColumn="0" w:lastColumn="0" w:oddVBand="0" w:evenVBand="0" w:oddHBand="0" w:evenHBand="0" w:firstRowFirstColumn="0" w:firstRowLastColumn="0" w:lastRowFirstColumn="0" w:lastRowLastColumn="0"/>
              <w:rPr>
                <w:sz w:val="24"/>
              </w:rPr>
            </w:pPr>
            <w:r w:rsidRPr="00767AA7">
              <w:rPr>
                <w:sz w:val="24"/>
              </w:rPr>
              <w:t>Contracts for accounting, auditing, banking, or fiscal management</w:t>
            </w:r>
            <w:r>
              <w:rPr>
                <w:sz w:val="24"/>
              </w:rPr>
              <w:t xml:space="preserve"> </w:t>
            </w:r>
            <w:r w:rsidRPr="00767AA7">
              <w:rPr>
                <w:sz w:val="24"/>
              </w:rPr>
              <w:t>services;</w:t>
            </w:r>
          </w:p>
        </w:tc>
      </w:tr>
      <w:tr w:rsidR="008B6134" w14:paraId="0A9038E5" w14:textId="77777777" w:rsidTr="00792143">
        <w:trPr>
          <w:trHeight w:val="683"/>
        </w:trPr>
        <w:tc>
          <w:tcPr>
            <w:cnfStyle w:val="001000000000" w:firstRow="0" w:lastRow="0" w:firstColumn="1" w:lastColumn="0" w:oddVBand="0" w:evenVBand="0" w:oddHBand="0" w:evenHBand="0" w:firstRowFirstColumn="0" w:firstRowLastColumn="0" w:lastRowFirstColumn="0" w:lastRowLastColumn="0"/>
            <w:tcW w:w="3690" w:type="dxa"/>
            <w:tcBorders>
              <w:top w:val="nil"/>
              <w:left w:val="single" w:sz="4" w:space="0" w:color="auto"/>
              <w:bottom w:val="nil"/>
              <w:right w:val="single" w:sz="4" w:space="0" w:color="auto"/>
            </w:tcBorders>
            <w:shd w:val="clear" w:color="auto" w:fill="F2F2F2" w:themeFill="background1" w:themeFillShade="F2"/>
          </w:tcPr>
          <w:p w14:paraId="0C928078" w14:textId="77777777" w:rsidR="008B6134" w:rsidRDefault="008B6134" w:rsidP="00792143"/>
        </w:tc>
        <w:tc>
          <w:tcPr>
            <w:tcW w:w="6840" w:type="dxa"/>
            <w:tcBorders>
              <w:left w:val="single" w:sz="4" w:space="0" w:color="auto"/>
            </w:tcBorders>
          </w:tcPr>
          <w:p w14:paraId="6B572E18" w14:textId="77777777" w:rsidR="008B6134" w:rsidRPr="00035CF8" w:rsidRDefault="008B6134" w:rsidP="008B6134">
            <w:pPr>
              <w:pStyle w:val="NoSpacing"/>
              <w:numPr>
                <w:ilvl w:val="0"/>
                <w:numId w:val="9"/>
              </w:numPr>
              <w:cnfStyle w:val="000000000000" w:firstRow="0" w:lastRow="0" w:firstColumn="0" w:lastColumn="0" w:oddVBand="0" w:evenVBand="0" w:oddHBand="0" w:evenHBand="0" w:firstRowFirstColumn="0" w:firstRowLastColumn="0" w:lastRowFirstColumn="0" w:lastRowLastColumn="0"/>
              <w:rPr>
                <w:sz w:val="24"/>
              </w:rPr>
            </w:pPr>
            <w:r w:rsidRPr="00767AA7">
              <w:rPr>
                <w:sz w:val="24"/>
              </w:rPr>
              <w:t>Post-retirement service contracts and retirement incentive agreements</w:t>
            </w:r>
            <w:r>
              <w:rPr>
                <w:sz w:val="24"/>
              </w:rPr>
              <w:t>;</w:t>
            </w:r>
          </w:p>
        </w:tc>
      </w:tr>
      <w:tr w:rsidR="008B6134" w14:paraId="09CD747E" w14:textId="77777777" w:rsidTr="00792143">
        <w:trPr>
          <w:trHeight w:val="980"/>
        </w:trPr>
        <w:tc>
          <w:tcPr>
            <w:cnfStyle w:val="001000000000" w:firstRow="0" w:lastRow="0" w:firstColumn="1" w:lastColumn="0" w:oddVBand="0" w:evenVBand="0" w:oddHBand="0" w:evenHBand="0" w:firstRowFirstColumn="0" w:firstRowLastColumn="0" w:lastRowFirstColumn="0" w:lastRowLastColumn="0"/>
            <w:tcW w:w="3690" w:type="dxa"/>
            <w:tcBorders>
              <w:top w:val="nil"/>
              <w:left w:val="single" w:sz="4" w:space="0" w:color="auto"/>
              <w:bottom w:val="nil"/>
              <w:right w:val="single" w:sz="4" w:space="0" w:color="auto"/>
            </w:tcBorders>
            <w:shd w:val="clear" w:color="auto" w:fill="F2F2F2" w:themeFill="background1" w:themeFillShade="F2"/>
          </w:tcPr>
          <w:p w14:paraId="59E36B80" w14:textId="77777777" w:rsidR="008B6134" w:rsidRDefault="008B6134" w:rsidP="00792143"/>
        </w:tc>
        <w:tc>
          <w:tcPr>
            <w:tcW w:w="6840" w:type="dxa"/>
            <w:tcBorders>
              <w:left w:val="single" w:sz="4" w:space="0" w:color="auto"/>
            </w:tcBorders>
          </w:tcPr>
          <w:p w14:paraId="04A00431" w14:textId="77777777" w:rsidR="008B6134" w:rsidRPr="00035CF8" w:rsidRDefault="008B6134" w:rsidP="008B6134">
            <w:pPr>
              <w:pStyle w:val="NoSpacing"/>
              <w:numPr>
                <w:ilvl w:val="0"/>
                <w:numId w:val="9"/>
              </w:numPr>
              <w:cnfStyle w:val="000000000000" w:firstRow="0" w:lastRow="0" w:firstColumn="0" w:lastColumn="0" w:oddVBand="0" w:evenVBand="0" w:oddHBand="0" w:evenHBand="0" w:firstRowFirstColumn="0" w:firstRowLastColumn="0" w:lastRowFirstColumn="0" w:lastRowLastColumn="0"/>
              <w:rPr>
                <w:sz w:val="24"/>
              </w:rPr>
            </w:pPr>
            <w:r w:rsidRPr="00767AA7">
              <w:rPr>
                <w:sz w:val="24"/>
              </w:rPr>
              <w:t>Settlement agreements (Note: settlement agreements must be approved and executed in accordance with BT0012 - Policy on Settlement of</w:t>
            </w:r>
            <w:r>
              <w:rPr>
                <w:sz w:val="24"/>
              </w:rPr>
              <w:t xml:space="preserve"> </w:t>
            </w:r>
            <w:r w:rsidRPr="00767AA7">
              <w:rPr>
                <w:sz w:val="24"/>
              </w:rPr>
              <w:t>Claims and Litigation, as applicable);</w:t>
            </w:r>
          </w:p>
        </w:tc>
      </w:tr>
      <w:tr w:rsidR="008B6134" w14:paraId="733812C9" w14:textId="77777777" w:rsidTr="00792143">
        <w:trPr>
          <w:trHeight w:val="980"/>
        </w:trPr>
        <w:tc>
          <w:tcPr>
            <w:cnfStyle w:val="001000000000" w:firstRow="0" w:lastRow="0" w:firstColumn="1" w:lastColumn="0" w:oddVBand="0" w:evenVBand="0" w:oddHBand="0" w:evenHBand="0" w:firstRowFirstColumn="0" w:firstRowLastColumn="0" w:lastRowFirstColumn="0" w:lastRowLastColumn="0"/>
            <w:tcW w:w="3690" w:type="dxa"/>
            <w:tcBorders>
              <w:top w:val="nil"/>
              <w:left w:val="single" w:sz="4" w:space="0" w:color="auto"/>
              <w:bottom w:val="nil"/>
              <w:right w:val="single" w:sz="4" w:space="0" w:color="auto"/>
            </w:tcBorders>
            <w:shd w:val="clear" w:color="auto" w:fill="F2F2F2" w:themeFill="background1" w:themeFillShade="F2"/>
          </w:tcPr>
          <w:p w14:paraId="29FAAB17" w14:textId="77777777" w:rsidR="008B6134" w:rsidRDefault="008B6134" w:rsidP="00792143"/>
        </w:tc>
        <w:tc>
          <w:tcPr>
            <w:tcW w:w="6840" w:type="dxa"/>
            <w:tcBorders>
              <w:left w:val="single" w:sz="4" w:space="0" w:color="auto"/>
            </w:tcBorders>
          </w:tcPr>
          <w:p w14:paraId="1082565E" w14:textId="77777777" w:rsidR="008B6134" w:rsidRPr="00035CF8" w:rsidRDefault="008B6134" w:rsidP="008B6134">
            <w:pPr>
              <w:pStyle w:val="NoSpacing"/>
              <w:numPr>
                <w:ilvl w:val="0"/>
                <w:numId w:val="9"/>
              </w:numPr>
              <w:cnfStyle w:val="000000000000" w:firstRow="0" w:lastRow="0" w:firstColumn="0" w:lastColumn="0" w:oddVBand="0" w:evenVBand="0" w:oddHBand="0" w:evenHBand="0" w:firstRowFirstColumn="0" w:firstRowLastColumn="0" w:lastRowFirstColumn="0" w:lastRowLastColumn="0"/>
              <w:rPr>
                <w:sz w:val="24"/>
              </w:rPr>
            </w:pPr>
            <w:r w:rsidRPr="00767AA7">
              <w:rPr>
                <w:sz w:val="24"/>
              </w:rPr>
              <w:t>Contracts for the provision of administrative, technical, professional, management, or executive services by a university employee to another party (except the State of Tennessee and its agencies) under the direction and control of the other party, including but not limited to an</w:t>
            </w:r>
            <w:r>
              <w:rPr>
                <w:sz w:val="24"/>
              </w:rPr>
              <w:t xml:space="preserve"> </w:t>
            </w:r>
            <w:r w:rsidRPr="00767AA7">
              <w:rPr>
                <w:sz w:val="24"/>
              </w:rPr>
              <w:t>agreement to lease or loan a University employee to another party.</w:t>
            </w:r>
          </w:p>
        </w:tc>
      </w:tr>
    </w:tbl>
    <w:p w14:paraId="4935A387" w14:textId="309C7550" w:rsidR="008B6134" w:rsidRDefault="008B6134" w:rsidP="008B6134"/>
    <w:p w14:paraId="7D4D3A87" w14:textId="7C936D2B" w:rsidR="009643C8" w:rsidRDefault="009643C8" w:rsidP="008B6134"/>
    <w:p w14:paraId="3ECFFFA9" w14:textId="4C8FC5BE" w:rsidR="000A1122" w:rsidRDefault="000A1122" w:rsidP="008B6134"/>
    <w:p w14:paraId="42A1F193" w14:textId="59BD6F4A" w:rsidR="000A1122" w:rsidRDefault="000A1122" w:rsidP="008B6134"/>
    <w:p w14:paraId="53635062" w14:textId="240FAC06" w:rsidR="000A1122" w:rsidRDefault="000A1122" w:rsidP="008B6134"/>
    <w:p w14:paraId="084735A7" w14:textId="2EE2087B" w:rsidR="000A1122" w:rsidRDefault="000A1122" w:rsidP="008B6134"/>
    <w:p w14:paraId="306C3518" w14:textId="423DAE76" w:rsidR="000A1122" w:rsidRDefault="000A1122" w:rsidP="008B6134"/>
    <w:p w14:paraId="535ACF6A" w14:textId="5DD3FA96" w:rsidR="000A1122" w:rsidRDefault="000A1122" w:rsidP="008B6134"/>
    <w:p w14:paraId="2841279B" w14:textId="77777777" w:rsidR="000A1122" w:rsidRDefault="000A1122" w:rsidP="008B6134"/>
    <w:p w14:paraId="0DFAF742" w14:textId="6FEC5B5E" w:rsidR="009643C8" w:rsidRDefault="009643C8" w:rsidP="008B6134"/>
    <w:p w14:paraId="597A0E6C" w14:textId="7E5D034F" w:rsidR="00873DEC" w:rsidRDefault="009643C8" w:rsidP="00E63AEA">
      <w:pPr>
        <w:pStyle w:val="Heading1"/>
        <w:jc w:val="center"/>
      </w:pPr>
      <w:bookmarkStart w:id="38" w:name="_Toc58400972"/>
      <w:r w:rsidRPr="009643C8">
        <w:lastRenderedPageBreak/>
        <w:t>Appendix 2</w:t>
      </w:r>
      <w:r w:rsidR="00E63AEA">
        <w:t xml:space="preserve"> </w:t>
      </w:r>
      <w:r>
        <w:t>- Workflow Overview</w:t>
      </w:r>
      <w:bookmarkEnd w:id="38"/>
    </w:p>
    <w:p w14:paraId="2CFEAAEB" w14:textId="77777777" w:rsidR="00873DEC" w:rsidRPr="00873DEC" w:rsidRDefault="00873DEC" w:rsidP="00873DEC"/>
    <w:p w14:paraId="499266CB" w14:textId="77777777" w:rsidR="00873DEC" w:rsidRPr="00873DEC" w:rsidRDefault="00873DEC" w:rsidP="00873DEC"/>
    <w:p w14:paraId="5782085F" w14:textId="5D282648" w:rsidR="00873DEC" w:rsidRPr="00873DEC" w:rsidRDefault="00873DEC" w:rsidP="00873DEC">
      <w:r>
        <w:rPr>
          <w:noProof/>
        </w:rPr>
        <w:drawing>
          <wp:anchor distT="0" distB="0" distL="0" distR="0" simplePos="0" relativeHeight="251689984" behindDoc="0" locked="0" layoutInCell="1" allowOverlap="1" wp14:anchorId="5889AF09" wp14:editId="0AD4F47B">
            <wp:simplePos x="0" y="0"/>
            <wp:positionH relativeFrom="page">
              <wp:posOffset>476250</wp:posOffset>
            </wp:positionH>
            <wp:positionV relativeFrom="paragraph">
              <wp:posOffset>227965</wp:posOffset>
            </wp:positionV>
            <wp:extent cx="7222300" cy="4663440"/>
            <wp:effectExtent l="0" t="0" r="0" b="3810"/>
            <wp:wrapTopAndBottom/>
            <wp:docPr id="6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8.jpeg"/>
                    <pic:cNvPicPr/>
                  </pic:nvPicPr>
                  <pic:blipFill>
                    <a:blip r:embed="rId70" cstate="print"/>
                    <a:stretch>
                      <a:fillRect/>
                    </a:stretch>
                  </pic:blipFill>
                  <pic:spPr>
                    <a:xfrm>
                      <a:off x="0" y="0"/>
                      <a:ext cx="7222300" cy="4663440"/>
                    </a:xfrm>
                    <a:prstGeom prst="rect">
                      <a:avLst/>
                    </a:prstGeom>
                  </pic:spPr>
                </pic:pic>
              </a:graphicData>
            </a:graphic>
            <wp14:sizeRelH relativeFrom="margin">
              <wp14:pctWidth>0</wp14:pctWidth>
            </wp14:sizeRelH>
            <wp14:sizeRelV relativeFrom="margin">
              <wp14:pctHeight>0</wp14:pctHeight>
            </wp14:sizeRelV>
          </wp:anchor>
        </w:drawing>
      </w:r>
    </w:p>
    <w:p w14:paraId="29B0AC47" w14:textId="4BE86C7F" w:rsidR="00873DEC" w:rsidRPr="00873DEC" w:rsidRDefault="00873DEC" w:rsidP="00873DEC"/>
    <w:p w14:paraId="6C22A237" w14:textId="56641D44" w:rsidR="00873DEC" w:rsidRPr="00873DEC" w:rsidRDefault="00873DEC" w:rsidP="00873DEC"/>
    <w:p w14:paraId="5154D76C" w14:textId="25C0FC14" w:rsidR="00873DEC" w:rsidRDefault="00873DEC" w:rsidP="00873DEC"/>
    <w:p w14:paraId="6B134B23" w14:textId="2E35B331" w:rsidR="009643C8" w:rsidRPr="00873DEC" w:rsidRDefault="00873DEC" w:rsidP="00873DEC">
      <w:pPr>
        <w:tabs>
          <w:tab w:val="left" w:pos="3060"/>
        </w:tabs>
      </w:pPr>
      <w:r>
        <w:tab/>
      </w:r>
    </w:p>
    <w:sectPr w:rsidR="009643C8" w:rsidRPr="00873DEC">
      <w:footerReference w:type="defaul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AA9B0" w14:textId="77777777" w:rsidR="001D6ADC" w:rsidRDefault="001D6ADC" w:rsidP="00F640AB">
      <w:pPr>
        <w:spacing w:after="0" w:line="240" w:lineRule="auto"/>
      </w:pPr>
      <w:r>
        <w:separator/>
      </w:r>
    </w:p>
  </w:endnote>
  <w:endnote w:type="continuationSeparator" w:id="0">
    <w:p w14:paraId="286AADA9" w14:textId="77777777" w:rsidR="001D6ADC" w:rsidRDefault="001D6ADC" w:rsidP="00F64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2313462"/>
      <w:docPartObj>
        <w:docPartGallery w:val="Page Numbers (Bottom of Page)"/>
        <w:docPartUnique/>
      </w:docPartObj>
    </w:sdtPr>
    <w:sdtEndPr>
      <w:rPr>
        <w:noProof/>
      </w:rPr>
    </w:sdtEndPr>
    <w:sdtContent>
      <w:p w14:paraId="7A36D286" w14:textId="7874161F" w:rsidR="00AE17DC" w:rsidRDefault="00AE17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3AA142" w14:textId="77777777" w:rsidR="00AE17DC" w:rsidRDefault="00AE17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A607F" w14:textId="77777777" w:rsidR="001D6ADC" w:rsidRDefault="001D6ADC" w:rsidP="00F640AB">
      <w:pPr>
        <w:spacing w:after="0" w:line="240" w:lineRule="auto"/>
      </w:pPr>
      <w:r>
        <w:separator/>
      </w:r>
    </w:p>
  </w:footnote>
  <w:footnote w:type="continuationSeparator" w:id="0">
    <w:p w14:paraId="46B5816D" w14:textId="77777777" w:rsidR="001D6ADC" w:rsidRDefault="001D6ADC" w:rsidP="00F640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513A"/>
    <w:multiLevelType w:val="hybridMultilevel"/>
    <w:tmpl w:val="E20A2E10"/>
    <w:lvl w:ilvl="0" w:tplc="9BC45072">
      <w:numFmt w:val="bullet"/>
      <w:lvlText w:val=""/>
      <w:lvlJc w:val="left"/>
      <w:pPr>
        <w:ind w:left="1080" w:hanging="360"/>
      </w:pPr>
      <w:rPr>
        <w:rFonts w:ascii="Symbol" w:eastAsia="Symbol" w:hAnsi="Symbol" w:cs="Symbol" w:hint="default"/>
        <w:w w:val="100"/>
        <w:sz w:val="22"/>
        <w:szCs w:val="22"/>
      </w:rPr>
    </w:lvl>
    <w:lvl w:ilvl="1" w:tplc="7616CC7C">
      <w:numFmt w:val="bullet"/>
      <w:lvlText w:val="•"/>
      <w:lvlJc w:val="left"/>
      <w:pPr>
        <w:ind w:left="1800" w:hanging="360"/>
      </w:pPr>
      <w:rPr>
        <w:rFonts w:hint="default"/>
      </w:rPr>
    </w:lvl>
    <w:lvl w:ilvl="2" w:tplc="25A0F766">
      <w:numFmt w:val="bullet"/>
      <w:lvlText w:val="•"/>
      <w:lvlJc w:val="left"/>
      <w:pPr>
        <w:ind w:left="2691" w:hanging="360"/>
      </w:pPr>
      <w:rPr>
        <w:rFonts w:hint="default"/>
      </w:rPr>
    </w:lvl>
    <w:lvl w:ilvl="3" w:tplc="A4C4A4E8">
      <w:numFmt w:val="bullet"/>
      <w:lvlText w:val="•"/>
      <w:lvlJc w:val="left"/>
      <w:pPr>
        <w:ind w:left="3582" w:hanging="360"/>
      </w:pPr>
      <w:rPr>
        <w:rFonts w:hint="default"/>
      </w:rPr>
    </w:lvl>
    <w:lvl w:ilvl="4" w:tplc="E6A4C380">
      <w:numFmt w:val="bullet"/>
      <w:lvlText w:val="•"/>
      <w:lvlJc w:val="left"/>
      <w:pPr>
        <w:ind w:left="4473" w:hanging="360"/>
      </w:pPr>
      <w:rPr>
        <w:rFonts w:hint="default"/>
      </w:rPr>
    </w:lvl>
    <w:lvl w:ilvl="5" w:tplc="87CC1B26">
      <w:numFmt w:val="bullet"/>
      <w:lvlText w:val="•"/>
      <w:lvlJc w:val="left"/>
      <w:pPr>
        <w:ind w:left="5364" w:hanging="360"/>
      </w:pPr>
      <w:rPr>
        <w:rFonts w:hint="default"/>
      </w:rPr>
    </w:lvl>
    <w:lvl w:ilvl="6" w:tplc="D2B05E76">
      <w:numFmt w:val="bullet"/>
      <w:lvlText w:val="•"/>
      <w:lvlJc w:val="left"/>
      <w:pPr>
        <w:ind w:left="6255" w:hanging="360"/>
      </w:pPr>
      <w:rPr>
        <w:rFonts w:hint="default"/>
      </w:rPr>
    </w:lvl>
    <w:lvl w:ilvl="7" w:tplc="4E72C140">
      <w:numFmt w:val="bullet"/>
      <w:lvlText w:val="•"/>
      <w:lvlJc w:val="left"/>
      <w:pPr>
        <w:ind w:left="7146" w:hanging="360"/>
      </w:pPr>
      <w:rPr>
        <w:rFonts w:hint="default"/>
      </w:rPr>
    </w:lvl>
    <w:lvl w:ilvl="8" w:tplc="35545ECC">
      <w:numFmt w:val="bullet"/>
      <w:lvlText w:val="•"/>
      <w:lvlJc w:val="left"/>
      <w:pPr>
        <w:ind w:left="8037" w:hanging="360"/>
      </w:pPr>
      <w:rPr>
        <w:rFonts w:hint="default"/>
      </w:rPr>
    </w:lvl>
  </w:abstractNum>
  <w:abstractNum w:abstractNumId="1" w15:restartNumberingAfterBreak="0">
    <w:nsid w:val="0DE23B53"/>
    <w:multiLevelType w:val="hybridMultilevel"/>
    <w:tmpl w:val="5FDCDBE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10617A23"/>
    <w:multiLevelType w:val="hybridMultilevel"/>
    <w:tmpl w:val="A3429794"/>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68153F"/>
    <w:multiLevelType w:val="hybridMultilevel"/>
    <w:tmpl w:val="7A4C5B7A"/>
    <w:lvl w:ilvl="0" w:tplc="D7AEC28A">
      <w:numFmt w:val="bullet"/>
      <w:lvlText w:val=""/>
      <w:lvlJc w:val="left"/>
      <w:pPr>
        <w:ind w:left="980" w:hanging="360"/>
      </w:pPr>
      <w:rPr>
        <w:rFonts w:ascii="Symbol" w:eastAsia="Symbol" w:hAnsi="Symbol" w:cs="Symbol" w:hint="default"/>
        <w:w w:val="100"/>
        <w:sz w:val="22"/>
        <w:szCs w:val="22"/>
      </w:rPr>
    </w:lvl>
    <w:lvl w:ilvl="1" w:tplc="CA384F46">
      <w:numFmt w:val="bullet"/>
      <w:lvlText w:val="o"/>
      <w:lvlJc w:val="left"/>
      <w:pPr>
        <w:ind w:left="1700" w:hanging="360"/>
      </w:pPr>
      <w:rPr>
        <w:rFonts w:ascii="Courier New" w:eastAsia="Courier New" w:hAnsi="Courier New" w:cs="Courier New" w:hint="default"/>
        <w:w w:val="100"/>
        <w:sz w:val="22"/>
        <w:szCs w:val="22"/>
      </w:rPr>
    </w:lvl>
    <w:lvl w:ilvl="2" w:tplc="B67C5760">
      <w:numFmt w:val="bullet"/>
      <w:lvlText w:val="•"/>
      <w:lvlJc w:val="left"/>
      <w:pPr>
        <w:ind w:left="2588" w:hanging="360"/>
      </w:pPr>
      <w:rPr>
        <w:rFonts w:hint="default"/>
      </w:rPr>
    </w:lvl>
    <w:lvl w:ilvl="3" w:tplc="844E2FD0">
      <w:numFmt w:val="bullet"/>
      <w:lvlText w:val="•"/>
      <w:lvlJc w:val="left"/>
      <w:pPr>
        <w:ind w:left="3477" w:hanging="360"/>
      </w:pPr>
      <w:rPr>
        <w:rFonts w:hint="default"/>
      </w:rPr>
    </w:lvl>
    <w:lvl w:ilvl="4" w:tplc="9BAA59AA">
      <w:numFmt w:val="bullet"/>
      <w:lvlText w:val="•"/>
      <w:lvlJc w:val="left"/>
      <w:pPr>
        <w:ind w:left="4366" w:hanging="360"/>
      </w:pPr>
      <w:rPr>
        <w:rFonts w:hint="default"/>
      </w:rPr>
    </w:lvl>
    <w:lvl w:ilvl="5" w:tplc="36D63BC4">
      <w:numFmt w:val="bullet"/>
      <w:lvlText w:val="•"/>
      <w:lvlJc w:val="left"/>
      <w:pPr>
        <w:ind w:left="5255" w:hanging="360"/>
      </w:pPr>
      <w:rPr>
        <w:rFonts w:hint="default"/>
      </w:rPr>
    </w:lvl>
    <w:lvl w:ilvl="6" w:tplc="29BC8C64">
      <w:numFmt w:val="bullet"/>
      <w:lvlText w:val="•"/>
      <w:lvlJc w:val="left"/>
      <w:pPr>
        <w:ind w:left="6144" w:hanging="360"/>
      </w:pPr>
      <w:rPr>
        <w:rFonts w:hint="default"/>
      </w:rPr>
    </w:lvl>
    <w:lvl w:ilvl="7" w:tplc="39F2681C">
      <w:numFmt w:val="bullet"/>
      <w:lvlText w:val="•"/>
      <w:lvlJc w:val="left"/>
      <w:pPr>
        <w:ind w:left="7033" w:hanging="360"/>
      </w:pPr>
      <w:rPr>
        <w:rFonts w:hint="default"/>
      </w:rPr>
    </w:lvl>
    <w:lvl w:ilvl="8" w:tplc="7FA209BA">
      <w:numFmt w:val="bullet"/>
      <w:lvlText w:val="•"/>
      <w:lvlJc w:val="left"/>
      <w:pPr>
        <w:ind w:left="7922" w:hanging="360"/>
      </w:pPr>
      <w:rPr>
        <w:rFonts w:hint="default"/>
      </w:rPr>
    </w:lvl>
  </w:abstractNum>
  <w:abstractNum w:abstractNumId="4" w15:restartNumberingAfterBreak="0">
    <w:nsid w:val="26762E48"/>
    <w:multiLevelType w:val="hybridMultilevel"/>
    <w:tmpl w:val="32266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67A527B"/>
    <w:multiLevelType w:val="hybridMultilevel"/>
    <w:tmpl w:val="DF1017CE"/>
    <w:lvl w:ilvl="0" w:tplc="C338CC96">
      <w:numFmt w:val="bullet"/>
      <w:lvlText w:val="o"/>
      <w:lvlJc w:val="left"/>
      <w:pPr>
        <w:ind w:left="1540" w:hanging="360"/>
      </w:pPr>
      <w:rPr>
        <w:rFonts w:ascii="Courier New" w:eastAsia="Courier New" w:hAnsi="Courier New" w:cs="Courier New" w:hint="default"/>
        <w:w w:val="100"/>
        <w:sz w:val="22"/>
        <w:szCs w:val="22"/>
      </w:rPr>
    </w:lvl>
    <w:lvl w:ilvl="1" w:tplc="3C06FCFA">
      <w:numFmt w:val="bullet"/>
      <w:lvlText w:val="•"/>
      <w:lvlJc w:val="left"/>
      <w:pPr>
        <w:ind w:left="2342" w:hanging="360"/>
      </w:pPr>
      <w:rPr>
        <w:rFonts w:hint="default"/>
      </w:rPr>
    </w:lvl>
    <w:lvl w:ilvl="2" w:tplc="87A2D8EE">
      <w:numFmt w:val="bullet"/>
      <w:lvlText w:val="•"/>
      <w:lvlJc w:val="left"/>
      <w:pPr>
        <w:ind w:left="3144" w:hanging="360"/>
      </w:pPr>
      <w:rPr>
        <w:rFonts w:hint="default"/>
      </w:rPr>
    </w:lvl>
    <w:lvl w:ilvl="3" w:tplc="9CBC65AE">
      <w:numFmt w:val="bullet"/>
      <w:lvlText w:val="•"/>
      <w:lvlJc w:val="left"/>
      <w:pPr>
        <w:ind w:left="3946" w:hanging="360"/>
      </w:pPr>
      <w:rPr>
        <w:rFonts w:hint="default"/>
      </w:rPr>
    </w:lvl>
    <w:lvl w:ilvl="4" w:tplc="596C12D6">
      <w:numFmt w:val="bullet"/>
      <w:lvlText w:val="•"/>
      <w:lvlJc w:val="left"/>
      <w:pPr>
        <w:ind w:left="4748" w:hanging="360"/>
      </w:pPr>
      <w:rPr>
        <w:rFonts w:hint="default"/>
      </w:rPr>
    </w:lvl>
    <w:lvl w:ilvl="5" w:tplc="F6A85778">
      <w:numFmt w:val="bullet"/>
      <w:lvlText w:val="•"/>
      <w:lvlJc w:val="left"/>
      <w:pPr>
        <w:ind w:left="5550" w:hanging="360"/>
      </w:pPr>
      <w:rPr>
        <w:rFonts w:hint="default"/>
      </w:rPr>
    </w:lvl>
    <w:lvl w:ilvl="6" w:tplc="29FCECF6">
      <w:numFmt w:val="bullet"/>
      <w:lvlText w:val="•"/>
      <w:lvlJc w:val="left"/>
      <w:pPr>
        <w:ind w:left="6352" w:hanging="360"/>
      </w:pPr>
      <w:rPr>
        <w:rFonts w:hint="default"/>
      </w:rPr>
    </w:lvl>
    <w:lvl w:ilvl="7" w:tplc="50681A52">
      <w:numFmt w:val="bullet"/>
      <w:lvlText w:val="•"/>
      <w:lvlJc w:val="left"/>
      <w:pPr>
        <w:ind w:left="7154" w:hanging="360"/>
      </w:pPr>
      <w:rPr>
        <w:rFonts w:hint="default"/>
      </w:rPr>
    </w:lvl>
    <w:lvl w:ilvl="8" w:tplc="225CAF48">
      <w:numFmt w:val="bullet"/>
      <w:lvlText w:val="•"/>
      <w:lvlJc w:val="left"/>
      <w:pPr>
        <w:ind w:left="7956" w:hanging="360"/>
      </w:pPr>
      <w:rPr>
        <w:rFonts w:hint="default"/>
      </w:rPr>
    </w:lvl>
  </w:abstractNum>
  <w:abstractNum w:abstractNumId="6" w15:restartNumberingAfterBreak="0">
    <w:nsid w:val="28C539B3"/>
    <w:multiLevelType w:val="hybridMultilevel"/>
    <w:tmpl w:val="65EEE73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16D573D"/>
    <w:multiLevelType w:val="hybridMultilevel"/>
    <w:tmpl w:val="DEEA5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605313"/>
    <w:multiLevelType w:val="hybridMultilevel"/>
    <w:tmpl w:val="80C0E2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7945A33"/>
    <w:multiLevelType w:val="hybridMultilevel"/>
    <w:tmpl w:val="361AD9AA"/>
    <w:lvl w:ilvl="0" w:tplc="0AF6D47C">
      <w:numFmt w:val="bullet"/>
      <w:lvlText w:val=""/>
      <w:lvlJc w:val="left"/>
      <w:pPr>
        <w:ind w:left="1020" w:hanging="360"/>
      </w:pPr>
      <w:rPr>
        <w:rFonts w:ascii="Symbol" w:eastAsia="Symbol" w:hAnsi="Symbol" w:cs="Symbol" w:hint="default"/>
        <w:w w:val="100"/>
        <w:sz w:val="22"/>
        <w:szCs w:val="22"/>
      </w:rPr>
    </w:lvl>
    <w:lvl w:ilvl="1" w:tplc="520270B4">
      <w:numFmt w:val="bullet"/>
      <w:lvlText w:val="o"/>
      <w:lvlJc w:val="left"/>
      <w:pPr>
        <w:ind w:left="1740" w:hanging="360"/>
      </w:pPr>
      <w:rPr>
        <w:rFonts w:ascii="Courier New" w:eastAsia="Courier New" w:hAnsi="Courier New" w:cs="Courier New" w:hint="default"/>
        <w:w w:val="100"/>
        <w:sz w:val="22"/>
        <w:szCs w:val="22"/>
      </w:rPr>
    </w:lvl>
    <w:lvl w:ilvl="2" w:tplc="2CEA845E">
      <w:numFmt w:val="bullet"/>
      <w:lvlText w:val="•"/>
      <w:lvlJc w:val="left"/>
      <w:pPr>
        <w:ind w:left="2617" w:hanging="360"/>
      </w:pPr>
      <w:rPr>
        <w:rFonts w:hint="default"/>
      </w:rPr>
    </w:lvl>
    <w:lvl w:ilvl="3" w:tplc="85C44AD0">
      <w:numFmt w:val="bullet"/>
      <w:lvlText w:val="•"/>
      <w:lvlJc w:val="left"/>
      <w:pPr>
        <w:ind w:left="3495" w:hanging="360"/>
      </w:pPr>
      <w:rPr>
        <w:rFonts w:hint="default"/>
      </w:rPr>
    </w:lvl>
    <w:lvl w:ilvl="4" w:tplc="6F6E4DD4">
      <w:numFmt w:val="bullet"/>
      <w:lvlText w:val="•"/>
      <w:lvlJc w:val="left"/>
      <w:pPr>
        <w:ind w:left="4373" w:hanging="360"/>
      </w:pPr>
      <w:rPr>
        <w:rFonts w:hint="default"/>
      </w:rPr>
    </w:lvl>
    <w:lvl w:ilvl="5" w:tplc="336C00EE">
      <w:numFmt w:val="bullet"/>
      <w:lvlText w:val="•"/>
      <w:lvlJc w:val="left"/>
      <w:pPr>
        <w:ind w:left="5251" w:hanging="360"/>
      </w:pPr>
      <w:rPr>
        <w:rFonts w:hint="default"/>
      </w:rPr>
    </w:lvl>
    <w:lvl w:ilvl="6" w:tplc="E334F12C">
      <w:numFmt w:val="bullet"/>
      <w:lvlText w:val="•"/>
      <w:lvlJc w:val="left"/>
      <w:pPr>
        <w:ind w:left="6128" w:hanging="360"/>
      </w:pPr>
      <w:rPr>
        <w:rFonts w:hint="default"/>
      </w:rPr>
    </w:lvl>
    <w:lvl w:ilvl="7" w:tplc="EAF4161C">
      <w:numFmt w:val="bullet"/>
      <w:lvlText w:val="•"/>
      <w:lvlJc w:val="left"/>
      <w:pPr>
        <w:ind w:left="7006" w:hanging="360"/>
      </w:pPr>
      <w:rPr>
        <w:rFonts w:hint="default"/>
      </w:rPr>
    </w:lvl>
    <w:lvl w:ilvl="8" w:tplc="866AF548">
      <w:numFmt w:val="bullet"/>
      <w:lvlText w:val="•"/>
      <w:lvlJc w:val="left"/>
      <w:pPr>
        <w:ind w:left="7884" w:hanging="360"/>
      </w:pPr>
      <w:rPr>
        <w:rFonts w:hint="default"/>
      </w:rPr>
    </w:lvl>
  </w:abstractNum>
  <w:abstractNum w:abstractNumId="10" w15:restartNumberingAfterBreak="0">
    <w:nsid w:val="3CE1564E"/>
    <w:multiLevelType w:val="hybridMultilevel"/>
    <w:tmpl w:val="3C3E8856"/>
    <w:lvl w:ilvl="0" w:tplc="E124B25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F51167"/>
    <w:multiLevelType w:val="hybridMultilevel"/>
    <w:tmpl w:val="422CF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375FBB"/>
    <w:multiLevelType w:val="hybridMultilevel"/>
    <w:tmpl w:val="8F32ECB4"/>
    <w:lvl w:ilvl="0" w:tplc="4A46C25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2A61DA"/>
    <w:multiLevelType w:val="hybridMultilevel"/>
    <w:tmpl w:val="0958C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147FA7"/>
    <w:multiLevelType w:val="hybridMultilevel"/>
    <w:tmpl w:val="F74A9E38"/>
    <w:lvl w:ilvl="0" w:tplc="4492267C">
      <w:numFmt w:val="bullet"/>
      <w:lvlText w:val=""/>
      <w:lvlJc w:val="left"/>
      <w:pPr>
        <w:ind w:left="840" w:hanging="360"/>
      </w:pPr>
      <w:rPr>
        <w:rFonts w:ascii="Symbol" w:eastAsia="Symbol" w:hAnsi="Symbol" w:cs="Symbol" w:hint="default"/>
        <w:w w:val="100"/>
        <w:sz w:val="22"/>
        <w:szCs w:val="22"/>
      </w:rPr>
    </w:lvl>
    <w:lvl w:ilvl="1" w:tplc="B636A502">
      <w:numFmt w:val="bullet"/>
      <w:lvlText w:val="o"/>
      <w:lvlJc w:val="left"/>
      <w:pPr>
        <w:ind w:left="1200" w:hanging="360"/>
      </w:pPr>
      <w:rPr>
        <w:rFonts w:ascii="Courier New" w:eastAsia="Courier New" w:hAnsi="Courier New" w:cs="Courier New" w:hint="default"/>
        <w:w w:val="100"/>
        <w:sz w:val="22"/>
        <w:szCs w:val="22"/>
      </w:rPr>
    </w:lvl>
    <w:lvl w:ilvl="2" w:tplc="B6AEC7FE">
      <w:numFmt w:val="bullet"/>
      <w:lvlText w:val=""/>
      <w:lvlJc w:val="left"/>
      <w:pPr>
        <w:ind w:left="1560" w:hanging="360"/>
      </w:pPr>
      <w:rPr>
        <w:rFonts w:ascii="Wingdings" w:eastAsia="Wingdings" w:hAnsi="Wingdings" w:cs="Wingdings" w:hint="default"/>
        <w:w w:val="100"/>
        <w:sz w:val="22"/>
        <w:szCs w:val="22"/>
      </w:rPr>
    </w:lvl>
    <w:lvl w:ilvl="3" w:tplc="E57421CE">
      <w:numFmt w:val="bullet"/>
      <w:lvlText w:val=""/>
      <w:lvlJc w:val="left"/>
      <w:pPr>
        <w:ind w:left="2981" w:hanging="361"/>
      </w:pPr>
      <w:rPr>
        <w:rFonts w:ascii="Symbol" w:eastAsia="Symbol" w:hAnsi="Symbol" w:cs="Symbol" w:hint="default"/>
        <w:w w:val="100"/>
        <w:sz w:val="22"/>
        <w:szCs w:val="22"/>
      </w:rPr>
    </w:lvl>
    <w:lvl w:ilvl="4" w:tplc="21F8964A">
      <w:numFmt w:val="bullet"/>
      <w:lvlText w:val="•"/>
      <w:lvlJc w:val="left"/>
      <w:pPr>
        <w:ind w:left="1980" w:hanging="361"/>
      </w:pPr>
      <w:rPr>
        <w:rFonts w:hint="default"/>
      </w:rPr>
    </w:lvl>
    <w:lvl w:ilvl="5" w:tplc="1E4EE2A8">
      <w:numFmt w:val="bullet"/>
      <w:lvlText w:val="•"/>
      <w:lvlJc w:val="left"/>
      <w:pPr>
        <w:ind w:left="2260" w:hanging="361"/>
      </w:pPr>
      <w:rPr>
        <w:rFonts w:hint="default"/>
      </w:rPr>
    </w:lvl>
    <w:lvl w:ilvl="6" w:tplc="F9A03B54">
      <w:numFmt w:val="bullet"/>
      <w:lvlText w:val="•"/>
      <w:lvlJc w:val="left"/>
      <w:pPr>
        <w:ind w:left="2280" w:hanging="361"/>
      </w:pPr>
      <w:rPr>
        <w:rFonts w:hint="default"/>
      </w:rPr>
    </w:lvl>
    <w:lvl w:ilvl="7" w:tplc="62106BA2">
      <w:numFmt w:val="bullet"/>
      <w:lvlText w:val="•"/>
      <w:lvlJc w:val="left"/>
      <w:pPr>
        <w:ind w:left="2980" w:hanging="361"/>
      </w:pPr>
      <w:rPr>
        <w:rFonts w:hint="default"/>
      </w:rPr>
    </w:lvl>
    <w:lvl w:ilvl="8" w:tplc="97E6D130">
      <w:numFmt w:val="bullet"/>
      <w:lvlText w:val="•"/>
      <w:lvlJc w:val="left"/>
      <w:pPr>
        <w:ind w:left="3700" w:hanging="361"/>
      </w:pPr>
      <w:rPr>
        <w:rFonts w:hint="default"/>
      </w:rPr>
    </w:lvl>
  </w:abstractNum>
  <w:abstractNum w:abstractNumId="15" w15:restartNumberingAfterBreak="0">
    <w:nsid w:val="5E2458C5"/>
    <w:multiLevelType w:val="hybridMultilevel"/>
    <w:tmpl w:val="676AA756"/>
    <w:lvl w:ilvl="0" w:tplc="137CD70A">
      <w:numFmt w:val="bullet"/>
      <w:lvlText w:val=""/>
      <w:lvlJc w:val="left"/>
      <w:pPr>
        <w:ind w:left="820" w:hanging="360"/>
      </w:pPr>
      <w:rPr>
        <w:rFonts w:ascii="Symbol" w:eastAsia="Symbol" w:hAnsi="Symbol" w:cs="Symbol" w:hint="default"/>
        <w:w w:val="100"/>
        <w:sz w:val="22"/>
        <w:szCs w:val="22"/>
      </w:rPr>
    </w:lvl>
    <w:lvl w:ilvl="1" w:tplc="2CD2E52E">
      <w:numFmt w:val="bullet"/>
      <w:lvlText w:val=""/>
      <w:lvlJc w:val="left"/>
      <w:pPr>
        <w:ind w:left="1520" w:hanging="360"/>
      </w:pPr>
      <w:rPr>
        <w:rFonts w:ascii="Symbol" w:eastAsia="Symbol" w:hAnsi="Symbol" w:cs="Symbol" w:hint="default"/>
        <w:w w:val="100"/>
        <w:sz w:val="22"/>
        <w:szCs w:val="22"/>
      </w:rPr>
    </w:lvl>
    <w:lvl w:ilvl="2" w:tplc="BDA4BA98">
      <w:numFmt w:val="bullet"/>
      <w:lvlText w:val="o"/>
      <w:lvlJc w:val="left"/>
      <w:pPr>
        <w:ind w:left="2240" w:hanging="360"/>
      </w:pPr>
      <w:rPr>
        <w:rFonts w:ascii="Courier New" w:eastAsia="Courier New" w:hAnsi="Courier New" w:cs="Courier New" w:hint="default"/>
        <w:w w:val="100"/>
        <w:sz w:val="22"/>
        <w:szCs w:val="22"/>
      </w:rPr>
    </w:lvl>
    <w:lvl w:ilvl="3" w:tplc="D1FAD952">
      <w:numFmt w:val="bullet"/>
      <w:lvlText w:val=""/>
      <w:lvlJc w:val="left"/>
      <w:pPr>
        <w:ind w:left="2960" w:hanging="360"/>
      </w:pPr>
      <w:rPr>
        <w:rFonts w:ascii="Wingdings" w:eastAsia="Wingdings" w:hAnsi="Wingdings" w:cs="Wingdings" w:hint="default"/>
        <w:w w:val="100"/>
        <w:sz w:val="22"/>
        <w:szCs w:val="22"/>
      </w:rPr>
    </w:lvl>
    <w:lvl w:ilvl="4" w:tplc="AAC6157A">
      <w:numFmt w:val="bullet"/>
      <w:lvlText w:val="•"/>
      <w:lvlJc w:val="left"/>
      <w:pPr>
        <w:ind w:left="3902" w:hanging="360"/>
      </w:pPr>
      <w:rPr>
        <w:rFonts w:hint="default"/>
      </w:rPr>
    </w:lvl>
    <w:lvl w:ilvl="5" w:tplc="7174D276">
      <w:numFmt w:val="bullet"/>
      <w:lvlText w:val="•"/>
      <w:lvlJc w:val="left"/>
      <w:pPr>
        <w:ind w:left="4845" w:hanging="360"/>
      </w:pPr>
      <w:rPr>
        <w:rFonts w:hint="default"/>
      </w:rPr>
    </w:lvl>
    <w:lvl w:ilvl="6" w:tplc="90603E30">
      <w:numFmt w:val="bullet"/>
      <w:lvlText w:val="•"/>
      <w:lvlJc w:val="left"/>
      <w:pPr>
        <w:ind w:left="5788" w:hanging="360"/>
      </w:pPr>
      <w:rPr>
        <w:rFonts w:hint="default"/>
      </w:rPr>
    </w:lvl>
    <w:lvl w:ilvl="7" w:tplc="0944B044">
      <w:numFmt w:val="bullet"/>
      <w:lvlText w:val="•"/>
      <w:lvlJc w:val="left"/>
      <w:pPr>
        <w:ind w:left="6731" w:hanging="360"/>
      </w:pPr>
      <w:rPr>
        <w:rFonts w:hint="default"/>
      </w:rPr>
    </w:lvl>
    <w:lvl w:ilvl="8" w:tplc="A9A837CE">
      <w:numFmt w:val="bullet"/>
      <w:lvlText w:val="•"/>
      <w:lvlJc w:val="left"/>
      <w:pPr>
        <w:ind w:left="7674" w:hanging="360"/>
      </w:pPr>
      <w:rPr>
        <w:rFonts w:hint="default"/>
      </w:rPr>
    </w:lvl>
  </w:abstractNum>
  <w:abstractNum w:abstractNumId="16" w15:restartNumberingAfterBreak="0">
    <w:nsid w:val="6F5C6425"/>
    <w:multiLevelType w:val="hybridMultilevel"/>
    <w:tmpl w:val="5BB82A00"/>
    <w:lvl w:ilvl="0" w:tplc="AC28E568">
      <w:numFmt w:val="bullet"/>
      <w:lvlText w:val=""/>
      <w:lvlJc w:val="left"/>
      <w:pPr>
        <w:ind w:left="460" w:hanging="360"/>
      </w:pPr>
      <w:rPr>
        <w:rFonts w:ascii="Symbol" w:eastAsia="Symbol" w:hAnsi="Symbol" w:cs="Symbol" w:hint="default"/>
        <w:w w:val="100"/>
        <w:sz w:val="22"/>
        <w:szCs w:val="22"/>
      </w:rPr>
    </w:lvl>
    <w:lvl w:ilvl="1" w:tplc="79121E86">
      <w:numFmt w:val="bullet"/>
      <w:lvlText w:val="o"/>
      <w:lvlJc w:val="left"/>
      <w:pPr>
        <w:ind w:left="1180" w:hanging="360"/>
      </w:pPr>
      <w:rPr>
        <w:rFonts w:ascii="Courier New" w:eastAsia="Courier New" w:hAnsi="Courier New" w:cs="Courier New" w:hint="default"/>
        <w:w w:val="100"/>
        <w:sz w:val="22"/>
        <w:szCs w:val="22"/>
      </w:rPr>
    </w:lvl>
    <w:lvl w:ilvl="2" w:tplc="7C1CD63E">
      <w:numFmt w:val="bullet"/>
      <w:lvlText w:val=""/>
      <w:lvlJc w:val="left"/>
      <w:pPr>
        <w:ind w:left="1900" w:hanging="360"/>
      </w:pPr>
      <w:rPr>
        <w:rFonts w:ascii="Wingdings" w:eastAsia="Wingdings" w:hAnsi="Wingdings" w:cs="Wingdings" w:hint="default"/>
        <w:w w:val="100"/>
        <w:sz w:val="22"/>
        <w:szCs w:val="22"/>
      </w:rPr>
    </w:lvl>
    <w:lvl w:ilvl="3" w:tplc="C3E24230">
      <w:numFmt w:val="bullet"/>
      <w:lvlText w:val=""/>
      <w:lvlJc w:val="left"/>
      <w:pPr>
        <w:ind w:left="2621" w:hanging="361"/>
      </w:pPr>
      <w:rPr>
        <w:rFonts w:ascii="Symbol" w:eastAsia="Symbol" w:hAnsi="Symbol" w:cs="Symbol" w:hint="default"/>
        <w:w w:val="100"/>
        <w:sz w:val="22"/>
        <w:szCs w:val="22"/>
      </w:rPr>
    </w:lvl>
    <w:lvl w:ilvl="4" w:tplc="8654A510">
      <w:numFmt w:val="bullet"/>
      <w:lvlText w:val="•"/>
      <w:lvlJc w:val="left"/>
      <w:pPr>
        <w:ind w:left="3505" w:hanging="361"/>
      </w:pPr>
      <w:rPr>
        <w:rFonts w:hint="default"/>
      </w:rPr>
    </w:lvl>
    <w:lvl w:ilvl="5" w:tplc="0570E842">
      <w:numFmt w:val="bullet"/>
      <w:lvlText w:val="•"/>
      <w:lvlJc w:val="left"/>
      <w:pPr>
        <w:ind w:left="4391" w:hanging="361"/>
      </w:pPr>
      <w:rPr>
        <w:rFonts w:hint="default"/>
      </w:rPr>
    </w:lvl>
    <w:lvl w:ilvl="6" w:tplc="D5BAF89E">
      <w:numFmt w:val="bullet"/>
      <w:lvlText w:val="•"/>
      <w:lvlJc w:val="left"/>
      <w:pPr>
        <w:ind w:left="5277" w:hanging="361"/>
      </w:pPr>
      <w:rPr>
        <w:rFonts w:hint="default"/>
      </w:rPr>
    </w:lvl>
    <w:lvl w:ilvl="7" w:tplc="47EA6B68">
      <w:numFmt w:val="bullet"/>
      <w:lvlText w:val="•"/>
      <w:lvlJc w:val="left"/>
      <w:pPr>
        <w:ind w:left="6162" w:hanging="361"/>
      </w:pPr>
      <w:rPr>
        <w:rFonts w:hint="default"/>
      </w:rPr>
    </w:lvl>
    <w:lvl w:ilvl="8" w:tplc="EF78869C">
      <w:numFmt w:val="bullet"/>
      <w:lvlText w:val="•"/>
      <w:lvlJc w:val="left"/>
      <w:pPr>
        <w:ind w:left="7048" w:hanging="361"/>
      </w:pPr>
      <w:rPr>
        <w:rFonts w:hint="default"/>
      </w:rPr>
    </w:lvl>
  </w:abstractNum>
  <w:num w:numId="1">
    <w:abstractNumId w:val="4"/>
  </w:num>
  <w:num w:numId="2">
    <w:abstractNumId w:val="14"/>
  </w:num>
  <w:num w:numId="3">
    <w:abstractNumId w:val="10"/>
  </w:num>
  <w:num w:numId="4">
    <w:abstractNumId w:val="12"/>
  </w:num>
  <w:num w:numId="5">
    <w:abstractNumId w:val="7"/>
  </w:num>
  <w:num w:numId="6">
    <w:abstractNumId w:val="3"/>
  </w:num>
  <w:num w:numId="7">
    <w:abstractNumId w:val="0"/>
  </w:num>
  <w:num w:numId="8">
    <w:abstractNumId w:val="6"/>
  </w:num>
  <w:num w:numId="9">
    <w:abstractNumId w:val="2"/>
  </w:num>
  <w:num w:numId="10">
    <w:abstractNumId w:val="13"/>
  </w:num>
  <w:num w:numId="11">
    <w:abstractNumId w:val="9"/>
  </w:num>
  <w:num w:numId="12">
    <w:abstractNumId w:val="16"/>
  </w:num>
  <w:num w:numId="13">
    <w:abstractNumId w:val="5"/>
  </w:num>
  <w:num w:numId="14">
    <w:abstractNumId w:val="15"/>
  </w:num>
  <w:num w:numId="15">
    <w:abstractNumId w:val="1"/>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844"/>
    <w:rsid w:val="00016F86"/>
    <w:rsid w:val="00037773"/>
    <w:rsid w:val="00047DB9"/>
    <w:rsid w:val="00056B62"/>
    <w:rsid w:val="0007440E"/>
    <w:rsid w:val="0007480F"/>
    <w:rsid w:val="00084205"/>
    <w:rsid w:val="000A1122"/>
    <w:rsid w:val="000B79E9"/>
    <w:rsid w:val="000C4A44"/>
    <w:rsid w:val="00104832"/>
    <w:rsid w:val="001D6ADC"/>
    <w:rsid w:val="001D716A"/>
    <w:rsid w:val="0027565C"/>
    <w:rsid w:val="002C11D5"/>
    <w:rsid w:val="002D76C6"/>
    <w:rsid w:val="00304DA7"/>
    <w:rsid w:val="003158EC"/>
    <w:rsid w:val="00394A64"/>
    <w:rsid w:val="003952E8"/>
    <w:rsid w:val="003B5425"/>
    <w:rsid w:val="003E3117"/>
    <w:rsid w:val="00414957"/>
    <w:rsid w:val="00424A9C"/>
    <w:rsid w:val="0043476E"/>
    <w:rsid w:val="00471844"/>
    <w:rsid w:val="004863FC"/>
    <w:rsid w:val="00490BBD"/>
    <w:rsid w:val="004E44C0"/>
    <w:rsid w:val="00530B70"/>
    <w:rsid w:val="0054089E"/>
    <w:rsid w:val="00564BC6"/>
    <w:rsid w:val="0059358A"/>
    <w:rsid w:val="00635AB8"/>
    <w:rsid w:val="006451AF"/>
    <w:rsid w:val="00787E6F"/>
    <w:rsid w:val="00805517"/>
    <w:rsid w:val="00817B9E"/>
    <w:rsid w:val="00855725"/>
    <w:rsid w:val="00873DEC"/>
    <w:rsid w:val="008B1CDD"/>
    <w:rsid w:val="008B6134"/>
    <w:rsid w:val="008D2983"/>
    <w:rsid w:val="008F496C"/>
    <w:rsid w:val="00936F17"/>
    <w:rsid w:val="009643C8"/>
    <w:rsid w:val="00966719"/>
    <w:rsid w:val="009938BD"/>
    <w:rsid w:val="009A14DC"/>
    <w:rsid w:val="00A41AEB"/>
    <w:rsid w:val="00A436BF"/>
    <w:rsid w:val="00A60CB0"/>
    <w:rsid w:val="00A7029B"/>
    <w:rsid w:val="00A71FC2"/>
    <w:rsid w:val="00AE17DC"/>
    <w:rsid w:val="00AE7411"/>
    <w:rsid w:val="00B221D1"/>
    <w:rsid w:val="00B457BC"/>
    <w:rsid w:val="00BA3EE8"/>
    <w:rsid w:val="00BE4299"/>
    <w:rsid w:val="00C07630"/>
    <w:rsid w:val="00C43EAC"/>
    <w:rsid w:val="00C64B03"/>
    <w:rsid w:val="00C95EFA"/>
    <w:rsid w:val="00CD6463"/>
    <w:rsid w:val="00CE2E2C"/>
    <w:rsid w:val="00D0740A"/>
    <w:rsid w:val="00D7095B"/>
    <w:rsid w:val="00DD6A56"/>
    <w:rsid w:val="00DF5141"/>
    <w:rsid w:val="00E41925"/>
    <w:rsid w:val="00E63AEA"/>
    <w:rsid w:val="00E744D4"/>
    <w:rsid w:val="00EB644A"/>
    <w:rsid w:val="00EE7865"/>
    <w:rsid w:val="00F640AB"/>
    <w:rsid w:val="00F961AD"/>
    <w:rsid w:val="00FB474D"/>
    <w:rsid w:val="00FC021B"/>
    <w:rsid w:val="00FF4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F6296"/>
  <w15:chartTrackingRefBased/>
  <w15:docId w15:val="{5E5F86CF-24D4-413F-A047-45D8173DD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18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718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71844"/>
    <w:pPr>
      <w:keepNext/>
      <w:keepLines/>
      <w:widowControl w:val="0"/>
      <w:autoSpaceDE w:val="0"/>
      <w:autoSpaceDN w:val="0"/>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71844"/>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718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1844"/>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471844"/>
    <w:pPr>
      <w:spacing w:after="0" w:line="240" w:lineRule="auto"/>
    </w:pPr>
  </w:style>
  <w:style w:type="character" w:customStyle="1" w:styleId="Heading1Char">
    <w:name w:val="Heading 1 Char"/>
    <w:basedOn w:val="DefaultParagraphFont"/>
    <w:link w:val="Heading1"/>
    <w:uiPriority w:val="9"/>
    <w:rsid w:val="00471844"/>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71844"/>
    <w:rPr>
      <w:color w:val="0563C1" w:themeColor="hyperlink"/>
      <w:u w:val="single"/>
    </w:rPr>
  </w:style>
  <w:style w:type="character" w:customStyle="1" w:styleId="NoSpacingChar">
    <w:name w:val="No Spacing Char"/>
    <w:basedOn w:val="DefaultParagraphFont"/>
    <w:link w:val="NoSpacing"/>
    <w:uiPriority w:val="1"/>
    <w:rsid w:val="00471844"/>
  </w:style>
  <w:style w:type="character" w:customStyle="1" w:styleId="Heading3Char">
    <w:name w:val="Heading 3 Char"/>
    <w:basedOn w:val="DefaultParagraphFont"/>
    <w:link w:val="Heading3"/>
    <w:uiPriority w:val="9"/>
    <w:rsid w:val="0047184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71844"/>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rsid w:val="00471844"/>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471844"/>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471844"/>
    <w:rPr>
      <w:rFonts w:ascii="Calibri" w:eastAsia="Calibri" w:hAnsi="Calibri" w:cs="Calibri"/>
    </w:rPr>
  </w:style>
  <w:style w:type="paragraph" w:styleId="ListParagraph">
    <w:name w:val="List Paragraph"/>
    <w:basedOn w:val="Normal"/>
    <w:uiPriority w:val="34"/>
    <w:qFormat/>
    <w:rsid w:val="00471844"/>
    <w:pPr>
      <w:widowControl w:val="0"/>
      <w:autoSpaceDE w:val="0"/>
      <w:autoSpaceDN w:val="0"/>
      <w:spacing w:after="0" w:line="240" w:lineRule="auto"/>
      <w:ind w:left="820" w:hanging="360"/>
    </w:pPr>
    <w:rPr>
      <w:rFonts w:ascii="Calibri" w:eastAsia="Calibri" w:hAnsi="Calibri" w:cs="Calibri"/>
    </w:rPr>
  </w:style>
  <w:style w:type="table" w:styleId="GridTable1Light-Accent5">
    <w:name w:val="Grid Table 1 Light Accent 5"/>
    <w:basedOn w:val="TableNormal"/>
    <w:uiPriority w:val="46"/>
    <w:rsid w:val="008B613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451AF"/>
    <w:rPr>
      <w:sz w:val="16"/>
      <w:szCs w:val="16"/>
    </w:rPr>
  </w:style>
  <w:style w:type="paragraph" w:styleId="CommentText">
    <w:name w:val="annotation text"/>
    <w:basedOn w:val="Normal"/>
    <w:link w:val="CommentTextChar"/>
    <w:uiPriority w:val="99"/>
    <w:semiHidden/>
    <w:unhideWhenUsed/>
    <w:rsid w:val="006451AF"/>
    <w:pPr>
      <w:spacing w:line="240" w:lineRule="auto"/>
    </w:pPr>
    <w:rPr>
      <w:sz w:val="20"/>
      <w:szCs w:val="20"/>
    </w:rPr>
  </w:style>
  <w:style w:type="character" w:customStyle="1" w:styleId="CommentTextChar">
    <w:name w:val="Comment Text Char"/>
    <w:basedOn w:val="DefaultParagraphFont"/>
    <w:link w:val="CommentText"/>
    <w:uiPriority w:val="99"/>
    <w:semiHidden/>
    <w:rsid w:val="006451AF"/>
    <w:rPr>
      <w:sz w:val="20"/>
      <w:szCs w:val="20"/>
    </w:rPr>
  </w:style>
  <w:style w:type="paragraph" w:styleId="CommentSubject">
    <w:name w:val="annotation subject"/>
    <w:basedOn w:val="CommentText"/>
    <w:next w:val="CommentText"/>
    <w:link w:val="CommentSubjectChar"/>
    <w:uiPriority w:val="99"/>
    <w:semiHidden/>
    <w:unhideWhenUsed/>
    <w:rsid w:val="006451AF"/>
    <w:rPr>
      <w:b/>
      <w:bCs/>
    </w:rPr>
  </w:style>
  <w:style w:type="character" w:customStyle="1" w:styleId="CommentSubjectChar">
    <w:name w:val="Comment Subject Char"/>
    <w:basedOn w:val="CommentTextChar"/>
    <w:link w:val="CommentSubject"/>
    <w:uiPriority w:val="99"/>
    <w:semiHidden/>
    <w:rsid w:val="006451AF"/>
    <w:rPr>
      <w:b/>
      <w:bCs/>
      <w:sz w:val="20"/>
      <w:szCs w:val="20"/>
    </w:rPr>
  </w:style>
  <w:style w:type="paragraph" w:styleId="BalloonText">
    <w:name w:val="Balloon Text"/>
    <w:basedOn w:val="Normal"/>
    <w:link w:val="BalloonTextChar"/>
    <w:uiPriority w:val="99"/>
    <w:semiHidden/>
    <w:unhideWhenUsed/>
    <w:rsid w:val="006451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1AF"/>
    <w:rPr>
      <w:rFonts w:ascii="Segoe UI" w:hAnsi="Segoe UI" w:cs="Segoe UI"/>
      <w:sz w:val="18"/>
      <w:szCs w:val="18"/>
    </w:rPr>
  </w:style>
  <w:style w:type="paragraph" w:customStyle="1" w:styleId="TableParagraph">
    <w:name w:val="Table Paragraph"/>
    <w:basedOn w:val="Normal"/>
    <w:uiPriority w:val="1"/>
    <w:qFormat/>
    <w:rsid w:val="00BA3EE8"/>
    <w:pPr>
      <w:widowControl w:val="0"/>
      <w:autoSpaceDE w:val="0"/>
      <w:autoSpaceDN w:val="0"/>
      <w:spacing w:after="0" w:line="240" w:lineRule="auto"/>
    </w:pPr>
    <w:rPr>
      <w:rFonts w:ascii="Calibri" w:eastAsia="Calibri" w:hAnsi="Calibri" w:cs="Calibri"/>
    </w:rPr>
  </w:style>
  <w:style w:type="paragraph" w:styleId="Header">
    <w:name w:val="header"/>
    <w:basedOn w:val="Normal"/>
    <w:link w:val="HeaderChar"/>
    <w:uiPriority w:val="99"/>
    <w:unhideWhenUsed/>
    <w:rsid w:val="00F640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0AB"/>
  </w:style>
  <w:style w:type="paragraph" w:styleId="Footer">
    <w:name w:val="footer"/>
    <w:basedOn w:val="Normal"/>
    <w:link w:val="FooterChar"/>
    <w:uiPriority w:val="99"/>
    <w:unhideWhenUsed/>
    <w:rsid w:val="00F640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0AB"/>
  </w:style>
  <w:style w:type="paragraph" w:styleId="TOCHeading">
    <w:name w:val="TOC Heading"/>
    <w:basedOn w:val="Heading1"/>
    <w:next w:val="Normal"/>
    <w:uiPriority w:val="39"/>
    <w:unhideWhenUsed/>
    <w:qFormat/>
    <w:rsid w:val="00AE17DC"/>
    <w:pPr>
      <w:outlineLvl w:val="9"/>
    </w:pPr>
  </w:style>
  <w:style w:type="paragraph" w:styleId="TOC1">
    <w:name w:val="toc 1"/>
    <w:basedOn w:val="Normal"/>
    <w:next w:val="Normal"/>
    <w:autoRedefine/>
    <w:uiPriority w:val="39"/>
    <w:unhideWhenUsed/>
    <w:rsid w:val="00AE17DC"/>
    <w:pPr>
      <w:spacing w:after="100"/>
    </w:pPr>
  </w:style>
  <w:style w:type="paragraph" w:styleId="TOC2">
    <w:name w:val="toc 2"/>
    <w:basedOn w:val="Normal"/>
    <w:next w:val="Normal"/>
    <w:autoRedefine/>
    <w:uiPriority w:val="39"/>
    <w:unhideWhenUsed/>
    <w:rsid w:val="00AE17D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032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irisweb.tennessee.ed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cid:image001.png@01D64AE5.CDB07C70" TargetMode="External"/><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settings" Target="setting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343ADACF56604FB7E69AD5D50D7FCF" ma:contentTypeVersion="9" ma:contentTypeDescription="Create a new document." ma:contentTypeScope="" ma:versionID="d80bd95d62d0f01f8aeca1cd919f4742">
  <xsd:schema xmlns:xsd="http://www.w3.org/2001/XMLSchema" xmlns:xs="http://www.w3.org/2001/XMLSchema" xmlns:p="http://schemas.microsoft.com/office/2006/metadata/properties" xmlns:ns2="d7b98337-de56-46f8-a81d-d96be142268c" targetNamespace="http://schemas.microsoft.com/office/2006/metadata/properties" ma:root="true" ma:fieldsID="5ebf5653f3b229ad46171ea33fdb80f9" ns2:_="">
    <xsd:import namespace="d7b98337-de56-46f8-a81d-d96be1422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b98337-de56-46f8-a81d-d96be1422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435FD-A777-4D93-AEC7-EE2574137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b98337-de56-46f8-a81d-d96be1422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6ADF4E-B9E3-4669-8F7F-36BED8859C30}">
  <ds:schemaRefs>
    <ds:schemaRef ds:uri="http://schemas.microsoft.com/sharepoint/v3/contenttype/forms"/>
  </ds:schemaRefs>
</ds:datastoreItem>
</file>

<file path=customXml/itemProps3.xml><?xml version="1.0" encoding="utf-8"?>
<ds:datastoreItem xmlns:ds="http://schemas.openxmlformats.org/officeDocument/2006/customXml" ds:itemID="{425A7907-3DD2-4C55-A693-02C1631DBF4B}">
  <ds:schemaRefs>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http://www.w3.org/XML/1998/namespace"/>
    <ds:schemaRef ds:uri="http://schemas.microsoft.com/office/infopath/2007/PartnerControls"/>
    <ds:schemaRef ds:uri="d7b98337-de56-46f8-a81d-d96be142268c"/>
    <ds:schemaRef ds:uri="http://purl.org/dc/dcmitype/"/>
    <ds:schemaRef ds:uri="http://purl.org/dc/terms/"/>
  </ds:schemaRefs>
</ds:datastoreItem>
</file>

<file path=customXml/itemProps4.xml><?xml version="1.0" encoding="utf-8"?>
<ds:datastoreItem xmlns:ds="http://schemas.openxmlformats.org/officeDocument/2006/customXml" ds:itemID="{15F5BB40-F442-4532-BE9A-FB26BB912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3978</Words>
  <Characters>22675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Shellist, Abbie</dc:creator>
  <cp:keywords/>
  <dc:description/>
  <cp:lastModifiedBy>Shellist, Abbie</cp:lastModifiedBy>
  <cp:revision>2</cp:revision>
  <dcterms:created xsi:type="dcterms:W3CDTF">2020-12-09T15:11:00Z</dcterms:created>
  <dcterms:modified xsi:type="dcterms:W3CDTF">2020-12-09T15:11:00Z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0x010100D3343ADACF56604FB7E69AD5D50D7FCF</vt:lpwstr>
  </property>
</Properties>
</file>