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65C" w:rsidRDefault="006C0DEB">
      <w:pPr>
        <w:rPr>
          <w:rFonts w:ascii="HelveticaNeueLT Std Hvy" w:hAnsi="HelveticaNeueLT Std Hvy"/>
          <w:color w:val="FFFFFF" w:themeColor="background1"/>
          <w:sz w:val="56"/>
          <w:szCs w:val="56"/>
        </w:rPr>
      </w:pPr>
      <w:r>
        <w:rPr>
          <w:rFonts w:ascii="HelveticaNeueLT Std Hvy" w:hAnsi="HelveticaNeueLT Std Hvy"/>
          <w:color w:val="FFFFFF" w:themeColor="background1"/>
          <w:sz w:val="56"/>
          <w:szCs w:val="56"/>
        </w:rPr>
        <w:t>University of Tennessee – Shop, Cart, Checkout</w:t>
      </w:r>
    </w:p>
    <w:p w:rsidR="005143E2" w:rsidRDefault="005143E2">
      <w:pPr>
        <w:rPr>
          <w:rFonts w:ascii="HelveticaNeueLT Std Hvy" w:hAnsi="HelveticaNeueLT Std Hvy"/>
          <w:color w:val="FFFFFF" w:themeColor="background1"/>
          <w:sz w:val="56"/>
          <w:szCs w:val="56"/>
        </w:rPr>
      </w:pPr>
    </w:p>
    <w:p w:rsidR="005143E2" w:rsidRDefault="005143E2">
      <w:pPr>
        <w:rPr>
          <w:rFonts w:ascii="HelveticaNeueLT Std Hvy" w:hAnsi="HelveticaNeueLT Std Hvy"/>
          <w:color w:val="FFFFFF" w:themeColor="background1"/>
          <w:sz w:val="56"/>
          <w:szCs w:val="56"/>
        </w:rPr>
      </w:pPr>
    </w:p>
    <w:p w:rsidR="005143E2" w:rsidRDefault="005143E2">
      <w:pPr>
        <w:rPr>
          <w:rFonts w:ascii="HelveticaNeueLT Std Hvy" w:hAnsi="HelveticaNeueLT Std Hvy"/>
          <w:color w:val="FFFFFF" w:themeColor="background1"/>
          <w:sz w:val="56"/>
          <w:szCs w:val="56"/>
        </w:rPr>
      </w:pPr>
    </w:p>
    <w:p w:rsidR="005143E2" w:rsidRPr="008860F9" w:rsidRDefault="005143E2" w:rsidP="005143E2">
      <w:pPr>
        <w:ind w:left="1800"/>
        <w:rPr>
          <w:rFonts w:ascii="HelveticaNeueLT Std Hvy" w:hAnsi="HelveticaNeueLT Std Hvy"/>
          <w:color w:val="FFFFFF" w:themeColor="background1"/>
          <w:sz w:val="56"/>
          <w:szCs w:val="56"/>
        </w:rPr>
        <w:sectPr w:rsidR="005143E2" w:rsidRPr="008860F9" w:rsidSect="00761852">
          <w:headerReference w:type="default" r:id="rId8"/>
          <w:footerReference w:type="even" r:id="rId9"/>
          <w:footerReference w:type="default" r:id="rId10"/>
          <w:headerReference w:type="first" r:id="rId11"/>
          <w:footerReference w:type="first" r:id="rId12"/>
          <w:pgSz w:w="12240" w:h="15840"/>
          <w:pgMar w:top="3060" w:right="1080" w:bottom="810" w:left="1080" w:header="720" w:footer="720" w:gutter="0"/>
          <w:cols w:space="720"/>
          <w:titlePg/>
          <w:docGrid w:linePitch="360"/>
        </w:sectPr>
      </w:pPr>
      <w:r w:rsidRPr="005143E2">
        <w:rPr>
          <w:rFonts w:ascii="HelveticaNeueLT Std Hvy" w:hAnsi="HelveticaNeueLT Std Hvy"/>
          <w:noProof/>
          <w:color w:val="FFFFFF" w:themeColor="background1"/>
          <w:sz w:val="56"/>
          <w:szCs w:val="56"/>
        </w:rPr>
        <w:drawing>
          <wp:inline distT="0" distB="0" distL="0" distR="0">
            <wp:extent cx="3810000" cy="952500"/>
            <wp:effectExtent l="19050" t="0" r="0" b="0"/>
            <wp:docPr id="1" name="Picture 1" descr="UT logo (all camp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 logo (all campuses).jpg"/>
                    <pic:cNvPicPr/>
                  </pic:nvPicPr>
                  <pic:blipFill>
                    <a:blip r:embed="rId13"/>
                    <a:stretch>
                      <a:fillRect/>
                    </a:stretch>
                  </pic:blipFill>
                  <pic:spPr>
                    <a:xfrm>
                      <a:off x="0" y="0"/>
                      <a:ext cx="3810000" cy="952500"/>
                    </a:xfrm>
                    <a:prstGeom prst="rect">
                      <a:avLst/>
                    </a:prstGeom>
                  </pic:spPr>
                </pic:pic>
              </a:graphicData>
            </a:graphic>
          </wp:inline>
        </w:drawing>
      </w:r>
    </w:p>
    <w:p w:rsidR="0097088C" w:rsidRDefault="0097088C">
      <w:pPr>
        <w:rPr>
          <w:rFonts w:ascii="HelveticaNeueLT Std Med" w:hAnsi="HelveticaNeueLT Std Med"/>
          <w:sz w:val="36"/>
          <w:szCs w:val="36"/>
        </w:rPr>
      </w:pPr>
    </w:p>
    <w:sdt>
      <w:sdtPr>
        <w:id w:val="262265762"/>
        <w:docPartObj>
          <w:docPartGallery w:val="Table of Contents"/>
          <w:docPartUnique/>
        </w:docPartObj>
      </w:sdtPr>
      <w:sdtContent>
        <w:p w:rsidR="005F3403" w:rsidRDefault="005F3403" w:rsidP="005F3403">
          <w:pPr>
            <w:rPr>
              <w:rFonts w:ascii="HelveticaNeueLT Std Med" w:hAnsi="HelveticaNeueLT Std Med"/>
              <w:sz w:val="36"/>
              <w:szCs w:val="36"/>
            </w:rPr>
          </w:pPr>
          <w:r>
            <w:rPr>
              <w:rFonts w:ascii="HelveticaNeueLT Std Med" w:hAnsi="HelveticaNeueLT Std Med"/>
              <w:sz w:val="36"/>
              <w:szCs w:val="36"/>
            </w:rPr>
            <w:t>Table of Contents</w:t>
          </w:r>
        </w:p>
        <w:p w:rsidR="00712BFC" w:rsidRDefault="00712BFC" w:rsidP="005F3403">
          <w:pPr>
            <w:rPr>
              <w:rFonts w:ascii="HelveticaNeueLT Std Med" w:hAnsi="HelveticaNeueLT Std Med"/>
              <w:sz w:val="36"/>
              <w:szCs w:val="36"/>
            </w:rPr>
          </w:pPr>
        </w:p>
        <w:p w:rsidR="00C10E83" w:rsidRDefault="003B1330" w:rsidP="00C10E83">
          <w:pPr>
            <w:pStyle w:val="TOC1"/>
            <w:rPr>
              <w:rFonts w:asciiTheme="minorHAnsi" w:hAnsiTheme="minorHAnsi"/>
              <w:noProof/>
              <w:color w:val="auto"/>
              <w:sz w:val="22"/>
              <w:szCs w:val="22"/>
            </w:rPr>
          </w:pPr>
          <w:r>
            <w:fldChar w:fldCharType="begin"/>
          </w:r>
          <w:r w:rsidR="0097088C">
            <w:instrText xml:space="preserve"> TOC \o "1-3" \h \z \u </w:instrText>
          </w:r>
          <w:r>
            <w:fldChar w:fldCharType="separate"/>
          </w:r>
          <w:hyperlink w:anchor="_Toc415232179" w:history="1">
            <w:r w:rsidR="00C10E83" w:rsidRPr="00F67094">
              <w:rPr>
                <w:rStyle w:val="Hyperlink"/>
                <w:noProof/>
              </w:rPr>
              <w:t>Getting Started</w:t>
            </w:r>
            <w:r w:rsidR="00C10E83">
              <w:rPr>
                <w:noProof/>
                <w:webHidden/>
              </w:rPr>
              <w:tab/>
            </w:r>
            <w:r w:rsidR="00C10E83">
              <w:rPr>
                <w:noProof/>
                <w:webHidden/>
              </w:rPr>
              <w:fldChar w:fldCharType="begin"/>
            </w:r>
            <w:r w:rsidR="00C10E83">
              <w:rPr>
                <w:noProof/>
                <w:webHidden/>
              </w:rPr>
              <w:instrText xml:space="preserve"> PAGEREF _Toc415232179 \h </w:instrText>
            </w:r>
            <w:r w:rsidR="00C10E83">
              <w:rPr>
                <w:noProof/>
                <w:webHidden/>
              </w:rPr>
            </w:r>
            <w:r w:rsidR="00C10E83">
              <w:rPr>
                <w:noProof/>
                <w:webHidden/>
              </w:rPr>
              <w:fldChar w:fldCharType="separate"/>
            </w:r>
            <w:r w:rsidR="00C10E83">
              <w:rPr>
                <w:noProof/>
                <w:webHidden/>
              </w:rPr>
              <w:t>3</w:t>
            </w:r>
            <w:r w:rsidR="00C10E83">
              <w:rPr>
                <w:noProof/>
                <w:webHidden/>
              </w:rPr>
              <w:fldChar w:fldCharType="end"/>
            </w:r>
          </w:hyperlink>
        </w:p>
        <w:p w:rsidR="00C10E83" w:rsidRDefault="00C10E83">
          <w:pPr>
            <w:pStyle w:val="TOC2"/>
            <w:tabs>
              <w:tab w:val="right" w:leader="dot" w:pos="10704"/>
            </w:tabs>
            <w:rPr>
              <w:rFonts w:asciiTheme="minorHAnsi" w:hAnsiTheme="minorHAnsi"/>
              <w:noProof/>
              <w:color w:val="auto"/>
              <w:sz w:val="22"/>
              <w:szCs w:val="22"/>
            </w:rPr>
          </w:pPr>
          <w:hyperlink w:anchor="_Toc415232180" w:history="1">
            <w:r w:rsidRPr="00F67094">
              <w:rPr>
                <w:rStyle w:val="Hyperlink"/>
                <w:noProof/>
              </w:rPr>
              <w:t>Shop</w:t>
            </w:r>
            <w:r>
              <w:rPr>
                <w:noProof/>
                <w:webHidden/>
              </w:rPr>
              <w:tab/>
            </w:r>
            <w:r>
              <w:rPr>
                <w:noProof/>
                <w:webHidden/>
              </w:rPr>
              <w:fldChar w:fldCharType="begin"/>
            </w:r>
            <w:r>
              <w:rPr>
                <w:noProof/>
                <w:webHidden/>
              </w:rPr>
              <w:instrText xml:space="preserve"> PAGEREF _Toc415232180 \h </w:instrText>
            </w:r>
            <w:r>
              <w:rPr>
                <w:noProof/>
                <w:webHidden/>
              </w:rPr>
            </w:r>
            <w:r>
              <w:rPr>
                <w:noProof/>
                <w:webHidden/>
              </w:rPr>
              <w:fldChar w:fldCharType="separate"/>
            </w:r>
            <w:r>
              <w:rPr>
                <w:noProof/>
                <w:webHidden/>
              </w:rPr>
              <w:t>3</w:t>
            </w:r>
            <w:r>
              <w:rPr>
                <w:noProof/>
                <w:webHidden/>
              </w:rPr>
              <w:fldChar w:fldCharType="end"/>
            </w:r>
          </w:hyperlink>
        </w:p>
        <w:p w:rsidR="00C10E83" w:rsidRDefault="00C10E83">
          <w:pPr>
            <w:pStyle w:val="TOC2"/>
            <w:tabs>
              <w:tab w:val="right" w:leader="dot" w:pos="10704"/>
            </w:tabs>
            <w:rPr>
              <w:rFonts w:asciiTheme="minorHAnsi" w:hAnsiTheme="minorHAnsi"/>
              <w:noProof/>
              <w:color w:val="auto"/>
              <w:sz w:val="22"/>
              <w:szCs w:val="22"/>
            </w:rPr>
          </w:pPr>
          <w:hyperlink w:anchor="_Toc415232181" w:history="1">
            <w:r w:rsidRPr="00F67094">
              <w:rPr>
                <w:rStyle w:val="Hyperlink"/>
                <w:noProof/>
              </w:rPr>
              <w:t>Exercise</w:t>
            </w:r>
            <w:r>
              <w:rPr>
                <w:noProof/>
                <w:webHidden/>
              </w:rPr>
              <w:tab/>
            </w:r>
            <w:r>
              <w:rPr>
                <w:noProof/>
                <w:webHidden/>
              </w:rPr>
              <w:fldChar w:fldCharType="begin"/>
            </w:r>
            <w:r>
              <w:rPr>
                <w:noProof/>
                <w:webHidden/>
              </w:rPr>
              <w:instrText xml:space="preserve"> PAGEREF _Toc415232181 \h </w:instrText>
            </w:r>
            <w:r>
              <w:rPr>
                <w:noProof/>
                <w:webHidden/>
              </w:rPr>
            </w:r>
            <w:r>
              <w:rPr>
                <w:noProof/>
                <w:webHidden/>
              </w:rPr>
              <w:fldChar w:fldCharType="separate"/>
            </w:r>
            <w:r>
              <w:rPr>
                <w:noProof/>
                <w:webHidden/>
              </w:rPr>
              <w:t>3</w:t>
            </w:r>
            <w:r>
              <w:rPr>
                <w:noProof/>
                <w:webHidden/>
              </w:rPr>
              <w:fldChar w:fldCharType="end"/>
            </w:r>
          </w:hyperlink>
        </w:p>
        <w:p w:rsidR="00C10E83" w:rsidRDefault="00C10E83">
          <w:pPr>
            <w:pStyle w:val="TOC3"/>
            <w:tabs>
              <w:tab w:val="right" w:leader="dot" w:pos="10704"/>
            </w:tabs>
            <w:rPr>
              <w:rFonts w:asciiTheme="minorHAnsi" w:hAnsiTheme="minorHAnsi"/>
              <w:noProof/>
              <w:color w:val="auto"/>
              <w:sz w:val="22"/>
              <w:szCs w:val="22"/>
            </w:rPr>
          </w:pPr>
          <w:hyperlink w:anchor="_Toc415232182" w:history="1">
            <w:r w:rsidRPr="00F67094">
              <w:rPr>
                <w:rStyle w:val="Hyperlink"/>
                <w:noProof/>
              </w:rPr>
              <w:t>How to Shop</w:t>
            </w:r>
            <w:r>
              <w:rPr>
                <w:noProof/>
                <w:webHidden/>
              </w:rPr>
              <w:tab/>
            </w:r>
            <w:r>
              <w:rPr>
                <w:noProof/>
                <w:webHidden/>
              </w:rPr>
              <w:fldChar w:fldCharType="begin"/>
            </w:r>
            <w:r>
              <w:rPr>
                <w:noProof/>
                <w:webHidden/>
              </w:rPr>
              <w:instrText xml:space="preserve"> PAGEREF _Toc415232182 \h </w:instrText>
            </w:r>
            <w:r>
              <w:rPr>
                <w:noProof/>
                <w:webHidden/>
              </w:rPr>
            </w:r>
            <w:r>
              <w:rPr>
                <w:noProof/>
                <w:webHidden/>
              </w:rPr>
              <w:fldChar w:fldCharType="separate"/>
            </w:r>
            <w:r>
              <w:rPr>
                <w:noProof/>
                <w:webHidden/>
              </w:rPr>
              <w:t>3</w:t>
            </w:r>
            <w:r>
              <w:rPr>
                <w:noProof/>
                <w:webHidden/>
              </w:rPr>
              <w:fldChar w:fldCharType="end"/>
            </w:r>
          </w:hyperlink>
        </w:p>
        <w:p w:rsidR="00C10E83" w:rsidRDefault="00C10E83">
          <w:pPr>
            <w:pStyle w:val="TOC2"/>
            <w:tabs>
              <w:tab w:val="right" w:leader="dot" w:pos="10704"/>
            </w:tabs>
            <w:rPr>
              <w:rFonts w:asciiTheme="minorHAnsi" w:hAnsiTheme="minorHAnsi"/>
              <w:noProof/>
              <w:color w:val="auto"/>
              <w:sz w:val="22"/>
              <w:szCs w:val="22"/>
            </w:rPr>
          </w:pPr>
          <w:hyperlink w:anchor="_Toc415232183" w:history="1">
            <w:r w:rsidRPr="00F67094">
              <w:rPr>
                <w:rStyle w:val="Hyperlink"/>
                <w:noProof/>
              </w:rPr>
              <w:t>Checkout</w:t>
            </w:r>
            <w:r>
              <w:rPr>
                <w:noProof/>
                <w:webHidden/>
              </w:rPr>
              <w:tab/>
            </w:r>
            <w:r>
              <w:rPr>
                <w:noProof/>
                <w:webHidden/>
              </w:rPr>
              <w:fldChar w:fldCharType="begin"/>
            </w:r>
            <w:r>
              <w:rPr>
                <w:noProof/>
                <w:webHidden/>
              </w:rPr>
              <w:instrText xml:space="preserve"> PAGEREF _Toc415232183 \h </w:instrText>
            </w:r>
            <w:r>
              <w:rPr>
                <w:noProof/>
                <w:webHidden/>
              </w:rPr>
            </w:r>
            <w:r>
              <w:rPr>
                <w:noProof/>
                <w:webHidden/>
              </w:rPr>
              <w:fldChar w:fldCharType="separate"/>
            </w:r>
            <w:r>
              <w:rPr>
                <w:noProof/>
                <w:webHidden/>
              </w:rPr>
              <w:t>7</w:t>
            </w:r>
            <w:r>
              <w:rPr>
                <w:noProof/>
                <w:webHidden/>
              </w:rPr>
              <w:fldChar w:fldCharType="end"/>
            </w:r>
          </w:hyperlink>
        </w:p>
        <w:p w:rsidR="00C10E83" w:rsidRDefault="00C10E83">
          <w:pPr>
            <w:pStyle w:val="TOC2"/>
            <w:tabs>
              <w:tab w:val="right" w:leader="dot" w:pos="10704"/>
            </w:tabs>
            <w:rPr>
              <w:rFonts w:asciiTheme="minorHAnsi" w:hAnsiTheme="minorHAnsi"/>
              <w:noProof/>
              <w:color w:val="auto"/>
              <w:sz w:val="22"/>
              <w:szCs w:val="22"/>
            </w:rPr>
          </w:pPr>
          <w:hyperlink w:anchor="_Toc415232184" w:history="1">
            <w:r w:rsidRPr="00F67094">
              <w:rPr>
                <w:rStyle w:val="Hyperlink"/>
                <w:noProof/>
              </w:rPr>
              <w:t>Exercise</w:t>
            </w:r>
            <w:r>
              <w:rPr>
                <w:noProof/>
                <w:webHidden/>
              </w:rPr>
              <w:tab/>
            </w:r>
            <w:r>
              <w:rPr>
                <w:noProof/>
                <w:webHidden/>
              </w:rPr>
              <w:fldChar w:fldCharType="begin"/>
            </w:r>
            <w:r>
              <w:rPr>
                <w:noProof/>
                <w:webHidden/>
              </w:rPr>
              <w:instrText xml:space="preserve"> PAGEREF _Toc415232184 \h </w:instrText>
            </w:r>
            <w:r>
              <w:rPr>
                <w:noProof/>
                <w:webHidden/>
              </w:rPr>
            </w:r>
            <w:r>
              <w:rPr>
                <w:noProof/>
                <w:webHidden/>
              </w:rPr>
              <w:fldChar w:fldCharType="separate"/>
            </w:r>
            <w:r>
              <w:rPr>
                <w:noProof/>
                <w:webHidden/>
              </w:rPr>
              <w:t>7</w:t>
            </w:r>
            <w:r>
              <w:rPr>
                <w:noProof/>
                <w:webHidden/>
              </w:rPr>
              <w:fldChar w:fldCharType="end"/>
            </w:r>
          </w:hyperlink>
        </w:p>
        <w:p w:rsidR="00C10E83" w:rsidRDefault="00C10E83">
          <w:pPr>
            <w:pStyle w:val="TOC3"/>
            <w:tabs>
              <w:tab w:val="right" w:leader="dot" w:pos="10704"/>
            </w:tabs>
            <w:rPr>
              <w:rFonts w:asciiTheme="minorHAnsi" w:hAnsiTheme="minorHAnsi"/>
              <w:noProof/>
              <w:color w:val="auto"/>
              <w:sz w:val="22"/>
              <w:szCs w:val="22"/>
            </w:rPr>
          </w:pPr>
          <w:hyperlink w:anchor="_Toc415232185" w:history="1">
            <w:r w:rsidRPr="00F67094">
              <w:rPr>
                <w:rStyle w:val="Hyperlink"/>
                <w:noProof/>
              </w:rPr>
              <w:t>How to Checkout</w:t>
            </w:r>
            <w:r>
              <w:rPr>
                <w:noProof/>
                <w:webHidden/>
              </w:rPr>
              <w:tab/>
            </w:r>
            <w:r>
              <w:rPr>
                <w:noProof/>
                <w:webHidden/>
              </w:rPr>
              <w:fldChar w:fldCharType="begin"/>
            </w:r>
            <w:r>
              <w:rPr>
                <w:noProof/>
                <w:webHidden/>
              </w:rPr>
              <w:instrText xml:space="preserve"> PAGEREF _Toc415232185 \h </w:instrText>
            </w:r>
            <w:r>
              <w:rPr>
                <w:noProof/>
                <w:webHidden/>
              </w:rPr>
            </w:r>
            <w:r>
              <w:rPr>
                <w:noProof/>
                <w:webHidden/>
              </w:rPr>
              <w:fldChar w:fldCharType="separate"/>
            </w:r>
            <w:r>
              <w:rPr>
                <w:noProof/>
                <w:webHidden/>
              </w:rPr>
              <w:t>7</w:t>
            </w:r>
            <w:r>
              <w:rPr>
                <w:noProof/>
                <w:webHidden/>
              </w:rPr>
              <w:fldChar w:fldCharType="end"/>
            </w:r>
          </w:hyperlink>
        </w:p>
        <w:p w:rsidR="00C10E83" w:rsidRDefault="00C10E83" w:rsidP="00C10E83">
          <w:pPr>
            <w:pStyle w:val="TOC1"/>
            <w:rPr>
              <w:rFonts w:asciiTheme="minorHAnsi" w:hAnsiTheme="minorHAnsi"/>
              <w:noProof/>
              <w:color w:val="auto"/>
              <w:sz w:val="22"/>
              <w:szCs w:val="22"/>
            </w:rPr>
          </w:pPr>
          <w:hyperlink w:anchor="_Toc415232186" w:history="1">
            <w:r w:rsidRPr="00F67094">
              <w:rPr>
                <w:rStyle w:val="Hyperlink"/>
                <w:noProof/>
              </w:rPr>
              <w:t>Appendix A</w:t>
            </w:r>
            <w:r>
              <w:rPr>
                <w:noProof/>
                <w:webHidden/>
              </w:rPr>
              <w:tab/>
            </w:r>
            <w:r>
              <w:rPr>
                <w:noProof/>
                <w:webHidden/>
              </w:rPr>
              <w:fldChar w:fldCharType="begin"/>
            </w:r>
            <w:r>
              <w:rPr>
                <w:noProof/>
                <w:webHidden/>
              </w:rPr>
              <w:instrText xml:space="preserve"> PAGEREF _Toc415232186 \h </w:instrText>
            </w:r>
            <w:r>
              <w:rPr>
                <w:noProof/>
                <w:webHidden/>
              </w:rPr>
            </w:r>
            <w:r>
              <w:rPr>
                <w:noProof/>
                <w:webHidden/>
              </w:rPr>
              <w:fldChar w:fldCharType="separate"/>
            </w:r>
            <w:r>
              <w:rPr>
                <w:noProof/>
                <w:webHidden/>
              </w:rPr>
              <w:t>12</w:t>
            </w:r>
            <w:r>
              <w:rPr>
                <w:noProof/>
                <w:webHidden/>
              </w:rPr>
              <w:fldChar w:fldCharType="end"/>
            </w:r>
          </w:hyperlink>
        </w:p>
        <w:p w:rsidR="00C10E83" w:rsidRDefault="00C10E83">
          <w:pPr>
            <w:pStyle w:val="TOC2"/>
            <w:tabs>
              <w:tab w:val="right" w:leader="dot" w:pos="10704"/>
            </w:tabs>
            <w:rPr>
              <w:rFonts w:asciiTheme="minorHAnsi" w:hAnsiTheme="minorHAnsi"/>
              <w:noProof/>
              <w:color w:val="auto"/>
              <w:sz w:val="22"/>
              <w:szCs w:val="22"/>
            </w:rPr>
          </w:pPr>
          <w:hyperlink w:anchor="_Toc415232187" w:history="1">
            <w:r w:rsidRPr="00F67094">
              <w:rPr>
                <w:rStyle w:val="Hyperlink"/>
                <w:noProof/>
              </w:rPr>
              <w:t>Search Function</w:t>
            </w:r>
            <w:r>
              <w:rPr>
                <w:noProof/>
                <w:webHidden/>
              </w:rPr>
              <w:tab/>
            </w:r>
            <w:r>
              <w:rPr>
                <w:noProof/>
                <w:webHidden/>
              </w:rPr>
              <w:fldChar w:fldCharType="begin"/>
            </w:r>
            <w:r>
              <w:rPr>
                <w:noProof/>
                <w:webHidden/>
              </w:rPr>
              <w:instrText xml:space="preserve"> PAGEREF _Toc415232187 \h </w:instrText>
            </w:r>
            <w:r>
              <w:rPr>
                <w:noProof/>
                <w:webHidden/>
              </w:rPr>
            </w:r>
            <w:r>
              <w:rPr>
                <w:noProof/>
                <w:webHidden/>
              </w:rPr>
              <w:fldChar w:fldCharType="separate"/>
            </w:r>
            <w:r>
              <w:rPr>
                <w:noProof/>
                <w:webHidden/>
              </w:rPr>
              <w:t>12</w:t>
            </w:r>
            <w:r>
              <w:rPr>
                <w:noProof/>
                <w:webHidden/>
              </w:rPr>
              <w:fldChar w:fldCharType="end"/>
            </w:r>
          </w:hyperlink>
        </w:p>
        <w:p w:rsidR="00C10E83" w:rsidRDefault="00C10E83" w:rsidP="00C10E83">
          <w:pPr>
            <w:pStyle w:val="TOC1"/>
            <w:rPr>
              <w:rFonts w:asciiTheme="minorHAnsi" w:hAnsiTheme="minorHAnsi"/>
              <w:noProof/>
              <w:color w:val="auto"/>
              <w:sz w:val="22"/>
              <w:szCs w:val="22"/>
            </w:rPr>
          </w:pPr>
          <w:hyperlink w:anchor="_Toc415232188" w:history="1">
            <w:r w:rsidRPr="00F67094">
              <w:rPr>
                <w:rStyle w:val="Hyperlink"/>
                <w:noProof/>
              </w:rPr>
              <w:t>Appendix B</w:t>
            </w:r>
            <w:r>
              <w:rPr>
                <w:noProof/>
                <w:webHidden/>
              </w:rPr>
              <w:tab/>
            </w:r>
            <w:r>
              <w:rPr>
                <w:noProof/>
                <w:webHidden/>
              </w:rPr>
              <w:fldChar w:fldCharType="begin"/>
            </w:r>
            <w:r>
              <w:rPr>
                <w:noProof/>
                <w:webHidden/>
              </w:rPr>
              <w:instrText xml:space="preserve"> PAGEREF _Toc415232188 \h </w:instrText>
            </w:r>
            <w:r>
              <w:rPr>
                <w:noProof/>
                <w:webHidden/>
              </w:rPr>
            </w:r>
            <w:r>
              <w:rPr>
                <w:noProof/>
                <w:webHidden/>
              </w:rPr>
              <w:fldChar w:fldCharType="separate"/>
            </w:r>
            <w:r>
              <w:rPr>
                <w:noProof/>
                <w:webHidden/>
              </w:rPr>
              <w:t>13</w:t>
            </w:r>
            <w:r>
              <w:rPr>
                <w:noProof/>
                <w:webHidden/>
              </w:rPr>
              <w:fldChar w:fldCharType="end"/>
            </w:r>
          </w:hyperlink>
        </w:p>
        <w:p w:rsidR="00C10E83" w:rsidRDefault="00C10E83">
          <w:pPr>
            <w:pStyle w:val="TOC2"/>
            <w:tabs>
              <w:tab w:val="right" w:leader="dot" w:pos="10704"/>
            </w:tabs>
            <w:rPr>
              <w:rFonts w:asciiTheme="minorHAnsi" w:hAnsiTheme="minorHAnsi"/>
              <w:noProof/>
              <w:color w:val="auto"/>
              <w:sz w:val="22"/>
              <w:szCs w:val="22"/>
            </w:rPr>
          </w:pPr>
          <w:hyperlink w:anchor="_Toc415232189" w:history="1">
            <w:r w:rsidRPr="00F67094">
              <w:rPr>
                <w:rStyle w:val="Hyperlink"/>
                <w:noProof/>
              </w:rPr>
              <w:t>Creating Accounting Favorites</w:t>
            </w:r>
            <w:r>
              <w:rPr>
                <w:noProof/>
                <w:webHidden/>
              </w:rPr>
              <w:tab/>
            </w:r>
            <w:r>
              <w:rPr>
                <w:noProof/>
                <w:webHidden/>
              </w:rPr>
              <w:fldChar w:fldCharType="begin"/>
            </w:r>
            <w:r>
              <w:rPr>
                <w:noProof/>
                <w:webHidden/>
              </w:rPr>
              <w:instrText xml:space="preserve"> PAGEREF _Toc415232189 \h </w:instrText>
            </w:r>
            <w:r>
              <w:rPr>
                <w:noProof/>
                <w:webHidden/>
              </w:rPr>
            </w:r>
            <w:r>
              <w:rPr>
                <w:noProof/>
                <w:webHidden/>
              </w:rPr>
              <w:fldChar w:fldCharType="separate"/>
            </w:r>
            <w:r>
              <w:rPr>
                <w:noProof/>
                <w:webHidden/>
              </w:rPr>
              <w:t>13</w:t>
            </w:r>
            <w:r>
              <w:rPr>
                <w:noProof/>
                <w:webHidden/>
              </w:rPr>
              <w:fldChar w:fldCharType="end"/>
            </w:r>
          </w:hyperlink>
        </w:p>
        <w:p w:rsidR="0097088C" w:rsidRDefault="003B1330">
          <w:r>
            <w:fldChar w:fldCharType="end"/>
          </w:r>
        </w:p>
      </w:sdtContent>
    </w:sdt>
    <w:p w:rsidR="0097088C" w:rsidRPr="008860F9" w:rsidRDefault="0097088C">
      <w:pPr>
        <w:rPr>
          <w:rFonts w:ascii="HelveticaNeueLT Std Med" w:hAnsi="HelveticaNeueLT Std Med"/>
          <w:sz w:val="36"/>
          <w:szCs w:val="36"/>
        </w:rPr>
        <w:sectPr w:rsidR="0097088C" w:rsidRPr="008860F9" w:rsidSect="00C10E83">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1080" w:footer="720" w:gutter="0"/>
          <w:cols w:space="720"/>
          <w:docGrid w:linePitch="360"/>
        </w:sectPr>
      </w:pPr>
    </w:p>
    <w:p w:rsidR="000E3853" w:rsidRDefault="00B87F64" w:rsidP="000E3853">
      <w:pPr>
        <w:pStyle w:val="Heading1"/>
      </w:pPr>
      <w:bookmarkStart w:id="0" w:name="_Toc415232179"/>
      <w:r>
        <w:lastRenderedPageBreak/>
        <w:t>Getting Started</w:t>
      </w:r>
      <w:bookmarkEnd w:id="0"/>
    </w:p>
    <w:p w:rsidR="00B87F64" w:rsidRDefault="00AB54BB" w:rsidP="000E3853">
      <w:pPr>
        <w:pStyle w:val="Heading2"/>
      </w:pPr>
      <w:bookmarkStart w:id="1" w:name="_Toc415232180"/>
      <w:r>
        <w:t>Shop</w:t>
      </w:r>
      <w:bookmarkEnd w:id="1"/>
    </w:p>
    <w:p w:rsidR="00B87F64" w:rsidRDefault="00092EA7" w:rsidP="00B87F64">
      <w:r>
        <w:t>Upon logging into the easyPurchase system the user is taken to the Shop page. The Shop page contain</w:t>
      </w:r>
      <w:r w:rsidR="00253CAF">
        <w:t>s</w:t>
      </w:r>
      <w:r>
        <w:t xml:space="preserve"> catalogs for the user to shop from. </w:t>
      </w:r>
    </w:p>
    <w:p w:rsidR="00092EA7" w:rsidRDefault="00092EA7" w:rsidP="00B87F64"/>
    <w:p w:rsidR="00092EA7" w:rsidRDefault="00092EA7" w:rsidP="00092EA7">
      <w:pPr>
        <w:pStyle w:val="Heading2"/>
      </w:pPr>
      <w:bookmarkStart w:id="2" w:name="_Toc415232181"/>
      <w:r w:rsidRPr="00092EA7">
        <w:rPr>
          <w:sz w:val="20"/>
          <w:szCs w:val="20"/>
        </w:rPr>
        <w:t>Exercise</w:t>
      </w:r>
      <w:bookmarkEnd w:id="2"/>
    </w:p>
    <w:p w:rsidR="00092EA7" w:rsidRDefault="00092EA7" w:rsidP="00092EA7">
      <w:pPr>
        <w:pStyle w:val="Heading3"/>
      </w:pPr>
      <w:bookmarkStart w:id="3" w:name="_Toc415232182"/>
      <w:r>
        <w:t>How to Shop</w:t>
      </w:r>
      <w:bookmarkEnd w:id="3"/>
      <w:r>
        <w:t xml:space="preserve"> </w:t>
      </w:r>
    </w:p>
    <w:p w:rsidR="00092EA7" w:rsidRDefault="00092EA7" w:rsidP="00092EA7"/>
    <w:p w:rsidR="008621CE" w:rsidRDefault="00473FB6" w:rsidP="00487D99">
      <w:pPr>
        <w:pStyle w:val="ListParagraph"/>
        <w:numPr>
          <w:ilvl w:val="0"/>
          <w:numId w:val="9"/>
        </w:numPr>
        <w:spacing w:line="276" w:lineRule="auto"/>
      </w:pPr>
      <w:r w:rsidRPr="008621CE">
        <w:rPr>
          <w:b/>
        </w:rPr>
        <w:t>Log in</w:t>
      </w:r>
      <w:r>
        <w:t xml:space="preserve"> </w:t>
      </w:r>
      <w:r w:rsidR="008621CE">
        <w:t>to UT My Iris with Single Sign On</w:t>
      </w:r>
    </w:p>
    <w:p w:rsidR="008621CE" w:rsidRDefault="008621CE" w:rsidP="00487D99">
      <w:pPr>
        <w:pStyle w:val="ListParagraph"/>
        <w:numPr>
          <w:ilvl w:val="0"/>
          <w:numId w:val="9"/>
        </w:numPr>
        <w:spacing w:line="276" w:lineRule="auto"/>
      </w:pPr>
      <w:r w:rsidRPr="008621CE">
        <w:rPr>
          <w:b/>
        </w:rPr>
        <w:t>Select &gt; Shop</w:t>
      </w:r>
      <w:r>
        <w:t xml:space="preserve"> Tab from UT My Iris.</w:t>
      </w:r>
    </w:p>
    <w:p w:rsidR="00092EA7" w:rsidRDefault="008621CE" w:rsidP="00487D99">
      <w:pPr>
        <w:pStyle w:val="ListParagraph"/>
        <w:numPr>
          <w:ilvl w:val="0"/>
          <w:numId w:val="9"/>
        </w:numPr>
        <w:spacing w:line="276" w:lineRule="auto"/>
      </w:pPr>
      <w:r>
        <w:t>The University of Tennessee Marketplace will appear.</w:t>
      </w:r>
    </w:p>
    <w:p w:rsidR="00473FB6" w:rsidRDefault="00473FB6" w:rsidP="00487D99">
      <w:pPr>
        <w:pStyle w:val="ListParagraph"/>
        <w:numPr>
          <w:ilvl w:val="0"/>
          <w:numId w:val="9"/>
        </w:numPr>
        <w:spacing w:line="276" w:lineRule="auto"/>
      </w:pPr>
      <w:r>
        <w:t xml:space="preserve">The </w:t>
      </w:r>
      <w:r w:rsidRPr="00EE06E1">
        <w:rPr>
          <w:b/>
        </w:rPr>
        <w:t>Shop, Cart, Checkout</w:t>
      </w:r>
      <w:r>
        <w:t xml:space="preserve"> tabs will appear.</w:t>
      </w:r>
    </w:p>
    <w:p w:rsidR="00CC3A71" w:rsidRDefault="00CC3A71" w:rsidP="00487D99">
      <w:pPr>
        <w:pStyle w:val="ListParagraph"/>
        <w:numPr>
          <w:ilvl w:val="0"/>
          <w:numId w:val="9"/>
        </w:numPr>
        <w:spacing w:line="276" w:lineRule="auto"/>
        <w:rPr>
          <w:b/>
        </w:rPr>
      </w:pPr>
      <w:r w:rsidRPr="00CC3A71">
        <w:rPr>
          <w:b/>
        </w:rPr>
        <w:t>Select &gt; Shop</w:t>
      </w:r>
    </w:p>
    <w:p w:rsidR="00CC3A71" w:rsidRPr="00CC3A71" w:rsidRDefault="00CC3A71" w:rsidP="00487D99">
      <w:pPr>
        <w:pStyle w:val="ListParagraph"/>
        <w:numPr>
          <w:ilvl w:val="0"/>
          <w:numId w:val="9"/>
        </w:numPr>
        <w:spacing w:line="276" w:lineRule="auto"/>
        <w:rPr>
          <w:b/>
        </w:rPr>
      </w:pPr>
      <w:r w:rsidRPr="00A01700">
        <w:t>You will see a list of catalogs</w:t>
      </w:r>
      <w:r w:rsidR="00FE5DAC">
        <w:t>.</w:t>
      </w:r>
    </w:p>
    <w:p w:rsidR="00473FB6" w:rsidRDefault="00473FB6" w:rsidP="00487D99">
      <w:pPr>
        <w:pStyle w:val="ListParagraph"/>
        <w:numPr>
          <w:ilvl w:val="0"/>
          <w:numId w:val="9"/>
        </w:numPr>
        <w:spacing w:line="276" w:lineRule="auto"/>
        <w:ind w:left="360" w:firstLine="0"/>
      </w:pPr>
      <w:r>
        <w:t xml:space="preserve">To </w:t>
      </w:r>
      <w:r w:rsidRPr="00EE06E1">
        <w:rPr>
          <w:b/>
        </w:rPr>
        <w:t>Shop</w:t>
      </w:r>
      <w:r>
        <w:t xml:space="preserve">, select from one </w:t>
      </w:r>
      <w:r w:rsidR="008E007E">
        <w:t xml:space="preserve">or more </w:t>
      </w:r>
      <w:r>
        <w:t>of the catalogs that appear.</w:t>
      </w:r>
    </w:p>
    <w:p w:rsidR="00E41BFD" w:rsidRDefault="00E41BFD" w:rsidP="00487D99">
      <w:pPr>
        <w:pStyle w:val="ListParagraph"/>
        <w:numPr>
          <w:ilvl w:val="1"/>
          <w:numId w:val="9"/>
        </w:numPr>
        <w:spacing w:line="276" w:lineRule="auto"/>
      </w:pPr>
      <w:r>
        <w:t>The catalogs available to you are determined by the System Administrator. You could have a mixture of Punch</w:t>
      </w:r>
      <w:r w:rsidR="003463A1">
        <w:t>-</w:t>
      </w:r>
      <w:r>
        <w:t>Out Catalogs (these are catalogs that will take you to the vendor’s web site) or Hosted catalogs (which are excel files).</w:t>
      </w:r>
    </w:p>
    <w:p w:rsidR="00473FB6" w:rsidRDefault="00E277C2" w:rsidP="00487D99">
      <w:pPr>
        <w:pStyle w:val="ListParagraph"/>
        <w:numPr>
          <w:ilvl w:val="1"/>
          <w:numId w:val="9"/>
        </w:numPr>
        <w:spacing w:line="276" w:lineRule="auto"/>
      </w:pPr>
      <w:r>
        <w:t xml:space="preserve">See </w:t>
      </w:r>
      <w:r w:rsidRPr="00E277C2">
        <w:rPr>
          <w:b/>
          <w:i/>
          <w:color w:val="6283C6" w:themeColor="accent1" w:themeTint="99"/>
        </w:rPr>
        <w:t>Appendix A</w:t>
      </w:r>
      <w:r>
        <w:t xml:space="preserve"> to shop using the Search function.</w:t>
      </w:r>
    </w:p>
    <w:p w:rsidR="00473FB6" w:rsidRDefault="00473FB6" w:rsidP="00487D99">
      <w:pPr>
        <w:pStyle w:val="ListParagraph"/>
        <w:numPr>
          <w:ilvl w:val="0"/>
          <w:numId w:val="9"/>
        </w:numPr>
        <w:spacing w:line="276" w:lineRule="auto"/>
      </w:pPr>
      <w:r w:rsidRPr="00FE5DAC">
        <w:rPr>
          <w:b/>
          <w:i/>
        </w:rPr>
        <w:t>Select items</w:t>
      </w:r>
      <w:r>
        <w:t xml:space="preserve"> from </w:t>
      </w:r>
      <w:r w:rsidR="00E41BFD">
        <w:t xml:space="preserve">the </w:t>
      </w:r>
      <w:r>
        <w:t>catalog</w:t>
      </w:r>
      <w:r w:rsidR="000A3262">
        <w:t>(s)</w:t>
      </w:r>
      <w:r>
        <w:t>.</w:t>
      </w:r>
    </w:p>
    <w:p w:rsidR="00473FB6" w:rsidRDefault="00473FB6" w:rsidP="00487D99">
      <w:pPr>
        <w:pStyle w:val="ListParagraph"/>
        <w:numPr>
          <w:ilvl w:val="0"/>
          <w:numId w:val="9"/>
        </w:numPr>
        <w:spacing w:line="276" w:lineRule="auto"/>
      </w:pPr>
      <w:r>
        <w:t xml:space="preserve">Enter </w:t>
      </w:r>
      <w:r w:rsidRPr="00FE5DAC">
        <w:rPr>
          <w:b/>
          <w:i/>
        </w:rPr>
        <w:t>quantity</w:t>
      </w:r>
      <w:r w:rsidRPr="00FE5DAC">
        <w:rPr>
          <w:b/>
        </w:rPr>
        <w:t xml:space="preserve"> </w:t>
      </w:r>
      <w:r>
        <w:t>for each item(s).</w:t>
      </w:r>
    </w:p>
    <w:p w:rsidR="00473FB6" w:rsidRDefault="008E007E" w:rsidP="00487D99">
      <w:pPr>
        <w:pStyle w:val="ListParagraph"/>
        <w:numPr>
          <w:ilvl w:val="0"/>
          <w:numId w:val="9"/>
        </w:numPr>
        <w:spacing w:line="276" w:lineRule="auto"/>
      </w:pPr>
      <w:r w:rsidRPr="008E007E">
        <w:rPr>
          <w:b/>
        </w:rPr>
        <w:t>Select &gt; Add to Cart</w:t>
      </w:r>
      <w:r>
        <w:t xml:space="preserve"> to place items into the shopping cart.</w:t>
      </w:r>
    </w:p>
    <w:p w:rsidR="00A01700" w:rsidRDefault="00A01700" w:rsidP="00487D99">
      <w:pPr>
        <w:pStyle w:val="ListParagraph"/>
        <w:numPr>
          <w:ilvl w:val="1"/>
          <w:numId w:val="9"/>
        </w:numPr>
        <w:spacing w:line="276" w:lineRule="auto"/>
      </w:pPr>
      <w:r w:rsidRPr="00A01700">
        <w:rPr>
          <w:i/>
        </w:rPr>
        <w:t xml:space="preserve">This process is for a </w:t>
      </w:r>
      <w:r w:rsidR="00FE5DAC">
        <w:rPr>
          <w:i/>
        </w:rPr>
        <w:t>Hosted</w:t>
      </w:r>
      <w:r w:rsidRPr="00A01700">
        <w:rPr>
          <w:i/>
        </w:rPr>
        <w:t xml:space="preserve"> catalog</w:t>
      </w:r>
      <w:r>
        <w:rPr>
          <w:b/>
        </w:rPr>
        <w:t>.</w:t>
      </w:r>
    </w:p>
    <w:p w:rsidR="00473FB6" w:rsidRDefault="00473FB6" w:rsidP="00487D99">
      <w:pPr>
        <w:pStyle w:val="ListParagraph"/>
        <w:numPr>
          <w:ilvl w:val="0"/>
          <w:numId w:val="9"/>
        </w:numPr>
        <w:spacing w:line="276" w:lineRule="auto"/>
      </w:pPr>
      <w:r>
        <w:t>If the catalog is a Punch Out catalog, you will need to go to “</w:t>
      </w:r>
      <w:r w:rsidRPr="00E41BFD">
        <w:rPr>
          <w:b/>
        </w:rPr>
        <w:t>MyCart”</w:t>
      </w:r>
      <w:r>
        <w:t xml:space="preserve"> on the supplier’s site and </w:t>
      </w:r>
      <w:r w:rsidRPr="00EE06E1">
        <w:rPr>
          <w:b/>
        </w:rPr>
        <w:t>Select &gt;Check</w:t>
      </w:r>
      <w:r>
        <w:t xml:space="preserve"> </w:t>
      </w:r>
      <w:r w:rsidRPr="00EE06E1">
        <w:rPr>
          <w:b/>
        </w:rPr>
        <w:t>Out</w:t>
      </w:r>
      <w:r>
        <w:t>.</w:t>
      </w:r>
    </w:p>
    <w:p w:rsidR="00A16261" w:rsidRDefault="00A16261" w:rsidP="00487D99">
      <w:pPr>
        <w:pStyle w:val="ListParagraph"/>
        <w:spacing w:line="276" w:lineRule="auto"/>
        <w:ind w:left="1440"/>
      </w:pPr>
    </w:p>
    <w:p w:rsidR="00CE4F66" w:rsidRDefault="00A01700" w:rsidP="00487D99">
      <w:pPr>
        <w:pStyle w:val="ListParagraph"/>
        <w:spacing w:line="276" w:lineRule="auto"/>
        <w:ind w:left="360"/>
      </w:pPr>
      <w:r>
        <w:t>10</w:t>
      </w:r>
      <w:r w:rsidR="00CE4F66">
        <w:t>.</w:t>
      </w:r>
      <w:r w:rsidR="00FE1450">
        <w:tab/>
        <w:t xml:space="preserve">Once inside the </w:t>
      </w:r>
      <w:r w:rsidR="00A96A91">
        <w:t>Cart</w:t>
      </w:r>
      <w:r w:rsidR="00FE1450">
        <w:t xml:space="preserve"> checked your items, then </w:t>
      </w:r>
      <w:r w:rsidR="00FE1450" w:rsidRPr="000A3262">
        <w:rPr>
          <w:b/>
        </w:rPr>
        <w:t>Select &gt; Complete Checkout</w:t>
      </w:r>
      <w:r w:rsidR="000652DD">
        <w:rPr>
          <w:b/>
        </w:rPr>
        <w:t xml:space="preserve"> </w:t>
      </w:r>
      <w:r w:rsidR="000A3262">
        <w:t>(For Punch-Out Catalogs)</w:t>
      </w:r>
      <w:r w:rsidR="0091693F">
        <w:t>.</w:t>
      </w:r>
    </w:p>
    <w:p w:rsidR="00FE1450" w:rsidRDefault="00A01700" w:rsidP="00487D99">
      <w:pPr>
        <w:pStyle w:val="ListParagraph"/>
        <w:spacing w:line="276" w:lineRule="auto"/>
        <w:ind w:left="360"/>
      </w:pPr>
      <w:r>
        <w:t>11</w:t>
      </w:r>
      <w:r w:rsidR="00FE1450">
        <w:t>. This will place all the items in the “Cart” section of easyPurchase.</w:t>
      </w:r>
    </w:p>
    <w:p w:rsidR="000A3262" w:rsidRDefault="000A3262" w:rsidP="00487D99">
      <w:pPr>
        <w:pStyle w:val="ListParagraph"/>
        <w:spacing w:line="276" w:lineRule="auto"/>
        <w:ind w:left="360"/>
      </w:pPr>
      <w:r>
        <w:t>12. Check your items in the Cart.</w:t>
      </w:r>
    </w:p>
    <w:p w:rsidR="000A3262" w:rsidRDefault="000A3262" w:rsidP="00487D99">
      <w:pPr>
        <w:pStyle w:val="ListParagraph"/>
        <w:spacing w:line="276" w:lineRule="auto"/>
        <w:ind w:left="360"/>
      </w:pPr>
      <w:r>
        <w:t>13. You can delete items, update quantities in the Cart.</w:t>
      </w:r>
    </w:p>
    <w:p w:rsidR="000A3262" w:rsidRDefault="000A3262" w:rsidP="00487D99">
      <w:pPr>
        <w:pStyle w:val="ListParagraph"/>
        <w:spacing w:line="276" w:lineRule="auto"/>
        <w:ind w:left="360"/>
      </w:pPr>
      <w:r>
        <w:t xml:space="preserve">14. Once you are satisfied that you have the correct items in the Cart, </w:t>
      </w:r>
      <w:r w:rsidRPr="000A3262">
        <w:rPr>
          <w:b/>
        </w:rPr>
        <w:t>Select &gt; Continue</w:t>
      </w:r>
      <w:r>
        <w:t>.</w:t>
      </w:r>
    </w:p>
    <w:p w:rsidR="000A3262" w:rsidRDefault="000A3262" w:rsidP="00487D99">
      <w:pPr>
        <w:pStyle w:val="ListParagraph"/>
        <w:spacing w:line="276" w:lineRule="auto"/>
        <w:ind w:left="360"/>
      </w:pPr>
      <w:r>
        <w:t xml:space="preserve">15. This will move the items to the </w:t>
      </w:r>
      <w:r w:rsidRPr="000A3262">
        <w:rPr>
          <w:b/>
        </w:rPr>
        <w:t>Checkout Tab</w:t>
      </w:r>
      <w:r>
        <w:t>.</w:t>
      </w:r>
    </w:p>
    <w:p w:rsidR="00192689" w:rsidRDefault="00192689" w:rsidP="00FE1450">
      <w:pPr>
        <w:pStyle w:val="ListParagraph"/>
      </w:pPr>
    </w:p>
    <w:p w:rsidR="009C57DE" w:rsidRDefault="009C57DE" w:rsidP="00FE1450">
      <w:pPr>
        <w:pStyle w:val="ListParagraph"/>
      </w:pPr>
    </w:p>
    <w:p w:rsidR="009C57DE" w:rsidRDefault="009C57DE" w:rsidP="00FE1450">
      <w:pPr>
        <w:pStyle w:val="ListParagraph"/>
      </w:pPr>
    </w:p>
    <w:p w:rsidR="009C57DE" w:rsidRDefault="009C57DE" w:rsidP="00FE1450">
      <w:pPr>
        <w:pStyle w:val="ListParagraph"/>
      </w:pPr>
    </w:p>
    <w:p w:rsidR="009C57DE" w:rsidRDefault="009C57DE" w:rsidP="00FE1450">
      <w:pPr>
        <w:pStyle w:val="ListParagraph"/>
      </w:pPr>
    </w:p>
    <w:p w:rsidR="009C57DE" w:rsidRDefault="009C57DE" w:rsidP="00FE1450">
      <w:pPr>
        <w:pStyle w:val="ListParagraph"/>
      </w:pPr>
    </w:p>
    <w:p w:rsidR="009C57DE" w:rsidRPr="00092EA7" w:rsidRDefault="009C57DE" w:rsidP="00FE1450">
      <w:pPr>
        <w:pStyle w:val="ListParagraph"/>
      </w:pPr>
    </w:p>
    <w:p w:rsidR="00092EA7" w:rsidRDefault="00CD58DC" w:rsidP="00CD58DC">
      <w:pPr>
        <w:pStyle w:val="Heading3"/>
        <w:ind w:left="720"/>
      </w:pPr>
      <w:r>
        <w:rPr>
          <w:bCs w:val="0"/>
          <w:i w:val="0"/>
          <w:noProof/>
        </w:rPr>
        <w:lastRenderedPageBreak/>
        <w:drawing>
          <wp:inline distT="0" distB="0" distL="0" distR="0">
            <wp:extent cx="5492750" cy="1760399"/>
            <wp:effectExtent l="19050" t="19050" r="12700" b="11251"/>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492750" cy="1760399"/>
                    </a:xfrm>
                    <a:prstGeom prst="rect">
                      <a:avLst/>
                    </a:prstGeom>
                    <a:noFill/>
                    <a:ln w="9525">
                      <a:solidFill>
                        <a:schemeClr val="tx1">
                          <a:lumMod val="65000"/>
                          <a:lumOff val="35000"/>
                        </a:schemeClr>
                      </a:solidFill>
                      <a:miter lim="800000"/>
                      <a:headEnd/>
                      <a:tailEnd/>
                    </a:ln>
                  </pic:spPr>
                </pic:pic>
              </a:graphicData>
            </a:graphic>
          </wp:inline>
        </w:drawing>
      </w:r>
    </w:p>
    <w:p w:rsidR="00CD58DC" w:rsidRDefault="00CD58DC" w:rsidP="00CD58DC"/>
    <w:p w:rsidR="00CD58DC" w:rsidRDefault="00CD58DC" w:rsidP="00CD58DC"/>
    <w:p w:rsidR="00CD58DC" w:rsidRDefault="00CD58DC" w:rsidP="00CD58DC">
      <w:pPr>
        <w:ind w:left="720"/>
      </w:pPr>
      <w:r>
        <w:rPr>
          <w:noProof/>
        </w:rPr>
        <w:drawing>
          <wp:inline distT="0" distB="0" distL="0" distR="0">
            <wp:extent cx="4514850" cy="527050"/>
            <wp:effectExtent l="19050" t="19050" r="1905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4514850" cy="527050"/>
                    </a:xfrm>
                    <a:prstGeom prst="rect">
                      <a:avLst/>
                    </a:prstGeom>
                    <a:noFill/>
                    <a:ln w="9525">
                      <a:solidFill>
                        <a:schemeClr val="tx1">
                          <a:lumMod val="65000"/>
                          <a:lumOff val="35000"/>
                        </a:schemeClr>
                      </a:solidFill>
                      <a:miter lim="800000"/>
                      <a:headEnd/>
                      <a:tailEnd/>
                    </a:ln>
                  </pic:spPr>
                </pic:pic>
              </a:graphicData>
            </a:graphic>
          </wp:inline>
        </w:drawing>
      </w:r>
    </w:p>
    <w:p w:rsidR="00CD58DC" w:rsidRDefault="00CD58DC" w:rsidP="00CD58DC">
      <w:pPr>
        <w:ind w:left="720"/>
      </w:pPr>
    </w:p>
    <w:p w:rsidR="00CD58DC" w:rsidRDefault="00CD58DC" w:rsidP="00CD58DC">
      <w:pPr>
        <w:ind w:left="720"/>
      </w:pPr>
      <w:r>
        <w:rPr>
          <w:noProof/>
        </w:rPr>
        <w:drawing>
          <wp:inline distT="0" distB="0" distL="0" distR="0">
            <wp:extent cx="5568950" cy="3298278"/>
            <wp:effectExtent l="19050" t="19050" r="12700" b="1642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5568950" cy="3298278"/>
                    </a:xfrm>
                    <a:prstGeom prst="rect">
                      <a:avLst/>
                    </a:prstGeom>
                    <a:noFill/>
                    <a:ln w="9525">
                      <a:solidFill>
                        <a:schemeClr val="tx1">
                          <a:lumMod val="65000"/>
                          <a:lumOff val="35000"/>
                        </a:schemeClr>
                      </a:solidFill>
                      <a:miter lim="800000"/>
                      <a:headEnd/>
                      <a:tailEnd/>
                    </a:ln>
                  </pic:spPr>
                </pic:pic>
              </a:graphicData>
            </a:graphic>
          </wp:inline>
        </w:drawing>
      </w:r>
    </w:p>
    <w:p w:rsidR="00CD58DC" w:rsidRDefault="00CD58DC" w:rsidP="00CD58DC">
      <w:pPr>
        <w:ind w:left="720"/>
      </w:pPr>
    </w:p>
    <w:p w:rsidR="00CD58DC" w:rsidRPr="00CD58DC" w:rsidRDefault="00CD58DC" w:rsidP="00CD58DC">
      <w:pPr>
        <w:ind w:left="720"/>
      </w:pPr>
    </w:p>
    <w:p w:rsidR="00092EA7" w:rsidRDefault="00CD58DC" w:rsidP="00CD58DC">
      <w:pPr>
        <w:ind w:left="720"/>
      </w:pPr>
      <w:r>
        <w:rPr>
          <w:noProof/>
        </w:rPr>
        <w:drawing>
          <wp:inline distT="0" distB="0" distL="0" distR="0">
            <wp:extent cx="1651000" cy="571500"/>
            <wp:effectExtent l="19050" t="19050" r="2540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1651000" cy="571500"/>
                    </a:xfrm>
                    <a:prstGeom prst="rect">
                      <a:avLst/>
                    </a:prstGeom>
                    <a:noFill/>
                    <a:ln w="9525">
                      <a:solidFill>
                        <a:schemeClr val="tx1">
                          <a:lumMod val="65000"/>
                          <a:lumOff val="35000"/>
                        </a:schemeClr>
                      </a:solidFill>
                      <a:miter lim="800000"/>
                      <a:headEnd/>
                      <a:tailEnd/>
                    </a:ln>
                  </pic:spPr>
                </pic:pic>
              </a:graphicData>
            </a:graphic>
          </wp:inline>
        </w:drawing>
      </w:r>
    </w:p>
    <w:p w:rsidR="00CD58DC" w:rsidRDefault="00CD58DC" w:rsidP="00CD58DC">
      <w:pPr>
        <w:ind w:left="720"/>
      </w:pPr>
    </w:p>
    <w:p w:rsidR="00CD58DC" w:rsidRDefault="00CD58DC" w:rsidP="00CD58DC">
      <w:pPr>
        <w:ind w:left="720"/>
      </w:pPr>
      <w:r>
        <w:rPr>
          <w:noProof/>
        </w:rPr>
        <w:drawing>
          <wp:inline distT="0" distB="0" distL="0" distR="0">
            <wp:extent cx="3276600" cy="565150"/>
            <wp:effectExtent l="19050" t="19050" r="1905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3276600" cy="565150"/>
                    </a:xfrm>
                    <a:prstGeom prst="rect">
                      <a:avLst/>
                    </a:prstGeom>
                    <a:noFill/>
                    <a:ln w="9525">
                      <a:solidFill>
                        <a:schemeClr val="tx1">
                          <a:lumMod val="65000"/>
                          <a:lumOff val="35000"/>
                        </a:schemeClr>
                      </a:solidFill>
                      <a:miter lim="800000"/>
                      <a:headEnd/>
                      <a:tailEnd/>
                    </a:ln>
                  </pic:spPr>
                </pic:pic>
              </a:graphicData>
            </a:graphic>
          </wp:inline>
        </w:drawing>
      </w:r>
    </w:p>
    <w:p w:rsidR="00CD58DC" w:rsidRDefault="00CD58DC" w:rsidP="00CD58DC">
      <w:pPr>
        <w:ind w:left="720"/>
      </w:pPr>
    </w:p>
    <w:p w:rsidR="00CD58DC" w:rsidRDefault="00DA03B2" w:rsidP="00CD58DC">
      <w:pPr>
        <w:ind w:left="720"/>
      </w:pPr>
      <w:r>
        <w:rPr>
          <w:noProof/>
        </w:rPr>
        <w:drawing>
          <wp:inline distT="0" distB="0" distL="0" distR="0">
            <wp:extent cx="5499100" cy="1871108"/>
            <wp:effectExtent l="19050" t="19050" r="25400" b="1484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5499100" cy="1871108"/>
                    </a:xfrm>
                    <a:prstGeom prst="rect">
                      <a:avLst/>
                    </a:prstGeom>
                    <a:noFill/>
                    <a:ln w="9525">
                      <a:solidFill>
                        <a:schemeClr val="tx1">
                          <a:lumMod val="65000"/>
                          <a:lumOff val="35000"/>
                        </a:schemeClr>
                      </a:solidFill>
                      <a:miter lim="800000"/>
                      <a:headEnd/>
                      <a:tailEnd/>
                    </a:ln>
                  </pic:spPr>
                </pic:pic>
              </a:graphicData>
            </a:graphic>
          </wp:inline>
        </w:drawing>
      </w:r>
    </w:p>
    <w:p w:rsidR="00DA03B2" w:rsidRDefault="00DA03B2" w:rsidP="00CD58DC">
      <w:pPr>
        <w:ind w:left="720"/>
      </w:pPr>
    </w:p>
    <w:p w:rsidR="00DA03B2" w:rsidRDefault="00DA03B2" w:rsidP="00CD58DC">
      <w:pPr>
        <w:ind w:left="720"/>
      </w:pPr>
      <w:r>
        <w:rPr>
          <w:noProof/>
        </w:rPr>
        <w:drawing>
          <wp:inline distT="0" distB="0" distL="0" distR="0">
            <wp:extent cx="5473700" cy="2840528"/>
            <wp:effectExtent l="19050" t="19050" r="12700" b="16972"/>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5473700" cy="2840528"/>
                    </a:xfrm>
                    <a:prstGeom prst="rect">
                      <a:avLst/>
                    </a:prstGeom>
                    <a:noFill/>
                    <a:ln w="9525">
                      <a:solidFill>
                        <a:schemeClr val="tx1">
                          <a:lumMod val="65000"/>
                          <a:lumOff val="35000"/>
                        </a:schemeClr>
                      </a:solidFill>
                      <a:miter lim="800000"/>
                      <a:headEnd/>
                      <a:tailEnd/>
                    </a:ln>
                  </pic:spPr>
                </pic:pic>
              </a:graphicData>
            </a:graphic>
          </wp:inline>
        </w:drawing>
      </w:r>
    </w:p>
    <w:p w:rsidR="00DA03B2" w:rsidRDefault="00DA03B2" w:rsidP="00CD58DC">
      <w:pPr>
        <w:ind w:left="720"/>
      </w:pPr>
    </w:p>
    <w:p w:rsidR="00DA03B2" w:rsidRDefault="00DA03B2" w:rsidP="00CD58DC">
      <w:pPr>
        <w:ind w:left="720"/>
      </w:pPr>
      <w:r>
        <w:rPr>
          <w:noProof/>
        </w:rPr>
        <w:lastRenderedPageBreak/>
        <w:drawing>
          <wp:inline distT="0" distB="0" distL="0" distR="0">
            <wp:extent cx="5473700" cy="2951934"/>
            <wp:effectExtent l="19050" t="19050" r="12700" b="19866"/>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5473700" cy="2951934"/>
                    </a:xfrm>
                    <a:prstGeom prst="rect">
                      <a:avLst/>
                    </a:prstGeom>
                    <a:noFill/>
                    <a:ln w="9525">
                      <a:solidFill>
                        <a:schemeClr val="tx1">
                          <a:lumMod val="65000"/>
                          <a:lumOff val="35000"/>
                        </a:schemeClr>
                      </a:solidFill>
                      <a:miter lim="800000"/>
                      <a:headEnd/>
                      <a:tailEnd/>
                    </a:ln>
                  </pic:spPr>
                </pic:pic>
              </a:graphicData>
            </a:graphic>
          </wp:inline>
        </w:drawing>
      </w:r>
    </w:p>
    <w:p w:rsidR="009C57DE" w:rsidRDefault="009C57DE" w:rsidP="00CD58DC">
      <w:pPr>
        <w:ind w:left="720"/>
      </w:pPr>
    </w:p>
    <w:p w:rsidR="009C57DE" w:rsidRDefault="009C57DE" w:rsidP="00CD58DC">
      <w:pPr>
        <w:ind w:left="720"/>
      </w:pPr>
      <w:r>
        <w:rPr>
          <w:noProof/>
        </w:rPr>
        <w:drawing>
          <wp:inline distT="0" distB="0" distL="0" distR="0">
            <wp:extent cx="5473700" cy="2956468"/>
            <wp:effectExtent l="19050" t="19050" r="12700" b="15332"/>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srcRect/>
                    <a:stretch>
                      <a:fillRect/>
                    </a:stretch>
                  </pic:blipFill>
                  <pic:spPr bwMode="auto">
                    <a:xfrm>
                      <a:off x="0" y="0"/>
                      <a:ext cx="5473700" cy="2956468"/>
                    </a:xfrm>
                    <a:prstGeom prst="rect">
                      <a:avLst/>
                    </a:prstGeom>
                    <a:noFill/>
                    <a:ln w="9525">
                      <a:solidFill>
                        <a:schemeClr val="tx1">
                          <a:lumMod val="65000"/>
                          <a:lumOff val="35000"/>
                        </a:schemeClr>
                      </a:solidFill>
                      <a:miter lim="800000"/>
                      <a:headEnd/>
                      <a:tailEnd/>
                    </a:ln>
                  </pic:spPr>
                </pic:pic>
              </a:graphicData>
            </a:graphic>
          </wp:inline>
        </w:drawing>
      </w:r>
    </w:p>
    <w:p w:rsidR="009C57DE" w:rsidRDefault="009C57DE" w:rsidP="00CD58DC">
      <w:pPr>
        <w:ind w:left="720"/>
      </w:pPr>
    </w:p>
    <w:p w:rsidR="009C57DE" w:rsidRDefault="009C57DE" w:rsidP="00CD58DC">
      <w:pPr>
        <w:ind w:left="720"/>
      </w:pPr>
    </w:p>
    <w:p w:rsidR="00DA03B2" w:rsidRDefault="00DA03B2" w:rsidP="00CD58DC">
      <w:pPr>
        <w:ind w:left="720"/>
      </w:pPr>
    </w:p>
    <w:p w:rsidR="00DA03B2" w:rsidRPr="00092EA7" w:rsidRDefault="00DA03B2" w:rsidP="00CD58DC">
      <w:pPr>
        <w:ind w:left="720"/>
      </w:pPr>
    </w:p>
    <w:p w:rsidR="00B87F64" w:rsidRPr="00B87F64" w:rsidRDefault="00B87F64" w:rsidP="00B87F64"/>
    <w:p w:rsidR="00B87F64" w:rsidRDefault="00B87F64" w:rsidP="00A33933">
      <w:pPr>
        <w:ind w:left="720"/>
      </w:pPr>
    </w:p>
    <w:p w:rsidR="000652DD" w:rsidRDefault="00A33933" w:rsidP="00A33933">
      <w:r>
        <w:t xml:space="preserve"> </w:t>
      </w:r>
    </w:p>
    <w:p w:rsidR="000652DD" w:rsidRDefault="000652DD">
      <w:r>
        <w:br w:type="page"/>
      </w:r>
    </w:p>
    <w:p w:rsidR="000652DD" w:rsidRDefault="000652DD" w:rsidP="000652DD">
      <w:pPr>
        <w:pStyle w:val="Heading2"/>
      </w:pPr>
      <w:bookmarkStart w:id="4" w:name="_Toc415232183"/>
      <w:r>
        <w:lastRenderedPageBreak/>
        <w:t>Checkout</w:t>
      </w:r>
      <w:bookmarkEnd w:id="4"/>
    </w:p>
    <w:p w:rsidR="000652DD" w:rsidRDefault="00106704" w:rsidP="000652DD">
      <w:r>
        <w:t>Once the user has moved item(s) from the Cart, the Cart is then transfer to the Checkout Tab. From the Checkout Tab the user will assign account code(s), select payment method, add Work Order # and process the transaction to the supplier</w:t>
      </w:r>
      <w:r w:rsidR="00C10E83">
        <w:t>.</w:t>
      </w:r>
      <w:r w:rsidR="000652DD">
        <w:t xml:space="preserve"> </w:t>
      </w:r>
    </w:p>
    <w:p w:rsidR="000652DD" w:rsidRDefault="000652DD" w:rsidP="000652DD"/>
    <w:p w:rsidR="000652DD" w:rsidRDefault="000652DD" w:rsidP="000652DD">
      <w:pPr>
        <w:pStyle w:val="Heading2"/>
      </w:pPr>
      <w:bookmarkStart w:id="5" w:name="_Toc415232184"/>
      <w:r w:rsidRPr="00092EA7">
        <w:rPr>
          <w:sz w:val="20"/>
          <w:szCs w:val="20"/>
        </w:rPr>
        <w:t>Exercise</w:t>
      </w:r>
      <w:bookmarkEnd w:id="5"/>
    </w:p>
    <w:p w:rsidR="000652DD" w:rsidRDefault="000652DD" w:rsidP="000652DD">
      <w:pPr>
        <w:pStyle w:val="Heading3"/>
      </w:pPr>
      <w:bookmarkStart w:id="6" w:name="_Toc415232185"/>
      <w:r>
        <w:t>How to Checkout</w:t>
      </w:r>
      <w:bookmarkEnd w:id="6"/>
    </w:p>
    <w:p w:rsidR="000652DD" w:rsidRPr="00D52B56" w:rsidRDefault="000652DD" w:rsidP="00487D99">
      <w:pPr>
        <w:pStyle w:val="ListParagraph"/>
        <w:numPr>
          <w:ilvl w:val="0"/>
          <w:numId w:val="12"/>
        </w:numPr>
        <w:spacing w:line="276" w:lineRule="auto"/>
        <w:ind w:left="1080"/>
      </w:pPr>
      <w:r w:rsidRPr="00D52B56">
        <w:t xml:space="preserve">Once you selected </w:t>
      </w:r>
      <w:r w:rsidRPr="00D52B56">
        <w:rPr>
          <w:b/>
        </w:rPr>
        <w:t>Continue</w:t>
      </w:r>
      <w:r w:rsidRPr="00D52B56">
        <w:t xml:space="preserve"> from the Cart Tab, the item(s) and supplier(s) were moved to the </w:t>
      </w:r>
      <w:r w:rsidRPr="00D52B56">
        <w:rPr>
          <w:b/>
        </w:rPr>
        <w:t>Checkout Tab</w:t>
      </w:r>
      <w:r w:rsidRPr="00D52B56">
        <w:t>.</w:t>
      </w:r>
    </w:p>
    <w:p w:rsidR="000652DD" w:rsidRDefault="000652DD" w:rsidP="00487D99">
      <w:pPr>
        <w:pStyle w:val="ListParagraph"/>
        <w:numPr>
          <w:ilvl w:val="0"/>
          <w:numId w:val="12"/>
        </w:numPr>
        <w:spacing w:line="276" w:lineRule="auto"/>
        <w:ind w:left="1080"/>
        <w:rPr>
          <w:i/>
        </w:rPr>
      </w:pPr>
      <w:r w:rsidRPr="00D52B56">
        <w:t xml:space="preserve">The </w:t>
      </w:r>
      <w:r w:rsidRPr="00D52B56">
        <w:rPr>
          <w:b/>
        </w:rPr>
        <w:t>Checkout Tab</w:t>
      </w:r>
      <w:r w:rsidRPr="00D52B56">
        <w:t xml:space="preserve"> provides you the ability, (based on the organizations requirements) to enter </w:t>
      </w:r>
      <w:r w:rsidRPr="00D52B56">
        <w:rPr>
          <w:i/>
        </w:rPr>
        <w:t>Work Order</w:t>
      </w:r>
      <w:r w:rsidRPr="00D52B56">
        <w:t xml:space="preserve"> </w:t>
      </w:r>
      <w:r w:rsidRPr="00D52B56">
        <w:rPr>
          <w:i/>
        </w:rPr>
        <w:t xml:space="preserve">number, GL Account information, </w:t>
      </w:r>
      <w:r w:rsidR="00D52B56" w:rsidRPr="00D52B56">
        <w:rPr>
          <w:i/>
        </w:rPr>
        <w:t>Asset and external and internal notes and attachments.</w:t>
      </w:r>
    </w:p>
    <w:p w:rsidR="00D52B56" w:rsidRPr="007F77B1" w:rsidRDefault="007F77B1" w:rsidP="00487D99">
      <w:pPr>
        <w:pStyle w:val="ListParagraph"/>
        <w:numPr>
          <w:ilvl w:val="0"/>
          <w:numId w:val="12"/>
        </w:numPr>
        <w:spacing w:line="276" w:lineRule="auto"/>
        <w:ind w:left="1080"/>
        <w:rPr>
          <w:i/>
        </w:rPr>
      </w:pPr>
      <w:r>
        <w:t xml:space="preserve">The </w:t>
      </w:r>
      <w:r w:rsidRPr="006A204E">
        <w:rPr>
          <w:b/>
        </w:rPr>
        <w:t>Checkout Tab</w:t>
      </w:r>
      <w:r>
        <w:t xml:space="preserve"> displays the transaction information in the header. You can see the requestor of the transaction, the supplier, the total and the number of items for this transaction.</w:t>
      </w:r>
    </w:p>
    <w:p w:rsidR="007F77B1" w:rsidRPr="007F77B1" w:rsidRDefault="007F77B1" w:rsidP="00487D99">
      <w:pPr>
        <w:pStyle w:val="ListParagraph"/>
        <w:numPr>
          <w:ilvl w:val="0"/>
          <w:numId w:val="12"/>
        </w:numPr>
        <w:spacing w:line="276" w:lineRule="auto"/>
        <w:ind w:left="1080"/>
        <w:rPr>
          <w:i/>
        </w:rPr>
      </w:pPr>
      <w:r w:rsidRPr="007F77B1">
        <w:rPr>
          <w:b/>
        </w:rPr>
        <w:t>Select</w:t>
      </w:r>
      <w:r>
        <w:rPr>
          <w:b/>
        </w:rPr>
        <w:t xml:space="preserve"> &gt;</w:t>
      </w:r>
      <w:r w:rsidRPr="007F77B1">
        <w:rPr>
          <w:b/>
        </w:rPr>
        <w:t xml:space="preserve"> Payment Option</w:t>
      </w:r>
      <w:r>
        <w:t>. If set up by the organization you will have the ability to select either Credit Card or PO as the form of payment for this transaction.</w:t>
      </w:r>
    </w:p>
    <w:p w:rsidR="007F77B1" w:rsidRPr="007F77B1" w:rsidRDefault="007F77B1" w:rsidP="00487D99">
      <w:pPr>
        <w:pStyle w:val="ListParagraph"/>
        <w:numPr>
          <w:ilvl w:val="0"/>
          <w:numId w:val="12"/>
        </w:numPr>
        <w:spacing w:line="276" w:lineRule="auto"/>
        <w:ind w:left="1080"/>
        <w:rPr>
          <w:i/>
        </w:rPr>
      </w:pPr>
      <w:r>
        <w:t xml:space="preserve">You can also add </w:t>
      </w:r>
      <w:r w:rsidRPr="007F77B1">
        <w:rPr>
          <w:i/>
        </w:rPr>
        <w:t>external and internal notes</w:t>
      </w:r>
      <w:r>
        <w:t xml:space="preserve"> and attachments. The supplier will only see any external attachments or notes. Internal notes are only seen by the originator of the transaction and approver.</w:t>
      </w:r>
    </w:p>
    <w:p w:rsidR="007F77B1" w:rsidRPr="009B418C" w:rsidRDefault="007F77B1" w:rsidP="00487D99">
      <w:pPr>
        <w:pStyle w:val="ListParagraph"/>
        <w:numPr>
          <w:ilvl w:val="0"/>
          <w:numId w:val="12"/>
        </w:numPr>
        <w:spacing w:line="276" w:lineRule="auto"/>
        <w:ind w:left="1080"/>
        <w:rPr>
          <w:i/>
        </w:rPr>
      </w:pPr>
      <w:r w:rsidRPr="007F77B1">
        <w:rPr>
          <w:b/>
        </w:rPr>
        <w:t>Select &gt; Work Order #</w:t>
      </w:r>
      <w:r>
        <w:t xml:space="preserve"> and type in the work order number for this transaction if applicable.</w:t>
      </w:r>
    </w:p>
    <w:p w:rsidR="009B418C" w:rsidRPr="007F77B1" w:rsidRDefault="009B418C" w:rsidP="00487D99">
      <w:pPr>
        <w:pStyle w:val="ListParagraph"/>
        <w:numPr>
          <w:ilvl w:val="0"/>
          <w:numId w:val="12"/>
        </w:numPr>
        <w:spacing w:line="276" w:lineRule="auto"/>
        <w:ind w:left="1080"/>
        <w:rPr>
          <w:i/>
        </w:rPr>
      </w:pPr>
      <w:r w:rsidRPr="009B418C">
        <w:rPr>
          <w:b/>
        </w:rPr>
        <w:t>Select &gt; NIGP Code</w:t>
      </w:r>
      <w:r>
        <w:rPr>
          <w:b/>
        </w:rPr>
        <w:t xml:space="preserve">. </w:t>
      </w:r>
      <w:r w:rsidRPr="009B418C">
        <w:t>This is a drop down selection</w:t>
      </w:r>
      <w:r>
        <w:rPr>
          <w:b/>
        </w:rPr>
        <w:t>.</w:t>
      </w:r>
    </w:p>
    <w:p w:rsidR="007F77B1" w:rsidRPr="00BB7B6E" w:rsidRDefault="00075C2F" w:rsidP="00487D99">
      <w:pPr>
        <w:pStyle w:val="ListParagraph"/>
        <w:numPr>
          <w:ilvl w:val="0"/>
          <w:numId w:val="12"/>
        </w:numPr>
        <w:spacing w:line="276" w:lineRule="auto"/>
        <w:ind w:left="1080"/>
        <w:rPr>
          <w:i/>
        </w:rPr>
      </w:pPr>
      <w:r>
        <w:rPr>
          <w:b/>
        </w:rPr>
        <w:t xml:space="preserve">Select &gt; Other. </w:t>
      </w:r>
      <w:r w:rsidRPr="00075C2F">
        <w:t>Fill in addition information as instructed or needed to complete the order</w:t>
      </w:r>
      <w:r>
        <w:rPr>
          <w:b/>
        </w:rPr>
        <w:t>.</w:t>
      </w:r>
    </w:p>
    <w:p w:rsidR="00BB7B6E" w:rsidRPr="00EE7442" w:rsidRDefault="00BB7B6E" w:rsidP="00487D99">
      <w:pPr>
        <w:pStyle w:val="ListParagraph"/>
        <w:numPr>
          <w:ilvl w:val="0"/>
          <w:numId w:val="12"/>
        </w:numPr>
        <w:spacing w:line="276" w:lineRule="auto"/>
        <w:ind w:left="1080"/>
      </w:pPr>
      <w:r w:rsidRPr="001C2DBA">
        <w:rPr>
          <w:b/>
        </w:rPr>
        <w:t>Ship To Attn</w:t>
      </w:r>
      <w:r>
        <w:rPr>
          <w:i/>
        </w:rPr>
        <w:t xml:space="preserve"> – </w:t>
      </w:r>
      <w:r w:rsidRPr="00EE7442">
        <w:t>This field is on the header and line item level</w:t>
      </w:r>
      <w:r>
        <w:rPr>
          <w:i/>
        </w:rPr>
        <w:t xml:space="preserve">. </w:t>
      </w:r>
      <w:r w:rsidRPr="00EE7442">
        <w:t>If various items from the vendor are going to</w:t>
      </w:r>
      <w:r>
        <w:rPr>
          <w:i/>
        </w:rPr>
        <w:t xml:space="preserve"> </w:t>
      </w:r>
      <w:r w:rsidRPr="00EE7442">
        <w:t>different users</w:t>
      </w:r>
      <w:r>
        <w:rPr>
          <w:i/>
        </w:rPr>
        <w:t xml:space="preserve">, </w:t>
      </w:r>
      <w:r w:rsidRPr="00EE7442">
        <w:t>open the header by</w:t>
      </w:r>
      <w:r>
        <w:rPr>
          <w:i/>
        </w:rPr>
        <w:t xml:space="preserve"> </w:t>
      </w:r>
      <w:r w:rsidRPr="00EE7442">
        <w:rPr>
          <w:b/>
          <w:i/>
        </w:rPr>
        <w:t>clicking</w:t>
      </w:r>
      <w:r>
        <w:rPr>
          <w:i/>
        </w:rPr>
        <w:t xml:space="preserve"> on the </w:t>
      </w:r>
      <w:r w:rsidRPr="00BB7B6E">
        <w:rPr>
          <w:b/>
          <w:i/>
          <w:color w:val="6283C6" w:themeColor="accent1" w:themeTint="99"/>
        </w:rPr>
        <w:t>blue</w:t>
      </w:r>
      <w:r>
        <w:rPr>
          <w:i/>
        </w:rPr>
        <w:t xml:space="preserve"> </w:t>
      </w:r>
      <w:r w:rsidRPr="00BB7B6E">
        <w:rPr>
          <w:b/>
          <w:i/>
        </w:rPr>
        <w:t>triangle</w:t>
      </w:r>
      <w:r>
        <w:rPr>
          <w:i/>
        </w:rPr>
        <w:t xml:space="preserve"> </w:t>
      </w:r>
      <w:r w:rsidRPr="00EE7442">
        <w:t>and expanding the header</w:t>
      </w:r>
      <w:r>
        <w:rPr>
          <w:i/>
        </w:rPr>
        <w:t xml:space="preserve">. </w:t>
      </w:r>
      <w:r w:rsidRPr="00EE7442">
        <w:t>The user can then change the Ship to on each line item.</w:t>
      </w:r>
    </w:p>
    <w:p w:rsidR="00BB7B6E" w:rsidRDefault="00BB7B6E" w:rsidP="00487D99">
      <w:pPr>
        <w:pStyle w:val="ListParagraph"/>
        <w:numPr>
          <w:ilvl w:val="0"/>
          <w:numId w:val="12"/>
        </w:numPr>
        <w:spacing w:line="276" w:lineRule="auto"/>
        <w:ind w:left="1080"/>
      </w:pPr>
      <w:r w:rsidRPr="001C2DBA">
        <w:rPr>
          <w:b/>
        </w:rPr>
        <w:t>Select &gt; Acct Assignment</w:t>
      </w:r>
      <w:r>
        <w:rPr>
          <w:i/>
        </w:rPr>
        <w:t xml:space="preserve">. </w:t>
      </w:r>
      <w:r w:rsidRPr="00EE7442">
        <w:t>If you have created “favorities”</w:t>
      </w:r>
      <w:r w:rsidR="00EE7442" w:rsidRPr="00EE7442">
        <w:t xml:space="preserve"> (See </w:t>
      </w:r>
      <w:r w:rsidR="00EE7442" w:rsidRPr="00493064">
        <w:rPr>
          <w:i/>
        </w:rPr>
        <w:t xml:space="preserve">Appendix </w:t>
      </w:r>
      <w:r w:rsidR="00493064" w:rsidRPr="00493064">
        <w:rPr>
          <w:i/>
        </w:rPr>
        <w:t>B</w:t>
      </w:r>
      <w:r w:rsidR="00EE7442" w:rsidRPr="00EE7442">
        <w:t xml:space="preserve">) select </w:t>
      </w:r>
      <w:r w:rsidR="00A96A91" w:rsidRPr="00EE7442">
        <w:t>an</w:t>
      </w:r>
      <w:r w:rsidR="00EE7442" w:rsidRPr="00EE7442">
        <w:t xml:space="preserve"> Account Assignment from the drop down.</w:t>
      </w:r>
    </w:p>
    <w:p w:rsidR="00E93F22" w:rsidRPr="00E93F22" w:rsidRDefault="00E93F22" w:rsidP="00487D99">
      <w:pPr>
        <w:pStyle w:val="ListParagraph"/>
        <w:numPr>
          <w:ilvl w:val="0"/>
          <w:numId w:val="12"/>
        </w:numPr>
        <w:spacing w:line="276" w:lineRule="auto"/>
        <w:ind w:left="1080"/>
      </w:pPr>
      <w:r w:rsidRPr="00E93F22">
        <w:rPr>
          <w:b/>
        </w:rPr>
        <w:t>Select &gt; Update</w:t>
      </w:r>
      <w:r>
        <w:rPr>
          <w:b/>
        </w:rPr>
        <w:t>.</w:t>
      </w:r>
    </w:p>
    <w:p w:rsidR="00E93F22" w:rsidRPr="00E93F22" w:rsidRDefault="00E93F22" w:rsidP="00487D99">
      <w:pPr>
        <w:pStyle w:val="ListParagraph"/>
        <w:numPr>
          <w:ilvl w:val="0"/>
          <w:numId w:val="12"/>
        </w:numPr>
        <w:spacing w:line="276" w:lineRule="auto"/>
        <w:ind w:left="1080"/>
      </w:pPr>
      <w:r>
        <w:rPr>
          <w:b/>
        </w:rPr>
        <w:t xml:space="preserve">Click </w:t>
      </w:r>
      <w:r w:rsidRPr="009B230F">
        <w:t>the</w:t>
      </w:r>
      <w:r>
        <w:rPr>
          <w:b/>
        </w:rPr>
        <w:t xml:space="preserve"> Blue Triangle</w:t>
      </w:r>
      <w:r w:rsidR="009B230F">
        <w:rPr>
          <w:b/>
        </w:rPr>
        <w:t>.</w:t>
      </w:r>
    </w:p>
    <w:p w:rsidR="006A204E" w:rsidRDefault="00E93F22" w:rsidP="00487D99">
      <w:pPr>
        <w:pStyle w:val="ListParagraph"/>
        <w:numPr>
          <w:ilvl w:val="0"/>
          <w:numId w:val="12"/>
        </w:numPr>
        <w:spacing w:line="276" w:lineRule="auto"/>
        <w:ind w:left="1080"/>
      </w:pPr>
      <w:r w:rsidRPr="009B230F">
        <w:t>This will expand the header area</w:t>
      </w:r>
      <w:r w:rsidR="006A204E">
        <w:t xml:space="preserve"> into the line item detail level</w:t>
      </w:r>
    </w:p>
    <w:p w:rsidR="00E93F22" w:rsidRDefault="006A204E" w:rsidP="00487D99">
      <w:pPr>
        <w:pStyle w:val="ListParagraph"/>
        <w:numPr>
          <w:ilvl w:val="0"/>
          <w:numId w:val="12"/>
        </w:numPr>
        <w:spacing w:line="276" w:lineRule="auto"/>
        <w:ind w:left="1080"/>
      </w:pPr>
      <w:r>
        <w:t xml:space="preserve">On the line item level you can select a </w:t>
      </w:r>
      <w:r w:rsidRPr="009F23BD">
        <w:rPr>
          <w:i/>
        </w:rPr>
        <w:t>Need by Date, add notes and attachments (internal and external), change the Ship to and Bill to, change the quantity and change the account assignment</w:t>
      </w:r>
      <w:r>
        <w:t>.</w:t>
      </w:r>
    </w:p>
    <w:p w:rsidR="009F23BD" w:rsidRDefault="009F23BD" w:rsidP="00487D99">
      <w:pPr>
        <w:pStyle w:val="ListParagraph"/>
        <w:numPr>
          <w:ilvl w:val="0"/>
          <w:numId w:val="12"/>
        </w:numPr>
        <w:spacing w:line="276" w:lineRule="auto"/>
        <w:ind w:left="1080"/>
      </w:pPr>
      <w:r>
        <w:t xml:space="preserve">Once all changes have been completed </w:t>
      </w:r>
      <w:r w:rsidRPr="009F23BD">
        <w:rPr>
          <w:b/>
        </w:rPr>
        <w:t>Select &gt; Update</w:t>
      </w:r>
      <w:r>
        <w:t>.</w:t>
      </w:r>
    </w:p>
    <w:p w:rsidR="00BE40E8" w:rsidRDefault="00BE40E8" w:rsidP="00487D99">
      <w:pPr>
        <w:pStyle w:val="ListParagraph"/>
        <w:numPr>
          <w:ilvl w:val="0"/>
          <w:numId w:val="12"/>
        </w:numPr>
        <w:spacing w:line="276" w:lineRule="auto"/>
        <w:ind w:left="1080"/>
        <w:rPr>
          <w:b/>
        </w:rPr>
      </w:pPr>
      <w:r w:rsidRPr="00BE40E8">
        <w:rPr>
          <w:b/>
        </w:rPr>
        <w:t>Select &gt; Validate</w:t>
      </w:r>
    </w:p>
    <w:p w:rsidR="007402DE" w:rsidRDefault="007402DE" w:rsidP="007402DE">
      <w:pPr>
        <w:pStyle w:val="ListParagraph"/>
        <w:numPr>
          <w:ilvl w:val="0"/>
          <w:numId w:val="12"/>
        </w:numPr>
        <w:spacing w:line="276" w:lineRule="auto"/>
        <w:ind w:left="1080"/>
      </w:pPr>
      <w:r>
        <w:t xml:space="preserve">If this transactions needs to be approved, </w:t>
      </w:r>
      <w:r w:rsidRPr="00231644">
        <w:rPr>
          <w:b/>
        </w:rPr>
        <w:t>Select &gt; Request</w:t>
      </w:r>
      <w:r>
        <w:t>.</w:t>
      </w:r>
    </w:p>
    <w:p w:rsidR="007402DE" w:rsidRDefault="007402DE" w:rsidP="007402DE">
      <w:pPr>
        <w:pStyle w:val="ListParagraph"/>
        <w:numPr>
          <w:ilvl w:val="0"/>
          <w:numId w:val="12"/>
        </w:numPr>
        <w:spacing w:line="276" w:lineRule="auto"/>
        <w:ind w:left="1080"/>
      </w:pPr>
      <w:r>
        <w:t>The transaction will be routed to the approver to approve. Once approved, the transaction is returned to the Checkout Tab for further processing.</w:t>
      </w:r>
    </w:p>
    <w:p w:rsidR="00614CBE" w:rsidRDefault="007402DE" w:rsidP="00614CBE">
      <w:pPr>
        <w:pStyle w:val="ListParagraph"/>
        <w:numPr>
          <w:ilvl w:val="0"/>
          <w:numId w:val="12"/>
        </w:numPr>
        <w:spacing w:line="276" w:lineRule="auto"/>
        <w:ind w:left="1080"/>
      </w:pPr>
      <w:r>
        <w:t xml:space="preserve">If the transaction does not need approval or has just been approved, </w:t>
      </w:r>
      <w:r w:rsidRPr="007402DE">
        <w:rPr>
          <w:b/>
        </w:rPr>
        <w:t xml:space="preserve">Select &gt; </w:t>
      </w:r>
      <w:r>
        <w:rPr>
          <w:b/>
        </w:rPr>
        <w:t>Check</w:t>
      </w:r>
      <w:r w:rsidR="00614CBE">
        <w:rPr>
          <w:b/>
        </w:rPr>
        <w:t>.</w:t>
      </w:r>
      <w:r w:rsidR="00614CBE" w:rsidRPr="00614CBE">
        <w:t xml:space="preserve"> </w:t>
      </w:r>
      <w:r w:rsidR="00614CBE" w:rsidRPr="00BE40E8">
        <w:t>The check process checks the accounting information and the user against the records in SAP. If this is a valid account number and user</w:t>
      </w:r>
      <w:r w:rsidR="00436D5D">
        <w:t>,</w:t>
      </w:r>
      <w:r w:rsidR="00614CBE">
        <w:rPr>
          <w:b/>
        </w:rPr>
        <w:t xml:space="preserve"> </w:t>
      </w:r>
      <w:r w:rsidR="00614CBE" w:rsidRPr="003B1330">
        <w:t>then the status will change to Pass.</w:t>
      </w:r>
    </w:p>
    <w:p w:rsidR="00614CBE" w:rsidRPr="00436D5D" w:rsidRDefault="00614CBE" w:rsidP="007402DE">
      <w:pPr>
        <w:pStyle w:val="ListParagraph"/>
        <w:numPr>
          <w:ilvl w:val="0"/>
          <w:numId w:val="12"/>
        </w:numPr>
        <w:spacing w:line="276" w:lineRule="auto"/>
        <w:ind w:left="1080"/>
      </w:pPr>
      <w:r w:rsidRPr="00436D5D">
        <w:t>Once the transaction has passed</w:t>
      </w:r>
      <w:r>
        <w:rPr>
          <w:b/>
        </w:rPr>
        <w:t xml:space="preserve"> the GL Check</w:t>
      </w:r>
      <w:r w:rsidR="00436D5D">
        <w:rPr>
          <w:b/>
        </w:rPr>
        <w:t xml:space="preserve">, </w:t>
      </w:r>
      <w:r w:rsidR="00436D5D" w:rsidRPr="00436D5D">
        <w:t>a dialogue box will appear stating that the action resulted in a transmitter to the supplier.</w:t>
      </w:r>
    </w:p>
    <w:p w:rsidR="00614CBE" w:rsidRPr="007402DE" w:rsidRDefault="00614CBE" w:rsidP="007402DE">
      <w:pPr>
        <w:pStyle w:val="ListParagraph"/>
        <w:numPr>
          <w:ilvl w:val="0"/>
          <w:numId w:val="12"/>
        </w:numPr>
        <w:spacing w:line="276" w:lineRule="auto"/>
        <w:ind w:left="1080"/>
        <w:rPr>
          <w:b/>
        </w:rPr>
      </w:pPr>
      <w:r w:rsidRPr="00614CBE">
        <w:t>At this point you can</w:t>
      </w:r>
      <w:r>
        <w:rPr>
          <w:b/>
        </w:rPr>
        <w:t xml:space="preserve"> View </w:t>
      </w:r>
      <w:r w:rsidRPr="00614CBE">
        <w:t>the PO</w:t>
      </w:r>
    </w:p>
    <w:p w:rsidR="006131D7" w:rsidRDefault="006131D7" w:rsidP="00487D99">
      <w:pPr>
        <w:pStyle w:val="ListParagraph"/>
        <w:numPr>
          <w:ilvl w:val="0"/>
          <w:numId w:val="12"/>
        </w:numPr>
        <w:spacing w:line="276" w:lineRule="auto"/>
        <w:ind w:left="1080"/>
      </w:pPr>
      <w:r>
        <w:t>A dialogue box will appear stating that the action will result in a transmitter to the supplier.</w:t>
      </w:r>
    </w:p>
    <w:p w:rsidR="004F3C0B" w:rsidRDefault="004F3C0B" w:rsidP="00487D99">
      <w:pPr>
        <w:pStyle w:val="ListParagraph"/>
        <w:numPr>
          <w:ilvl w:val="0"/>
          <w:numId w:val="12"/>
        </w:numPr>
        <w:spacing w:line="276" w:lineRule="auto"/>
        <w:ind w:left="1080"/>
      </w:pPr>
      <w:r>
        <w:t>If this was a Credit</w:t>
      </w:r>
      <w:r w:rsidR="003430CA">
        <w:t xml:space="preserve"> </w:t>
      </w:r>
      <w:r>
        <w:t>Card order</w:t>
      </w:r>
      <w:r w:rsidR="003430CA">
        <w:t xml:space="preserve">, once the Check process is validated, the user(s) will </w:t>
      </w:r>
      <w:r w:rsidR="003430CA" w:rsidRPr="003430CA">
        <w:rPr>
          <w:b/>
        </w:rPr>
        <w:t>Select &gt; Prepare</w:t>
      </w:r>
      <w:r w:rsidR="003430CA">
        <w:t>, to prepare the Credit Card order.</w:t>
      </w:r>
    </w:p>
    <w:p w:rsidR="003430CA" w:rsidRDefault="003430CA" w:rsidP="00487D99">
      <w:pPr>
        <w:pStyle w:val="ListParagraph"/>
        <w:numPr>
          <w:ilvl w:val="0"/>
          <w:numId w:val="12"/>
        </w:numPr>
        <w:spacing w:line="276" w:lineRule="auto"/>
        <w:ind w:left="1080"/>
      </w:pPr>
      <w:r>
        <w:t xml:space="preserve">On the Credit Card Order form, </w:t>
      </w:r>
      <w:r w:rsidRPr="003430CA">
        <w:rPr>
          <w:i/>
        </w:rPr>
        <w:t>fill in the credit card number, expiration data and type of Credit Card</w:t>
      </w:r>
      <w:r>
        <w:t>.</w:t>
      </w:r>
    </w:p>
    <w:p w:rsidR="003430CA" w:rsidRDefault="003430CA" w:rsidP="00487D99">
      <w:pPr>
        <w:pStyle w:val="ListParagraph"/>
        <w:numPr>
          <w:ilvl w:val="0"/>
          <w:numId w:val="12"/>
        </w:numPr>
        <w:spacing w:line="276" w:lineRule="auto"/>
        <w:ind w:left="1080"/>
      </w:pPr>
      <w:r w:rsidRPr="003430CA">
        <w:rPr>
          <w:b/>
        </w:rPr>
        <w:t>Select &gt; Continue</w:t>
      </w:r>
      <w:r>
        <w:t>.</w:t>
      </w:r>
    </w:p>
    <w:p w:rsidR="003430CA" w:rsidRDefault="003430CA" w:rsidP="00487D99">
      <w:pPr>
        <w:pStyle w:val="ListParagraph"/>
        <w:numPr>
          <w:ilvl w:val="0"/>
          <w:numId w:val="12"/>
        </w:numPr>
        <w:spacing w:line="276" w:lineRule="auto"/>
        <w:ind w:left="1080"/>
      </w:pPr>
      <w:r>
        <w:lastRenderedPageBreak/>
        <w:t xml:space="preserve">At this time, user can also </w:t>
      </w:r>
      <w:r w:rsidRPr="003430CA">
        <w:rPr>
          <w:b/>
        </w:rPr>
        <w:t>Print</w:t>
      </w:r>
      <w:r>
        <w:t xml:space="preserve"> a copy of the order.</w:t>
      </w:r>
    </w:p>
    <w:p w:rsidR="003430CA" w:rsidRDefault="003430CA" w:rsidP="00487D99">
      <w:pPr>
        <w:pStyle w:val="ListParagraph"/>
        <w:numPr>
          <w:ilvl w:val="0"/>
          <w:numId w:val="12"/>
        </w:numPr>
        <w:spacing w:line="276" w:lineRule="auto"/>
        <w:ind w:left="1080"/>
      </w:pPr>
      <w:r>
        <w:t>Once Continue is selected a dialogue box will appear asking the user if they wish to place the order.</w:t>
      </w:r>
    </w:p>
    <w:p w:rsidR="003430CA" w:rsidRDefault="003430CA" w:rsidP="00487D99">
      <w:pPr>
        <w:pStyle w:val="ListParagraph"/>
        <w:numPr>
          <w:ilvl w:val="0"/>
          <w:numId w:val="12"/>
        </w:numPr>
        <w:spacing w:line="276" w:lineRule="auto"/>
        <w:ind w:left="1080"/>
      </w:pPr>
      <w:r w:rsidRPr="003430CA">
        <w:rPr>
          <w:b/>
        </w:rPr>
        <w:t>Select &gt; Place Order</w:t>
      </w:r>
      <w:r>
        <w:t>.</w:t>
      </w:r>
    </w:p>
    <w:p w:rsidR="003430CA" w:rsidRPr="009B230F" w:rsidRDefault="003430CA" w:rsidP="00487D99">
      <w:pPr>
        <w:pStyle w:val="ListParagraph"/>
        <w:numPr>
          <w:ilvl w:val="0"/>
          <w:numId w:val="12"/>
        </w:numPr>
        <w:spacing w:line="276" w:lineRule="auto"/>
        <w:ind w:left="1080"/>
      </w:pPr>
      <w:r>
        <w:t xml:space="preserve">A dialogue box will appear stating order was successfully submitted to supplier. </w:t>
      </w:r>
    </w:p>
    <w:p w:rsidR="000652DD" w:rsidRPr="00D52B56" w:rsidRDefault="003430CA" w:rsidP="00D52B56">
      <w:pPr>
        <w:pStyle w:val="ListParagraph"/>
        <w:rPr>
          <w:i/>
        </w:rPr>
      </w:pPr>
      <w:r>
        <w:rPr>
          <w:i/>
          <w:noProof/>
        </w:rPr>
        <w:drawing>
          <wp:inline distT="0" distB="0" distL="0" distR="0">
            <wp:extent cx="5423459" cy="3021766"/>
            <wp:effectExtent l="19050" t="19050" r="24841" b="26234"/>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5422979" cy="3021498"/>
                    </a:xfrm>
                    <a:prstGeom prst="rect">
                      <a:avLst/>
                    </a:prstGeom>
                    <a:noFill/>
                    <a:ln w="9525">
                      <a:solidFill>
                        <a:schemeClr val="tx1">
                          <a:lumMod val="65000"/>
                          <a:lumOff val="35000"/>
                        </a:schemeClr>
                      </a:solidFill>
                      <a:miter lim="800000"/>
                      <a:headEnd/>
                      <a:tailEnd/>
                    </a:ln>
                  </pic:spPr>
                </pic:pic>
              </a:graphicData>
            </a:graphic>
          </wp:inline>
        </w:drawing>
      </w:r>
    </w:p>
    <w:p w:rsidR="000652DD" w:rsidRDefault="000652DD" w:rsidP="00303C6C">
      <w:pPr>
        <w:ind w:left="720"/>
      </w:pPr>
    </w:p>
    <w:p w:rsidR="00303C6C" w:rsidRDefault="00303C6C" w:rsidP="00303C6C">
      <w:pPr>
        <w:ind w:left="720"/>
      </w:pPr>
    </w:p>
    <w:p w:rsidR="00303C6C" w:rsidRDefault="00303C6C" w:rsidP="00303C6C">
      <w:pPr>
        <w:ind w:left="720"/>
      </w:pPr>
    </w:p>
    <w:p w:rsidR="00303C6C" w:rsidRDefault="00511DF5" w:rsidP="00303C6C">
      <w:pPr>
        <w:ind w:left="720"/>
      </w:pPr>
      <w:r>
        <w:rPr>
          <w:noProof/>
        </w:rPr>
        <w:drawing>
          <wp:inline distT="0" distB="0" distL="0" distR="0">
            <wp:extent cx="5488051" cy="3645865"/>
            <wp:effectExtent l="19050" t="19050" r="17399" b="11735"/>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5488810" cy="3646369"/>
                    </a:xfrm>
                    <a:prstGeom prst="rect">
                      <a:avLst/>
                    </a:prstGeom>
                    <a:noFill/>
                    <a:ln w="9525">
                      <a:solidFill>
                        <a:schemeClr val="tx1">
                          <a:lumMod val="65000"/>
                          <a:lumOff val="35000"/>
                        </a:schemeClr>
                      </a:solidFill>
                      <a:miter lim="800000"/>
                      <a:headEnd/>
                      <a:tailEnd/>
                    </a:ln>
                  </pic:spPr>
                </pic:pic>
              </a:graphicData>
            </a:graphic>
          </wp:inline>
        </w:drawing>
      </w:r>
    </w:p>
    <w:p w:rsidR="00303C6C" w:rsidRDefault="00303C6C" w:rsidP="00303C6C">
      <w:pPr>
        <w:ind w:left="720"/>
      </w:pPr>
    </w:p>
    <w:p w:rsidR="00303C6C" w:rsidRDefault="00303C6C" w:rsidP="00303C6C">
      <w:pPr>
        <w:ind w:left="720"/>
      </w:pPr>
    </w:p>
    <w:p w:rsidR="00F73742" w:rsidRDefault="00F73742" w:rsidP="00303C6C">
      <w:pPr>
        <w:ind w:left="720"/>
      </w:pPr>
    </w:p>
    <w:p w:rsidR="00F73742" w:rsidRDefault="00F73742" w:rsidP="00303C6C">
      <w:pPr>
        <w:ind w:left="720"/>
      </w:pPr>
    </w:p>
    <w:p w:rsidR="00F73742" w:rsidRDefault="00F73742" w:rsidP="00303C6C">
      <w:pPr>
        <w:ind w:left="720"/>
      </w:pPr>
    </w:p>
    <w:p w:rsidR="00F73742" w:rsidRDefault="00F73742" w:rsidP="00303C6C">
      <w:pPr>
        <w:ind w:left="720"/>
      </w:pPr>
    </w:p>
    <w:p w:rsidR="00F73742" w:rsidRDefault="00F73742" w:rsidP="00303C6C">
      <w:pPr>
        <w:ind w:left="720"/>
      </w:pPr>
      <w:r>
        <w:rPr>
          <w:noProof/>
        </w:rPr>
        <w:drawing>
          <wp:inline distT="0" distB="0" distL="0" distR="0">
            <wp:extent cx="5445405" cy="3195392"/>
            <wp:effectExtent l="19050" t="19050" r="21945" b="24058"/>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a:stretch>
                      <a:fillRect/>
                    </a:stretch>
                  </pic:blipFill>
                  <pic:spPr bwMode="auto">
                    <a:xfrm>
                      <a:off x="0" y="0"/>
                      <a:ext cx="5447213" cy="3196453"/>
                    </a:xfrm>
                    <a:prstGeom prst="rect">
                      <a:avLst/>
                    </a:prstGeom>
                    <a:noFill/>
                    <a:ln w="9525">
                      <a:solidFill>
                        <a:schemeClr val="tx1">
                          <a:lumMod val="65000"/>
                          <a:lumOff val="35000"/>
                        </a:schemeClr>
                      </a:solidFill>
                      <a:miter lim="800000"/>
                      <a:headEnd/>
                      <a:tailEnd/>
                    </a:ln>
                  </pic:spPr>
                </pic:pic>
              </a:graphicData>
            </a:graphic>
          </wp:inline>
        </w:drawing>
      </w:r>
    </w:p>
    <w:p w:rsidR="00F73742" w:rsidRDefault="00F73742" w:rsidP="00303C6C">
      <w:pPr>
        <w:ind w:left="720"/>
      </w:pPr>
    </w:p>
    <w:p w:rsidR="00F73742" w:rsidRDefault="00F73742" w:rsidP="00303C6C">
      <w:pPr>
        <w:ind w:left="720"/>
      </w:pPr>
    </w:p>
    <w:p w:rsidR="00F73742" w:rsidRDefault="00F73742" w:rsidP="00303C6C">
      <w:pPr>
        <w:ind w:left="720"/>
      </w:pPr>
    </w:p>
    <w:p w:rsidR="00F73742" w:rsidRDefault="00F73742" w:rsidP="00303C6C">
      <w:pPr>
        <w:ind w:left="720"/>
      </w:pPr>
    </w:p>
    <w:p w:rsidR="00303C6C" w:rsidRDefault="00F73742" w:rsidP="00303C6C">
      <w:pPr>
        <w:ind w:left="720"/>
      </w:pPr>
      <w:r>
        <w:rPr>
          <w:noProof/>
        </w:rPr>
        <w:drawing>
          <wp:inline distT="0" distB="0" distL="0" distR="0">
            <wp:extent cx="5547818" cy="2338335"/>
            <wp:effectExtent l="19050" t="19050" r="14782" b="23865"/>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5549659" cy="2339111"/>
                    </a:xfrm>
                    <a:prstGeom prst="rect">
                      <a:avLst/>
                    </a:prstGeom>
                    <a:noFill/>
                    <a:ln w="9525">
                      <a:solidFill>
                        <a:schemeClr val="tx1">
                          <a:lumMod val="65000"/>
                          <a:lumOff val="35000"/>
                        </a:schemeClr>
                      </a:solidFill>
                      <a:miter lim="800000"/>
                      <a:headEnd/>
                      <a:tailEnd/>
                    </a:ln>
                  </pic:spPr>
                </pic:pic>
              </a:graphicData>
            </a:graphic>
          </wp:inline>
        </w:drawing>
      </w:r>
    </w:p>
    <w:p w:rsidR="00303C6C" w:rsidRDefault="00303C6C" w:rsidP="00303C6C">
      <w:pPr>
        <w:ind w:left="720"/>
      </w:pPr>
    </w:p>
    <w:p w:rsidR="0020086A" w:rsidRDefault="0020086A" w:rsidP="00303C6C">
      <w:pPr>
        <w:ind w:left="720"/>
      </w:pPr>
    </w:p>
    <w:p w:rsidR="00707E5D" w:rsidRDefault="00707E5D" w:rsidP="00303C6C">
      <w:pPr>
        <w:ind w:left="720"/>
      </w:pPr>
      <w:r>
        <w:rPr>
          <w:noProof/>
        </w:rPr>
        <w:lastRenderedPageBreak/>
        <w:drawing>
          <wp:inline distT="0" distB="0" distL="0" distR="0">
            <wp:extent cx="5485511" cy="873404"/>
            <wp:effectExtent l="19050" t="19050" r="19939" b="21946"/>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b="77281"/>
                    <a:stretch>
                      <a:fillRect/>
                    </a:stretch>
                  </pic:blipFill>
                  <pic:spPr bwMode="auto">
                    <a:xfrm>
                      <a:off x="0" y="0"/>
                      <a:ext cx="5485511" cy="873404"/>
                    </a:xfrm>
                    <a:prstGeom prst="rect">
                      <a:avLst/>
                    </a:prstGeom>
                    <a:noFill/>
                    <a:ln w="9525">
                      <a:solidFill>
                        <a:schemeClr val="tx1">
                          <a:lumMod val="65000"/>
                          <a:lumOff val="35000"/>
                        </a:schemeClr>
                      </a:solidFill>
                      <a:miter lim="800000"/>
                      <a:headEnd/>
                      <a:tailEnd/>
                    </a:ln>
                  </pic:spPr>
                </pic:pic>
              </a:graphicData>
            </a:graphic>
          </wp:inline>
        </w:drawing>
      </w:r>
    </w:p>
    <w:p w:rsidR="00A33933" w:rsidRDefault="00A33933" w:rsidP="00A33933"/>
    <w:p w:rsidR="00195BBC" w:rsidRDefault="00195BBC" w:rsidP="00A33933"/>
    <w:p w:rsidR="00195BBC" w:rsidRDefault="00195BBC" w:rsidP="00A33933"/>
    <w:p w:rsidR="00195BBC" w:rsidRDefault="00195BBC" w:rsidP="00A33933"/>
    <w:p w:rsidR="00195BBC" w:rsidRDefault="00195BBC" w:rsidP="00A33933"/>
    <w:p w:rsidR="00195BBC" w:rsidRDefault="00195BBC" w:rsidP="00195BBC">
      <w:pPr>
        <w:ind w:left="720"/>
      </w:pPr>
      <w:r>
        <w:rPr>
          <w:noProof/>
        </w:rPr>
        <w:drawing>
          <wp:inline distT="0" distB="0" distL="0" distR="0">
            <wp:extent cx="5642941" cy="340690"/>
            <wp:effectExtent l="19050" t="19050" r="14909" b="2126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b="84385"/>
                    <a:stretch>
                      <a:fillRect/>
                    </a:stretch>
                  </pic:blipFill>
                  <pic:spPr bwMode="auto">
                    <a:xfrm>
                      <a:off x="0" y="0"/>
                      <a:ext cx="5642941" cy="340690"/>
                    </a:xfrm>
                    <a:prstGeom prst="rect">
                      <a:avLst/>
                    </a:prstGeom>
                    <a:noFill/>
                    <a:ln w="9525">
                      <a:solidFill>
                        <a:schemeClr val="tx1">
                          <a:lumMod val="65000"/>
                          <a:lumOff val="35000"/>
                        </a:schemeClr>
                      </a:solidFill>
                      <a:miter lim="800000"/>
                      <a:headEnd/>
                      <a:tailEnd/>
                    </a:ln>
                  </pic:spPr>
                </pic:pic>
              </a:graphicData>
            </a:graphic>
          </wp:inline>
        </w:drawing>
      </w:r>
    </w:p>
    <w:p w:rsidR="00195BBC" w:rsidRDefault="00195BBC" w:rsidP="00195BBC">
      <w:pPr>
        <w:ind w:left="720"/>
      </w:pPr>
    </w:p>
    <w:p w:rsidR="00195BBC" w:rsidRDefault="00195BBC" w:rsidP="00195BBC">
      <w:pPr>
        <w:ind w:left="720"/>
      </w:pPr>
      <w:r>
        <w:rPr>
          <w:noProof/>
        </w:rPr>
        <w:drawing>
          <wp:inline distT="0" distB="0" distL="0" distR="0">
            <wp:extent cx="5215890" cy="1631315"/>
            <wp:effectExtent l="19050" t="19050" r="22860" b="26035"/>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srcRect/>
                    <a:stretch>
                      <a:fillRect/>
                    </a:stretch>
                  </pic:blipFill>
                  <pic:spPr bwMode="auto">
                    <a:xfrm>
                      <a:off x="0" y="0"/>
                      <a:ext cx="5215890" cy="1631315"/>
                    </a:xfrm>
                    <a:prstGeom prst="rect">
                      <a:avLst/>
                    </a:prstGeom>
                    <a:noFill/>
                    <a:ln w="9525">
                      <a:solidFill>
                        <a:schemeClr val="tx1">
                          <a:lumMod val="65000"/>
                          <a:lumOff val="35000"/>
                        </a:schemeClr>
                      </a:solidFill>
                      <a:miter lim="800000"/>
                      <a:headEnd/>
                      <a:tailEnd/>
                    </a:ln>
                  </pic:spPr>
                </pic:pic>
              </a:graphicData>
            </a:graphic>
          </wp:inline>
        </w:drawing>
      </w:r>
    </w:p>
    <w:p w:rsidR="00BD40CC" w:rsidRDefault="00BD40CC" w:rsidP="00BD40CC">
      <w:pPr>
        <w:pStyle w:val="ListParagraph"/>
      </w:pPr>
    </w:p>
    <w:p w:rsidR="00BD40CC" w:rsidRDefault="00BD40CC" w:rsidP="00BD40CC">
      <w:pPr>
        <w:pStyle w:val="ListParagraph"/>
        <w:ind w:left="1440"/>
      </w:pPr>
    </w:p>
    <w:p w:rsidR="001A5EEF" w:rsidRDefault="001A5EEF" w:rsidP="00BD40CC">
      <w:pPr>
        <w:pStyle w:val="ListParagraph"/>
        <w:ind w:left="1440"/>
      </w:pPr>
    </w:p>
    <w:p w:rsidR="003877E2" w:rsidRDefault="003877E2" w:rsidP="003877E2">
      <w:pPr>
        <w:ind w:left="360"/>
      </w:pPr>
      <w:bookmarkStart w:id="7" w:name="_GoBack"/>
      <w:bookmarkEnd w:id="7"/>
    </w:p>
    <w:p w:rsidR="00F46EB2" w:rsidRDefault="00F46EB2" w:rsidP="00F46EB2">
      <w:pPr>
        <w:ind w:left="1440"/>
      </w:pPr>
    </w:p>
    <w:p w:rsidR="00E40D2D" w:rsidRPr="00E40D2D" w:rsidRDefault="00E40D2D" w:rsidP="00E40D2D"/>
    <w:p w:rsidR="00086453" w:rsidRPr="00086453" w:rsidRDefault="00086453" w:rsidP="00086453"/>
    <w:p w:rsidR="00086453" w:rsidRPr="00086453" w:rsidRDefault="00086453" w:rsidP="00086453"/>
    <w:p w:rsidR="006830A8" w:rsidRDefault="006830A8">
      <w:r>
        <w:br w:type="page"/>
      </w:r>
    </w:p>
    <w:p w:rsidR="006830A8" w:rsidRDefault="006830A8" w:rsidP="006830A8">
      <w:pPr>
        <w:pStyle w:val="Heading1"/>
      </w:pPr>
      <w:bookmarkStart w:id="8" w:name="_Toc393719721"/>
      <w:bookmarkStart w:id="9" w:name="_Toc393966253"/>
      <w:bookmarkStart w:id="10" w:name="_Toc415232186"/>
      <w:r w:rsidRPr="0082330E">
        <w:lastRenderedPageBreak/>
        <w:t>Appendix</w:t>
      </w:r>
      <w:r>
        <w:t xml:space="preserve"> A</w:t>
      </w:r>
      <w:bookmarkEnd w:id="8"/>
      <w:bookmarkEnd w:id="9"/>
      <w:bookmarkEnd w:id="10"/>
    </w:p>
    <w:p w:rsidR="006830A8" w:rsidRDefault="006830A8" w:rsidP="006830A8"/>
    <w:p w:rsidR="006830A8" w:rsidRDefault="000D79F0" w:rsidP="006830A8">
      <w:pPr>
        <w:pStyle w:val="Heading2"/>
      </w:pPr>
      <w:bookmarkStart w:id="11" w:name="_Toc415232187"/>
      <w:r>
        <w:t>Search Function</w:t>
      </w:r>
      <w:bookmarkEnd w:id="11"/>
    </w:p>
    <w:p w:rsidR="000D79F0" w:rsidRDefault="000D79F0" w:rsidP="000D79F0"/>
    <w:p w:rsidR="000D79F0" w:rsidRDefault="000D79F0" w:rsidP="000D79F0">
      <w:r>
        <w:t>The Search Function allows the user to search for items across multiple catalogs. Follow the instructions below to use the Search function.</w:t>
      </w:r>
    </w:p>
    <w:p w:rsidR="000D79F0" w:rsidRDefault="000D79F0" w:rsidP="000D79F0"/>
    <w:p w:rsidR="000D79F0" w:rsidRPr="000D79F0" w:rsidRDefault="000D79F0" w:rsidP="000D79F0"/>
    <w:p w:rsidR="000D79F0" w:rsidRPr="000D3503" w:rsidRDefault="000D3503" w:rsidP="000D79F0">
      <w:pPr>
        <w:pStyle w:val="ListParagraph"/>
        <w:numPr>
          <w:ilvl w:val="0"/>
          <w:numId w:val="14"/>
        </w:numPr>
        <w:spacing w:line="276" w:lineRule="auto"/>
        <w:rPr>
          <w:i/>
        </w:rPr>
      </w:pPr>
      <w:r>
        <w:t>To search for items across multiple catalog, type the name of the items you are searching for in the search header. (See example below)</w:t>
      </w:r>
    </w:p>
    <w:p w:rsidR="00B87F64" w:rsidRPr="000D3503" w:rsidRDefault="000D3503" w:rsidP="000D3503">
      <w:pPr>
        <w:pStyle w:val="ListParagraph"/>
        <w:numPr>
          <w:ilvl w:val="0"/>
          <w:numId w:val="14"/>
        </w:numPr>
      </w:pPr>
      <w:r w:rsidRPr="000D3503">
        <w:rPr>
          <w:b/>
        </w:rPr>
        <w:t>Select &gt; Go</w:t>
      </w:r>
      <w:r>
        <w:rPr>
          <w:b/>
        </w:rPr>
        <w:t>.</w:t>
      </w:r>
    </w:p>
    <w:p w:rsidR="000D3503" w:rsidRPr="000D3503" w:rsidRDefault="000D3503" w:rsidP="000D3503">
      <w:pPr>
        <w:pStyle w:val="ListParagraph"/>
        <w:numPr>
          <w:ilvl w:val="0"/>
          <w:numId w:val="14"/>
        </w:numPr>
      </w:pPr>
      <w:r w:rsidRPr="000D3503">
        <w:t>Items that fit that description will appear below.</w:t>
      </w:r>
    </w:p>
    <w:p w:rsidR="000D3503" w:rsidRDefault="000D3503" w:rsidP="000D3503">
      <w:pPr>
        <w:pStyle w:val="ListParagraph"/>
        <w:numPr>
          <w:ilvl w:val="0"/>
          <w:numId w:val="14"/>
        </w:numPr>
      </w:pPr>
      <w:r w:rsidRPr="000D3503">
        <w:t>The purpose of this type of search is so the user can compare prices across multiple vendors at one time.</w:t>
      </w:r>
    </w:p>
    <w:p w:rsidR="00896D28" w:rsidRDefault="00896D28" w:rsidP="00896D28"/>
    <w:p w:rsidR="00896D28" w:rsidRDefault="00896D28" w:rsidP="00896D28"/>
    <w:p w:rsidR="00896D28" w:rsidRDefault="00896D28" w:rsidP="00896D28">
      <w:pPr>
        <w:ind w:left="1080"/>
      </w:pPr>
      <w:r>
        <w:rPr>
          <w:noProof/>
        </w:rPr>
        <w:drawing>
          <wp:inline distT="0" distB="0" distL="0" distR="0">
            <wp:extent cx="5025390" cy="2238375"/>
            <wp:effectExtent l="19050" t="19050" r="22860" b="28575"/>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srcRect/>
                    <a:stretch>
                      <a:fillRect/>
                    </a:stretch>
                  </pic:blipFill>
                  <pic:spPr bwMode="auto">
                    <a:xfrm>
                      <a:off x="0" y="0"/>
                      <a:ext cx="5025390" cy="2238375"/>
                    </a:xfrm>
                    <a:prstGeom prst="rect">
                      <a:avLst/>
                    </a:prstGeom>
                    <a:noFill/>
                    <a:ln w="9525">
                      <a:solidFill>
                        <a:schemeClr val="tx1">
                          <a:lumMod val="65000"/>
                          <a:lumOff val="35000"/>
                        </a:schemeClr>
                      </a:solidFill>
                      <a:miter lim="800000"/>
                      <a:headEnd/>
                      <a:tailEnd/>
                    </a:ln>
                  </pic:spPr>
                </pic:pic>
              </a:graphicData>
            </a:graphic>
          </wp:inline>
        </w:drawing>
      </w:r>
    </w:p>
    <w:p w:rsidR="00896D28" w:rsidRDefault="00896D28" w:rsidP="00896D28">
      <w:pPr>
        <w:ind w:left="1080"/>
      </w:pPr>
    </w:p>
    <w:p w:rsidR="00896D28" w:rsidRDefault="00896D28" w:rsidP="00896D28">
      <w:pPr>
        <w:ind w:left="1080"/>
      </w:pPr>
      <w:r>
        <w:rPr>
          <w:noProof/>
        </w:rPr>
        <w:drawing>
          <wp:inline distT="0" distB="0" distL="0" distR="0">
            <wp:extent cx="5027523" cy="2685059"/>
            <wp:effectExtent l="19050" t="19050" r="20727" b="20041"/>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srcRect/>
                    <a:stretch>
                      <a:fillRect/>
                    </a:stretch>
                  </pic:blipFill>
                  <pic:spPr bwMode="auto">
                    <a:xfrm>
                      <a:off x="0" y="0"/>
                      <a:ext cx="5039903" cy="2691671"/>
                    </a:xfrm>
                    <a:prstGeom prst="rect">
                      <a:avLst/>
                    </a:prstGeom>
                    <a:noFill/>
                    <a:ln w="9525">
                      <a:solidFill>
                        <a:schemeClr val="tx1">
                          <a:lumMod val="65000"/>
                          <a:lumOff val="35000"/>
                        </a:schemeClr>
                      </a:solidFill>
                      <a:miter lim="800000"/>
                      <a:headEnd/>
                      <a:tailEnd/>
                    </a:ln>
                  </pic:spPr>
                </pic:pic>
              </a:graphicData>
            </a:graphic>
          </wp:inline>
        </w:drawing>
      </w:r>
    </w:p>
    <w:p w:rsidR="00334561" w:rsidRDefault="00334561" w:rsidP="00896D28">
      <w:pPr>
        <w:ind w:left="1080"/>
      </w:pPr>
    </w:p>
    <w:p w:rsidR="00334561" w:rsidRDefault="00334561" w:rsidP="00334561">
      <w:pPr>
        <w:pStyle w:val="Heading1"/>
      </w:pPr>
      <w:bookmarkStart w:id="12" w:name="_Toc415232188"/>
      <w:r w:rsidRPr="0082330E">
        <w:lastRenderedPageBreak/>
        <w:t>Appendix</w:t>
      </w:r>
      <w:r>
        <w:t xml:space="preserve"> </w:t>
      </w:r>
      <w:r>
        <w:t>B</w:t>
      </w:r>
      <w:bookmarkEnd w:id="12"/>
    </w:p>
    <w:p w:rsidR="00334561" w:rsidRDefault="00334561" w:rsidP="00C10E83">
      <w:pPr>
        <w:ind w:right="-1440"/>
      </w:pPr>
    </w:p>
    <w:p w:rsidR="00334561" w:rsidRDefault="00334561" w:rsidP="00334561">
      <w:pPr>
        <w:pStyle w:val="Heading2"/>
      </w:pPr>
      <w:bookmarkStart w:id="13" w:name="_Toc415232189"/>
      <w:r>
        <w:t>Creating Accounting Favorites</w:t>
      </w:r>
      <w:bookmarkEnd w:id="13"/>
    </w:p>
    <w:p w:rsidR="00334561" w:rsidRDefault="00334561" w:rsidP="00896D28">
      <w:pPr>
        <w:ind w:left="1080"/>
      </w:pPr>
    </w:p>
    <w:p w:rsidR="00C10E83" w:rsidRDefault="00C10E83" w:rsidP="00C10E83">
      <w:r>
        <w:t>The user has the ability to create favorite account assignment. The purpose behind creating favorites is so the user will not have to search for accounting codes. They can select their favorites from the drop down menu on Account Assignments.</w:t>
      </w:r>
    </w:p>
    <w:p w:rsidR="00C10E83" w:rsidRDefault="00C10E83" w:rsidP="00C10E83">
      <w:r>
        <w:t>Follow the exercises below to create Account Assignment favorites.</w:t>
      </w:r>
    </w:p>
    <w:p w:rsidR="00041281" w:rsidRDefault="00041281" w:rsidP="00C10E83"/>
    <w:p w:rsidR="00041281" w:rsidRPr="000D3503" w:rsidRDefault="00041281" w:rsidP="00041281">
      <w:pPr>
        <w:pStyle w:val="ListParagraph"/>
        <w:numPr>
          <w:ilvl w:val="0"/>
          <w:numId w:val="15"/>
        </w:numPr>
        <w:spacing w:line="276" w:lineRule="auto"/>
        <w:rPr>
          <w:i/>
        </w:rPr>
      </w:pPr>
      <w:r>
        <w:t xml:space="preserve">To start to create account assignment favorites </w:t>
      </w:r>
      <w:r w:rsidRPr="00041281">
        <w:rPr>
          <w:b/>
        </w:rPr>
        <w:t>Select &gt; Details</w:t>
      </w:r>
      <w:r>
        <w:t xml:space="preserve"> beside Account Assignment, located on the Checkout tab.</w:t>
      </w:r>
    </w:p>
    <w:p w:rsidR="00041281" w:rsidRPr="004C1290" w:rsidRDefault="004C1290" w:rsidP="00041281">
      <w:pPr>
        <w:pStyle w:val="ListParagraph"/>
        <w:numPr>
          <w:ilvl w:val="0"/>
          <w:numId w:val="15"/>
        </w:numPr>
      </w:pPr>
      <w:r w:rsidRPr="004C1290">
        <w:t>Account Code Detail Form will open</w:t>
      </w:r>
      <w:r>
        <w:rPr>
          <w:b/>
        </w:rPr>
        <w:t>.</w:t>
      </w:r>
    </w:p>
    <w:p w:rsidR="004C1290" w:rsidRDefault="00DC2210" w:rsidP="00041281">
      <w:pPr>
        <w:pStyle w:val="ListParagraph"/>
        <w:numPr>
          <w:ilvl w:val="0"/>
          <w:numId w:val="15"/>
        </w:numPr>
      </w:pPr>
      <w:r>
        <w:t>The Chart of Account will automatically default.</w:t>
      </w:r>
    </w:p>
    <w:p w:rsidR="00DC2210" w:rsidRDefault="00DC2210" w:rsidP="00041281">
      <w:pPr>
        <w:pStyle w:val="ListParagraph"/>
        <w:numPr>
          <w:ilvl w:val="0"/>
          <w:numId w:val="15"/>
        </w:numPr>
      </w:pPr>
      <w:r>
        <w:t>Type in the Fund you wish to add or select the fund from the drop down menu.</w:t>
      </w:r>
    </w:p>
    <w:p w:rsidR="00080E51" w:rsidRDefault="00080E51" w:rsidP="00041281">
      <w:pPr>
        <w:pStyle w:val="ListParagraph"/>
        <w:numPr>
          <w:ilvl w:val="0"/>
          <w:numId w:val="15"/>
        </w:numPr>
      </w:pPr>
      <w:r>
        <w:t>The Fund Account and the Fund description will populate.</w:t>
      </w:r>
    </w:p>
    <w:p w:rsidR="00DC2210" w:rsidRDefault="00DC2210" w:rsidP="00041281">
      <w:pPr>
        <w:pStyle w:val="ListParagraph"/>
        <w:numPr>
          <w:ilvl w:val="0"/>
          <w:numId w:val="15"/>
        </w:numPr>
      </w:pPr>
      <w:r>
        <w:t xml:space="preserve">Once you have selected a fund, the Update will turn </w:t>
      </w:r>
      <w:r w:rsidRPr="00DC2210">
        <w:rPr>
          <w:b/>
          <w:color w:val="6283C6" w:themeColor="accent1" w:themeTint="99"/>
        </w:rPr>
        <w:t>blue</w:t>
      </w:r>
      <w:r>
        <w:t>.</w:t>
      </w:r>
    </w:p>
    <w:p w:rsidR="00DC2210" w:rsidRDefault="00DC2210" w:rsidP="00041281">
      <w:pPr>
        <w:pStyle w:val="ListParagraph"/>
        <w:numPr>
          <w:ilvl w:val="0"/>
          <w:numId w:val="15"/>
        </w:numPr>
        <w:rPr>
          <w:b/>
        </w:rPr>
      </w:pPr>
      <w:r w:rsidRPr="00DC2210">
        <w:rPr>
          <w:b/>
        </w:rPr>
        <w:t>Select &gt; Update</w:t>
      </w:r>
      <w:r w:rsidR="00080E51">
        <w:rPr>
          <w:b/>
        </w:rPr>
        <w:t>.</w:t>
      </w:r>
    </w:p>
    <w:p w:rsidR="00080E51" w:rsidRDefault="00080E51" w:rsidP="00041281">
      <w:pPr>
        <w:pStyle w:val="ListParagraph"/>
        <w:numPr>
          <w:ilvl w:val="0"/>
          <w:numId w:val="15"/>
        </w:numPr>
      </w:pPr>
      <w:r w:rsidRPr="00080E51">
        <w:t>Once you select update, the account assignment will be added to the favorite.</w:t>
      </w:r>
    </w:p>
    <w:p w:rsidR="00080E51" w:rsidRDefault="00080E51" w:rsidP="00041281">
      <w:pPr>
        <w:pStyle w:val="ListParagraph"/>
        <w:numPr>
          <w:ilvl w:val="0"/>
          <w:numId w:val="15"/>
        </w:numPr>
      </w:pPr>
      <w:r w:rsidRPr="00080E51">
        <w:rPr>
          <w:b/>
        </w:rPr>
        <w:t>Select &gt; Apply</w:t>
      </w:r>
      <w:r>
        <w:t>, to save favorite</w:t>
      </w:r>
      <w:r w:rsidR="00807AC1">
        <w:t>.</w:t>
      </w:r>
    </w:p>
    <w:p w:rsidR="00080E51" w:rsidRPr="00DC2210" w:rsidRDefault="00080E51" w:rsidP="00041281">
      <w:pPr>
        <w:pStyle w:val="ListParagraph"/>
        <w:numPr>
          <w:ilvl w:val="0"/>
          <w:numId w:val="15"/>
        </w:numPr>
        <w:rPr>
          <w:b/>
        </w:rPr>
      </w:pPr>
      <w:r w:rsidRPr="00080E51">
        <w:t>To delete an account assignment, check the delete box and</w:t>
      </w:r>
      <w:r>
        <w:rPr>
          <w:b/>
        </w:rPr>
        <w:t xml:space="preserve"> </w:t>
      </w:r>
      <w:r w:rsidRPr="00080E51">
        <w:rPr>
          <w:b/>
        </w:rPr>
        <w:t>Select &gt; Apply</w:t>
      </w:r>
      <w:r>
        <w:rPr>
          <w:b/>
        </w:rPr>
        <w:t>.</w:t>
      </w:r>
    </w:p>
    <w:p w:rsidR="00041281" w:rsidRDefault="00041281" w:rsidP="00041281"/>
    <w:p w:rsidR="00041281" w:rsidRDefault="00041281" w:rsidP="00041281"/>
    <w:p w:rsidR="00041281" w:rsidRDefault="00041281" w:rsidP="00041281"/>
    <w:p w:rsidR="00041281" w:rsidRDefault="00041281" w:rsidP="004C1290">
      <w:pPr>
        <w:ind w:firstLine="1080"/>
      </w:pPr>
      <w:r>
        <w:rPr>
          <w:noProof/>
        </w:rPr>
        <w:drawing>
          <wp:inline distT="0" distB="0" distL="0" distR="0">
            <wp:extent cx="4893614" cy="497039"/>
            <wp:effectExtent l="19050" t="19050" r="21286" b="17311"/>
            <wp:docPr id="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srcRect/>
                    <a:stretch>
                      <a:fillRect/>
                    </a:stretch>
                  </pic:blipFill>
                  <pic:spPr bwMode="auto">
                    <a:xfrm>
                      <a:off x="0" y="0"/>
                      <a:ext cx="4895248" cy="497205"/>
                    </a:xfrm>
                    <a:prstGeom prst="rect">
                      <a:avLst/>
                    </a:prstGeom>
                    <a:noFill/>
                    <a:ln w="9525">
                      <a:solidFill>
                        <a:schemeClr val="tx1">
                          <a:lumMod val="65000"/>
                          <a:lumOff val="35000"/>
                        </a:schemeClr>
                      </a:solidFill>
                      <a:miter lim="800000"/>
                      <a:headEnd/>
                      <a:tailEnd/>
                    </a:ln>
                  </pic:spPr>
                </pic:pic>
              </a:graphicData>
            </a:graphic>
          </wp:inline>
        </w:drawing>
      </w:r>
    </w:p>
    <w:p w:rsidR="004C1290" w:rsidRDefault="004C1290" w:rsidP="004C1290">
      <w:pPr>
        <w:ind w:firstLine="1080"/>
      </w:pPr>
    </w:p>
    <w:p w:rsidR="004C1290" w:rsidRDefault="004C1290" w:rsidP="004C1290">
      <w:pPr>
        <w:ind w:firstLine="1080"/>
      </w:pPr>
      <w:r>
        <w:rPr>
          <w:noProof/>
        </w:rPr>
        <w:drawing>
          <wp:inline distT="0" distB="0" distL="0" distR="0">
            <wp:extent cx="4896764" cy="1990721"/>
            <wp:effectExtent l="19050" t="19050" r="18136" b="9529"/>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4897930" cy="1991195"/>
                    </a:xfrm>
                    <a:prstGeom prst="rect">
                      <a:avLst/>
                    </a:prstGeom>
                    <a:noFill/>
                    <a:ln w="12700">
                      <a:solidFill>
                        <a:schemeClr val="tx1">
                          <a:lumMod val="65000"/>
                          <a:lumOff val="35000"/>
                        </a:schemeClr>
                      </a:solidFill>
                      <a:miter lim="800000"/>
                      <a:headEnd/>
                      <a:tailEnd/>
                    </a:ln>
                  </pic:spPr>
                </pic:pic>
              </a:graphicData>
            </a:graphic>
          </wp:inline>
        </w:drawing>
      </w:r>
    </w:p>
    <w:p w:rsidR="00DC2210" w:rsidRDefault="00DC2210" w:rsidP="004C1290">
      <w:pPr>
        <w:ind w:firstLine="1080"/>
      </w:pPr>
    </w:p>
    <w:p w:rsidR="00080E51" w:rsidRDefault="00080E51" w:rsidP="004C1290">
      <w:pPr>
        <w:ind w:firstLine="1080"/>
      </w:pPr>
    </w:p>
    <w:p w:rsidR="00DC2210" w:rsidRDefault="00DC2210" w:rsidP="004C1290">
      <w:pPr>
        <w:ind w:firstLine="1080"/>
      </w:pPr>
      <w:r>
        <w:rPr>
          <w:noProof/>
        </w:rPr>
        <w:lastRenderedPageBreak/>
        <w:drawing>
          <wp:inline distT="0" distB="0" distL="0" distR="0">
            <wp:extent cx="3218815" cy="1974850"/>
            <wp:effectExtent l="19050" t="19050" r="19685"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srcRect/>
                    <a:stretch>
                      <a:fillRect/>
                    </a:stretch>
                  </pic:blipFill>
                  <pic:spPr bwMode="auto">
                    <a:xfrm>
                      <a:off x="0" y="0"/>
                      <a:ext cx="3218815" cy="1974850"/>
                    </a:xfrm>
                    <a:prstGeom prst="rect">
                      <a:avLst/>
                    </a:prstGeom>
                    <a:noFill/>
                    <a:ln w="9525">
                      <a:solidFill>
                        <a:schemeClr val="tx1">
                          <a:lumMod val="65000"/>
                          <a:lumOff val="35000"/>
                        </a:schemeClr>
                      </a:solidFill>
                      <a:miter lim="800000"/>
                      <a:headEnd/>
                      <a:tailEnd/>
                    </a:ln>
                  </pic:spPr>
                </pic:pic>
              </a:graphicData>
            </a:graphic>
          </wp:inline>
        </w:drawing>
      </w:r>
    </w:p>
    <w:p w:rsidR="00080E51" w:rsidRDefault="00080E51" w:rsidP="004C1290">
      <w:pPr>
        <w:ind w:firstLine="1080"/>
      </w:pPr>
    </w:p>
    <w:p w:rsidR="00080E51" w:rsidRPr="000D3503" w:rsidRDefault="00080E51" w:rsidP="004C1290">
      <w:pPr>
        <w:ind w:firstLine="1080"/>
      </w:pPr>
      <w:r>
        <w:rPr>
          <w:noProof/>
        </w:rPr>
        <w:drawing>
          <wp:inline distT="0" distB="0" distL="0" distR="0">
            <wp:extent cx="5657545" cy="1950383"/>
            <wp:effectExtent l="19050" t="19050" r="19355" b="11767"/>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srcRect/>
                    <a:stretch>
                      <a:fillRect/>
                    </a:stretch>
                  </pic:blipFill>
                  <pic:spPr bwMode="auto">
                    <a:xfrm>
                      <a:off x="0" y="0"/>
                      <a:ext cx="5654987" cy="1949501"/>
                    </a:xfrm>
                    <a:prstGeom prst="rect">
                      <a:avLst/>
                    </a:prstGeom>
                    <a:noFill/>
                    <a:ln w="9525">
                      <a:solidFill>
                        <a:schemeClr val="tx1">
                          <a:lumMod val="65000"/>
                          <a:lumOff val="35000"/>
                        </a:schemeClr>
                      </a:solidFill>
                      <a:miter lim="800000"/>
                      <a:headEnd/>
                      <a:tailEnd/>
                    </a:ln>
                  </pic:spPr>
                </pic:pic>
              </a:graphicData>
            </a:graphic>
          </wp:inline>
        </w:drawing>
      </w:r>
    </w:p>
    <w:sectPr w:rsidR="00080E51" w:rsidRPr="000D3503" w:rsidSect="00C10E83">
      <w:headerReference w:type="even" r:id="rId42"/>
      <w:headerReference w:type="default" r:id="rId43"/>
      <w:footerReference w:type="even" r:id="rId44"/>
      <w:footerReference w:type="default" r:id="rId45"/>
      <w:headerReference w:type="first" r:id="rId46"/>
      <w:footerReference w:type="first" r:id="rId47"/>
      <w:pgSz w:w="12240" w:h="15840"/>
      <w:pgMar w:top="2168" w:right="1530" w:bottom="810" w:left="630" w:header="1080" w:footer="46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73AA" w:rsidRDefault="009273AA" w:rsidP="0040365C">
      <w:r>
        <w:separator/>
      </w:r>
    </w:p>
  </w:endnote>
  <w:endnote w:type="continuationSeparator" w:id="0">
    <w:p w:rsidR="009273AA" w:rsidRDefault="009273AA" w:rsidP="004036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altName w:val="Cambria Math"/>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LT Std Lt">
    <w:altName w:val="Malgun Gothic"/>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HelveticaNeueLT Std Hvy">
    <w:altName w:val="Arial"/>
    <w:charset w:val="00"/>
    <w:family w:val="auto"/>
    <w:pitch w:val="variable"/>
    <w:sig w:usb0="00000003" w:usb1="00000000" w:usb2="00000000" w:usb3="00000000" w:csb0="00000001" w:csb1="00000000"/>
  </w:font>
  <w:font w:name="HelveticaNeueLT Std Med">
    <w:altName w:val="Arial"/>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191" w:rsidRDefault="003B1330" w:rsidP="00AF0C45">
    <w:pPr>
      <w:pStyle w:val="Footer"/>
      <w:framePr w:wrap="around" w:vAnchor="text" w:hAnchor="margin" w:xAlign="center" w:y="1"/>
      <w:rPr>
        <w:rStyle w:val="PageNumber"/>
      </w:rPr>
    </w:pPr>
    <w:r>
      <w:rPr>
        <w:rStyle w:val="PageNumber"/>
      </w:rPr>
      <w:fldChar w:fldCharType="begin"/>
    </w:r>
    <w:r w:rsidR="00F70191">
      <w:rPr>
        <w:rStyle w:val="PageNumber"/>
      </w:rPr>
      <w:instrText xml:space="preserve">PAGE  </w:instrText>
    </w:r>
    <w:r>
      <w:rPr>
        <w:rStyle w:val="PageNumber"/>
      </w:rPr>
      <w:fldChar w:fldCharType="end"/>
    </w:r>
  </w:p>
  <w:p w:rsidR="00F70191" w:rsidRDefault="00F7019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191" w:rsidRDefault="003B1330" w:rsidP="00AF0C45">
    <w:pPr>
      <w:pStyle w:val="Footer"/>
      <w:framePr w:wrap="around" w:vAnchor="text" w:hAnchor="margin" w:xAlign="center" w:y="1"/>
      <w:rPr>
        <w:rStyle w:val="PageNumber"/>
      </w:rPr>
    </w:pPr>
    <w:r>
      <w:rPr>
        <w:rStyle w:val="PageNumber"/>
      </w:rPr>
      <w:fldChar w:fldCharType="begin"/>
    </w:r>
    <w:r w:rsidR="00F70191">
      <w:rPr>
        <w:rStyle w:val="PageNumber"/>
      </w:rPr>
      <w:instrText xml:space="preserve">PAGE  </w:instrText>
    </w:r>
    <w:r>
      <w:rPr>
        <w:rStyle w:val="PageNumber"/>
      </w:rPr>
      <w:fldChar w:fldCharType="end"/>
    </w:r>
  </w:p>
  <w:p w:rsidR="00F70191" w:rsidRDefault="003B1330">
    <w:pPr>
      <w:pStyle w:val="Footer"/>
    </w:pPr>
    <w:r>
      <w:rPr>
        <w:noProof/>
      </w:rPr>
      <w:pict>
        <v:line id="Straight Connector 6" o:spid="_x0000_s6160" style="position:absolute;z-index:251666432;visibility:visible;mso-wrap-distance-top:-3e-5mm;mso-wrap-distance-bottom:-3e-5mm;mso-position-horizontal-relative:page;mso-position-vertical-relative:page" from="36pt,737.6pt" to="8in,73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uu2OgBAAAvBAAADgAAAGRycy9lMm9Eb2MueG1srFPBjtsgEL1X6j8g7o3tqE0jK84qyiq9rNqo&#10;2X4AwRCjAoOAJs7fd8COd9uutNKqF8Qw82bmvRlWd73R5Cx8UGAbWs1KSoTl0Cp7auiPx92HJSUh&#10;MtsyDVY09CoCvVu/f7e6uFrMoQPdCk8wiQ31xTW0i9HVRRF4JwwLM3DColOCNyyi6U9F69kFsxtd&#10;zMtyUVzAt84DFyHg6/3gpOucX0rB4zcpg4hENxR7i/n0+Tyms1ivWH3yzHWKj22wN3RhmLJYdEp1&#10;zyIjv7z6J5VR3EMAGWccTAFSKi4yB2RTlX+xOXTMicwFxQlukin8v7T863nviWobOv9MiWUGZ3SI&#10;nqlTF8kWrEUFwZNFEuriQo3xW7v3iSrv7cE9AP8Z0Ff84UxGcENYL71J4ciV9Fn46yS86CPh+LhY&#10;flqWJc6H33wFq29A50P8IsCQdGmoVjZpwmp2fggxlWb1LSQ9a5vOAFq1O6V1NvzpuNWenBluwW6z&#10;+VhtEh8EPgtDa4CKvDZj7icm+RavWgxFvguJsmHv89xMXlgxFWGcCxursYq2GJ1gEhuagOXrwDE+&#10;QYeuJnD1OnhC5Mpg4wQ2yoJ/KUHsby3LIX4cbBh4JwmO0F73/jZx3Mqs4/iD0to/tzP86Z+vfwMA&#10;AP//AwBQSwMEFAAGAAgAAAAhAE13Y7HeAAAADQEAAA8AAABkcnMvZG93bnJldi54bWxMj0FPg0AQ&#10;he8m/ofNmHizSwltCbI0hkRPamzVeN2yIxDYWcJuW/rvHQ5Gj/Pm5b3v5dvJ9uKEo28dKVguIhBI&#10;lTMt1Qo+3h/vUhA+aDK6d4QKLuhhW1xf5Toz7kw7PO1DLTiEfKYVNCEMmZS+atBqv3ADEv++3Wh1&#10;4HOspRn1mcNtL+MoWkurW+KGRg9YNlh1+6NV8JLa5Pktsk/rS5mUn92r6dIvo9TtzfRwDyLgFP7M&#10;MOMzOhTMdHBHMl70CjYxTwmsJ5tVDGJ2LFezdvjVZJHL/yuKHwAAAP//AwBQSwECLQAUAAYACAAA&#10;ACEA5JnDwPsAAADhAQAAEwAAAAAAAAAAAAAAAAAAAAAAW0NvbnRlbnRfVHlwZXNdLnhtbFBLAQIt&#10;ABQABgAIAAAAIQAjsmrh1wAAAJQBAAALAAAAAAAAAAAAAAAAACwBAABfcmVscy8ucmVsc1BLAQIt&#10;ABQABgAIAAAAIQCOW67Y6AEAAC8EAAAOAAAAAAAAAAAAAAAAACwCAABkcnMvZTJvRG9jLnhtbFBL&#10;AQItABQABgAIAAAAIQBNd2Ox3gAAAA0BAAAPAAAAAAAAAAAAAAAAAEAEAABkcnMvZG93bnJldi54&#10;bWxQSwUGAAAAAAQABADzAAAASwUAAAAA&#10;" strokecolor="#faa41a" strokeweight="2.5pt">
          <o:lock v:ext="edit" shapetype="f"/>
          <w10:wrap type="topAndBottom" anchorx="page" anchory="page"/>
        </v:line>
      </w:pict>
    </w:r>
    <w:r>
      <w:rPr>
        <w:noProof/>
      </w:rPr>
      <w:pict>
        <v:rect id="Rectangle 5" o:spid="_x0000_s6159" style="position:absolute;margin-left:36pt;margin-top:743.9pt;width:540pt;height:7.2pt;z-index:251664384;visibility:visible;mso-position-horizontal-relative:page;mso-position-vertical-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n8OogCAACJBQAADgAAAGRycy9lMm9Eb2MueG1srFTbThsxEH2v1H+w/F42CYHSFRsUgVJVigAB&#10;Fc+O105W9XrcsZNN+vUdey+kFAmp6otle87czlwur/a1YTuFvgJb8PHJiDNlJZSVXRf8+9Pi0wVn&#10;PghbCgNWFfygPL+affxw2bhcTWADplTIyIj1eeMKvgnB5Vnm5UbVwp+AU5aEGrAWgZ64zkoUDVmv&#10;TTYZjc6zBrB0CFJ5T783rZDPkn2tlQx3WnsVmCk4xRbSielcxTObXYp8jcJtKtmFIf4hilpUlpwO&#10;pm5EEGyL1V+m6koieNDhREKdgdaVVCkHymY8epXN40Y4lXIhcrwbaPL/z6y83d0jq8qCT045s6Km&#10;Gj0Qa8KujWJnkZ/G+Zxgj+4eY4beLUH+8CTI/pDEh+8we411xFJ+bJ/IPgxkq31gkj7PL84uRiOq&#10;iSTZl/F0moqRibxXdujDVwU1i5eCI0WVKBa7pQ/Rvch7SIoLTFUuKmPSA9era4NsJ2LdF9PJeW/d&#10;H8OMjWALUa212P6o1Dmdm5fE0i0cjIpaxj4oTcxRKuMUV+pZNXgVUiobxpFBijSho5omV4Pi6fuK&#10;HT6qtlENypP3lQeN5BlsGJTrygK+ZcAMIesW39XZt3lHClZQHqhpENpp8k4uKirRUvhwL5DGh4pK&#10;KyHc0aENNAWH7sbZBvDXW/8RT11NUs4aGseC+59bgYoz881Sv7cNwkJ6TM8+T8gHHktWxxK7ra+B&#10;Kj+m5eNkukZ8MP1VI9TPtDnm0SuJhJXku+AyYP+4Du2aoN0j1XyeYDSzToSlfXSyr3pswaf9s0DX&#10;9WmgBr+FfnRF/qpdW2ysh4X5NoCuUi+/8NrxTfOeGqfbTXGhHL8T6mWDzn4DAAD//wMAUEsDBBQA&#10;BgAIAAAAIQAJ15Ho4AAAAA0BAAAPAAAAZHJzL2Rvd25yZXYueG1sTI9PS8QwEMXvgt8hjODNTbca&#10;d6lNFxEUhAWxrp7TJtsWm0lJ0j9+e6cnvc28ebz5vfyw2J5NxofOoYTtJgFmsHa6w0bC6eP5Zg8s&#10;RIVa9Q6NhB8T4FBcXuQq027GdzOVsWEUgiFTEtoYh4zzULfGqrBxg0G6nZ23KtLqG669minc9jxN&#10;kntuVYf0oVWDeWpN/V2OVsJRTN0nfzuV/ni+rcQo7Ov89SLl9dXy+AAsmiX+mWHFJ3QoiKlyI+rA&#10;egm7lKpE0u/2O+qwOrZi1SqaRJKmwIuc/29R/AIAAP//AwBQSwECLQAUAAYACAAAACEA5JnDwPsA&#10;AADhAQAAEwAAAAAAAAAAAAAAAAAAAAAAW0NvbnRlbnRfVHlwZXNdLnhtbFBLAQItABQABgAIAAAA&#10;IQAjsmrh1wAAAJQBAAALAAAAAAAAAAAAAAAAACwBAABfcmVscy8ucmVsc1BLAQItABQABgAIAAAA&#10;IQAN2fw6iAIAAIkFAAAOAAAAAAAAAAAAAAAAACwCAABkcnMvZTJvRG9jLnhtbFBLAQItABQABgAI&#10;AAAAIQAJ15Ho4AAAAA0BAAAPAAAAAAAAAAAAAAAAAOAEAABkcnMvZG93bnJldi54bWxQSwUGAAAA&#10;AAQABADzAAAA7QUAAAAA&#10;" fillcolor="#0f4260" stroked="f" strokeweight="1pt">
          <v:path arrowok="t"/>
          <w10:wrap type="topAndBottom" anchorx="page" anchory="pag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191" w:rsidRDefault="003B1330">
    <w:pPr>
      <w:pStyle w:val="Footer"/>
    </w:pPr>
    <w:r>
      <w:rPr>
        <w:noProof/>
      </w:rPr>
      <w:pict>
        <v:shapetype id="_x0000_t202" coordsize="21600,21600" o:spt="202" path="m,l,21600r21600,l21600,xe">
          <v:stroke joinstyle="miter"/>
          <v:path gradientshapeok="t" o:connecttype="rect"/>
        </v:shapetype>
        <v:shape id="Text Box 18" o:spid="_x0000_s6153" type="#_x0000_t202" style="position:absolute;margin-left:390.2pt;margin-top:750.7pt;width:192pt;height:30.9pt;z-index:251681792;visibility:visible;mso-position-horizontal-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sNLgCAADCBQAADgAAAGRycy9lMm9Eb2MueG1srFRbb9sgFH6ftP+AeHd9KUlsq87UJvE0qbtI&#10;7X4AMThGs8EDEqeb9t93wLm1fZm28YCAc/jO7Tvn5t2+a9GOayOULHB8FWHEZaWYkJsCf30sgxQj&#10;Y6lktFWSF/iJG/xu/vbNzdDnPFGNahnXCECkyYe+wI21fR6Gpmp4R82V6rkEYa10Ry1c9SZkmg6A&#10;3rVhEkXTcFCa9VpV3Bh4XY5CPPf4dc0r+7muDbeoLTD4Zv2u/b52ezi/oflG074R1cEN+hdedFRI&#10;MHqCWlJL0VaLV1CdqLQyqrZXlepCVdei4j4GiCaOXkTz0NCe+1ggOaY/pcn8P9jq0+6LRoJB7QhG&#10;knZQo0e+t+hO7VGcuvwMvclB7aEHRbuHd9D1sZr+XlXfDJJq0VC54bdaq6HhlIF/sfsZXnwdcYwD&#10;WQ8fFQM7dGuVB9rXunPJg3QgQIc6PZ1q43yp4DEh1ymJQFSB7DqDqy9eSPPj714b+56rDrlDgTXU&#10;3qPT3b2xzhuaH1WcMalK0ba+/q189gCK4wvYhq9O5rzw5fyZRdkqXaUkIMl0FZCIseC2XJBgWsaz&#10;yfJ6uVgs41/ObkzyRjDGpTNzpFZM/qx0B5KPpDiRy6hWMAfnXDJ6s160Gu0oULv0y+ccJGe18Lkb&#10;PgkQy4uQ4oREd0kWlNN0FpCaTIJsFqVBFGd32TQiGVmWz0O6F5L/e0hoKHA2SSYjmc5Ov4gt8ut1&#10;bDTvhIXh0YquwOlJieaOgivJfGktFe14vkiFc/+cCij3sdCesI6jI1vtfr0fe+PYB2vFnoDBWgHB&#10;gIsw+ODQKP0DowGGSIHN9y3VHKP2g4QuyGJC3NTxFzKZJXDRl5L1pYTKCqAKbDEajws7Tqptr8Wm&#10;AUtj30l1C51TC09q12KjV4d+g0HhYzsMNTeJLu9e6zx6578BAAD//wMAUEsDBBQABgAIAAAAIQDI&#10;hTR53wAAAA4BAAAPAAAAZHJzL2Rvd25yZXYueG1sTI9BT8MwDIXvSPyHyEjcWNLRdaM0nRCIK4jB&#10;kLhljddWNE7VZGv597gnuD37PT1/LraT68QZh9B60pAsFAikytuWag0f7883GxAhGrKm84QafjDA&#10;try8KExu/UhveN7FWnAJhdxoaGLscylD1aAzYeF7JPaOfnAm8jjU0g5m5HLXyaVSmXSmJb7QmB4f&#10;G6y+dyenYf9y/PpM1Wv95Fb96Cclyd1Jra+vpod7EBGn+BeGGZ/RoWSmgz+RDaLTsN6olKNsrFTC&#10;ao4kWcrqMO+y2yXIspD/3yh/AQAA//8DAFBLAQItABQABgAIAAAAIQDkmcPA+wAAAOEBAAATAAAA&#10;AAAAAAAAAAAAAAAAAABbQ29udGVudF9UeXBlc10ueG1sUEsBAi0AFAAGAAgAAAAhACOyauHXAAAA&#10;lAEAAAsAAAAAAAAAAAAAAAAALAEAAF9yZWxzLy5yZWxzUEsBAi0AFAAGAAgAAAAhAPTf7DS4AgAA&#10;wgUAAA4AAAAAAAAAAAAAAAAALAIAAGRycy9lMm9Eb2MueG1sUEsBAi0AFAAGAAgAAAAhAMiFNHnf&#10;AAAADgEAAA8AAAAAAAAAAAAAAAAAEAUAAGRycy9kb3ducmV2LnhtbFBLBQYAAAAABAAEAPMAAAAc&#10;BgAAAAA=&#10;" filled="f" stroked="f">
          <v:textbox>
            <w:txbxContent>
              <w:p w:rsidR="00F70191" w:rsidRPr="00320FE5" w:rsidRDefault="00F70191" w:rsidP="0066128E">
                <w:pPr>
                  <w:jc w:val="right"/>
                  <w:rPr>
                    <w:sz w:val="14"/>
                    <w:szCs w:val="14"/>
                  </w:rPr>
                </w:pPr>
                <w:r w:rsidRPr="00320FE5">
                  <w:rPr>
                    <w:sz w:val="14"/>
                    <w:szCs w:val="14"/>
                  </w:rPr>
                  <w:t xml:space="preserve">© </w:t>
                </w:r>
                <w:r w:rsidR="00AB54BB" w:rsidRPr="00320FE5">
                  <w:rPr>
                    <w:sz w:val="14"/>
                    <w:szCs w:val="14"/>
                  </w:rPr>
                  <w:t>201</w:t>
                </w:r>
                <w:r w:rsidR="00AB54BB">
                  <w:rPr>
                    <w:sz w:val="14"/>
                    <w:szCs w:val="14"/>
                  </w:rPr>
                  <w:t>5</w:t>
                </w:r>
                <w:r w:rsidR="00AB54BB" w:rsidRPr="00320FE5">
                  <w:rPr>
                    <w:sz w:val="14"/>
                    <w:szCs w:val="14"/>
                  </w:rPr>
                  <w:t xml:space="preserve"> </w:t>
                </w:r>
                <w:r w:rsidRPr="00320FE5">
                  <w:rPr>
                    <w:sz w:val="14"/>
                    <w:szCs w:val="14"/>
                  </w:rPr>
                  <w:t>ESM Solutions Corporation v1.1.14</w:t>
                </w:r>
              </w:p>
            </w:txbxContent>
          </v:textbox>
          <w10:wrap type="through" anchorx="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191" w:rsidRDefault="00F7019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191" w:rsidRDefault="003B1330">
    <w:pPr>
      <w:pStyle w:val="Footer"/>
    </w:pPr>
    <w:r>
      <w:rPr>
        <w:noProof/>
      </w:rPr>
      <w:pict>
        <v:shapetype id="_x0000_t202" coordsize="21600,21600" o:spt="202" path="m,l,21600r21600,l21600,xe">
          <v:stroke joinstyle="miter"/>
          <v:path gradientshapeok="t" o:connecttype="rect"/>
        </v:shapetype>
        <v:shape id="Text Box 20" o:spid="_x0000_s6151" type="#_x0000_t202" style="position:absolute;margin-left:36.6pt;margin-top:711.5pt;width:540pt;height:26.1pt;z-index:251682816;visibility:visible;mso-position-horizontal-relative:page;mso-position-vertical-relative:pag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SkDsACAADBBQAADgAAAGRycy9lMm9Eb2MueG1srFTbbtswDH0fsH8Q9O76UiWxjTpFm8TDgO4C&#10;tPsAxZJjYbbkSUqcbti/j5Jza/cybPODIYkUechzxJvbfdeiHddGKFng+CrCiMtKMSE3Bf7yVAYp&#10;RsZSyWirJC/wMzf4dv72zc3Q5zxRjWoZ1wiCSJMPfYEba/s8DE3V8I6aK9VzCcZa6Y5a2OpNyDQd&#10;IHrXhkkUTcNBadZrVXFj4HQ5GvHcx69rXtlPdW24RW2BAZv1f+3/a/cP5zc032jaN6I6wKB/gaKj&#10;QkLSU6gltRRttfgtVCcqrYyq7VWlulDVtai4rwGqiaNX1Tw2tOe+FmiO6U9tMv8vbPVx91kjwQo8&#10;xUjSDih64nuL7tUeJb49Q29y8Hrswc/u4Rxo9qWa/kFVXw2SatFQueF3Wquh4ZQBvNg1Nry46ggx&#10;uXFB1sMHxSAP3VrlA+1r3bneQTcQRAeank/UOCwVHE7TSRpFYKrAdn0dk5kHF9L8eLvXxr7jqkNu&#10;UWAN1PvodPdgrEND86OLSyZVKdrW09/KFwfgOJ5AbrjqbA6FZ/NHFmWrdJWSgCTTVUAixoK7ckGC&#10;aRnPJsvr5WKxjH+6vDHJG8EYly7NUVkx+TPmDhofNXHSllGtYC6cg2T0Zr1oNdpRUHbpP99zsJzd&#10;wpcwfBOgllclxQmJ7pMsKKfpLCA1mQTZLEqDKM7us2lEMrIsX5b0ICT/95LQUOBskkxGMZ1Bv6oN&#10;WHfEjwxe1EbzTliYHa3oCuy0MTrR3ElwJZmn1lLRjuuLVjj451YA3UeivWCdRke12v16759G4rI7&#10;/a4VewYFawUCAy3C3INFo/R3jAaYIQU237ZUc4za9xJeQRYT4oaO35DJDB4U0peW9aWFygpCFdhi&#10;NC4XdhxU216LTQOZxncn1R28nFp4UZ9RHd4bzAlf22GmuUF0ufde58k7/wUAAP//AwBQSwMEFAAG&#10;AAgAAAAhAFIoYKbfAAAADQEAAA8AAABkcnMvZG93bnJldi54bWxMj81OwzAQhO9IvIO1SNyo3bSh&#10;NMSpEIhrEeVH6s2Nt0lEvI5itwlv380Jjjs7mvkm34yuFWfsQ+NJw3ymQCCV3jZUafj8eL17ABGi&#10;IWtaT6jhFwNsiuur3GTWD/SO512sBIdQyIyGOsYukzKUNToTZr5D4t/R985EPvtK2t4MHO5amSh1&#10;L51piBtq0+FzjeXP7uQ0fG2P+++leqteXNoNflSS3FpqfXszPj2CiDjGPzNM+IwOBTMd/IlsEK2G&#10;1SJhJ+vLZMGjJsc8nbTDpK3SBGSRy/8rigsAAAD//wMAUEsBAi0AFAAGAAgAAAAhAOSZw8D7AAAA&#10;4QEAABMAAAAAAAAAAAAAAAAAAAAAAFtDb250ZW50X1R5cGVzXS54bWxQSwECLQAUAAYACAAAACEA&#10;I7Jq4dcAAACUAQAACwAAAAAAAAAAAAAAAAAsAQAAX3JlbHMvLnJlbHNQSwECLQAUAAYACAAAACEA&#10;DBSkDsACAADBBQAADgAAAAAAAAAAAAAAAAAsAgAAZHJzL2Uyb0RvYy54bWxQSwECLQAUAAYACAAA&#10;ACEAUihgpt8AAAANAQAADwAAAAAAAAAAAAAAAAAYBQAAZHJzL2Rvd25yZXYueG1sUEsFBgAAAAAE&#10;AAQA8wAAACQGAAAAAA==&#10;" filled="f" stroked="f">
          <v:textbox style="mso-next-textbox:#Text Box 20">
            <w:txbxContent>
              <w:p w:rsidR="00F70191" w:rsidRPr="00320FE5" w:rsidRDefault="00F70191" w:rsidP="00C53898">
                <w:pPr>
                  <w:jc w:val="center"/>
                  <w:rPr>
                    <w:sz w:val="14"/>
                    <w:szCs w:val="14"/>
                  </w:rPr>
                </w:pPr>
                <w:r w:rsidRPr="00320FE5">
                  <w:rPr>
                    <w:sz w:val="14"/>
                    <w:szCs w:val="14"/>
                  </w:rPr>
                  <w:t xml:space="preserve">© </w:t>
                </w:r>
                <w:r w:rsidR="00AB54BB" w:rsidRPr="00320FE5">
                  <w:rPr>
                    <w:sz w:val="14"/>
                    <w:szCs w:val="14"/>
                  </w:rPr>
                  <w:t>201</w:t>
                </w:r>
                <w:r w:rsidR="00AB54BB">
                  <w:rPr>
                    <w:sz w:val="14"/>
                    <w:szCs w:val="14"/>
                  </w:rPr>
                  <w:t>5</w:t>
                </w:r>
                <w:r w:rsidR="00AB54BB" w:rsidRPr="00320FE5">
                  <w:rPr>
                    <w:sz w:val="14"/>
                    <w:szCs w:val="14"/>
                  </w:rPr>
                  <w:t xml:space="preserve"> </w:t>
                </w:r>
                <w:r w:rsidRPr="00320FE5">
                  <w:rPr>
                    <w:sz w:val="14"/>
                    <w:szCs w:val="14"/>
                  </w:rPr>
                  <w:t>ESM Solutions Corporation</w:t>
                </w:r>
              </w:p>
              <w:p w:rsidR="00F70191" w:rsidRPr="00320FE5" w:rsidRDefault="00F70191" w:rsidP="00C53898">
                <w:pPr>
                  <w:jc w:val="center"/>
                  <w:rPr>
                    <w:sz w:val="14"/>
                    <w:szCs w:val="14"/>
                  </w:rPr>
                </w:pPr>
                <w:r w:rsidRPr="00320FE5">
                  <w:rPr>
                    <w:sz w:val="14"/>
                    <w:szCs w:val="14"/>
                  </w:rPr>
                  <w:t>‘ESM Solutions’ is a registered trademark. All Rights Reserved.</w:t>
                </w:r>
              </w:p>
            </w:txbxContent>
          </v:textbox>
          <w10:wrap type="through" anchorx="page" anchory="page"/>
        </v:shape>
      </w:pict>
    </w:r>
    <w:r>
      <w:rPr>
        <w:noProof/>
      </w:rPr>
      <w:pict>
        <v:line id="Straight Connector 12" o:spid="_x0000_s6150" style="position:absolute;z-index:251674624;visibility:visible;mso-wrap-distance-top:-3e-5mm;mso-wrap-distance-bottom:-3e-5mm;mso-position-horizontal:center;mso-position-horizontal-relative:margin;mso-position-vertical-relative:page" from="0,737.6pt" to="540pt,73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GYE+cBAAAwBAAADgAAAGRycy9lMm9Eb2MueG1srFPbihsxDH0v9B+M35uZhHYJQyZLyJK+LG1o&#10;2g9wPHbGrG/Ibmby95U9l91eYKHsi7EsHUnnSN7c90aTq4CgnK3pclFSIix3jbKXmv74fviwpiRE&#10;ZhumnRU1vYlA77fv3206X4mVa51uBBBMYkPV+Zq2MfqqKAJvhWFh4byw6JQODItowqVogHWY3ehi&#10;VZZ3Reeg8eC4CAFfHwYn3eb8Ugoev0oZRCS6pthbzCfk85zOYrth1QWYbxUf22D/0YVhymLROdUD&#10;i4z8BPVXKqM4uOBkXHBnCiel4iJzQDbL8g82p5Z5kbmgOMHPMoW3S8u/XI9AVIOzW1FimcEZnSIw&#10;dWkj2TtrUUEHBJ2oVOdDhYC9PULiynt78o+OPwX0Fb85kxH8ENZLMCkcyZI+K3+blRd9JBwf79af&#10;1mWJA+KTr2DVBPQQ4mfhDEmXmmplkyisYtfHEFNpVk0h6VnbdAanVXNQWmcDLue9BnJluAaH3e7j&#10;cpf4IPBFGFoDVOS9GXM/M8m3eNNiKPJNSNQNe1/lZvLGirkI41zYuByraIvRCSaxoRlYvg4c4xN0&#10;6GoGL18Hz4hc2dk4g42yDv6VIPZTy3KIHwcbBt5JgrNrbkeYJo5rmXUcv1Da+5d2hj9/9O0vAAAA&#10;//8DAFBLAwQUAAYACAAAACEAH7cbMtwAAAALAQAADwAAAGRycy9kb3ducmV2LnhtbEyPwU7DMBBE&#10;70j8g7VI3KjdKrRRiFOhSHACBC2IqxtvkyjxOordNv17tgcEx30zmp3J15PrxRHH0HrSMJ8pEEiV&#10;ty3VGj63T3cpiBANWdN7Qg1nDLAurq9yk1l/og88bmItOIRCZjQ0MQ6ZlKFq0Jkw8wMSa3s/OhP5&#10;HGtpR3PicNfLhVJL6UxL/KExA5YNVt3m4DS8pi55eVfueXkuk/Kre7Nd+m21vr2ZHh9ARJzinxku&#10;9bk6FNxp5w9kg+g18JDINFndL0BcdJUqZrtfJotc/t9Q/AAAAP//AwBQSwECLQAUAAYACAAAACEA&#10;5JnDwPsAAADhAQAAEwAAAAAAAAAAAAAAAAAAAAAAW0NvbnRlbnRfVHlwZXNdLnhtbFBLAQItABQA&#10;BgAIAAAAIQAjsmrh1wAAAJQBAAALAAAAAAAAAAAAAAAAACwBAABfcmVscy8ucmVsc1BLAQItABQA&#10;BgAIAAAAIQBosZgT5wEAADAEAAAOAAAAAAAAAAAAAAAAACwCAABkcnMvZTJvRG9jLnhtbFBLAQIt&#10;ABQABgAIAAAAIQAftxsy3AAAAAsBAAAPAAAAAAAAAAAAAAAAAD8EAABkcnMvZG93bnJldi54bWxQ&#10;SwUGAAAAAAQABADzAAAASAUAAAAA&#10;" strokecolor="#faa41a" strokeweight="2.5pt">
          <o:lock v:ext="edit" shapetype="f"/>
          <w10:wrap type="topAndBottom" anchorx="margin" anchory="page"/>
        </v:line>
      </w:pict>
    </w:r>
    <w:r>
      <w:rPr>
        <w:noProof/>
      </w:rPr>
      <w:pict>
        <v:rect id="Rectangle 11" o:spid="_x0000_s6149" style="position:absolute;margin-left:0;margin-top:743.9pt;width:540pt;height:7.2pt;z-index:251672576;visibility:visible;mso-position-horizontal:center;mso-position-horizontal-relative:margin;mso-position-vertical-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l3JoYCAACKBQAADgAAAGRycy9lMm9Eb2MueG1srFTbahsxEH0v9B+E3pu1XSdNlqyDSXApmCQk&#10;KXmWtZK9VKtRR7LX7td3pL3ETQOB0hchac7cz8zl1b42bKfQV2ALPj4ZcaashLKy64J/f1p8OufM&#10;B2FLYcCqgh+U51ezjx8uG5erCWzAlAoZGbE+b1zBNyG4PMu83Kha+BNwypJQA9Yi0BPXWYmiIeu1&#10;ySaj0VnWAJYOQSrv6femFfJZsq+1kuFOa68CMwWn2EI6MZ2reGazS5GvUbhNJbswxD9EUYvKktPB&#10;1I0Igm2x+stUXUkEDzqcSKgz0LqSKuVA2YxHr7J53AinUi5UHO+GMvn/Z1be7u6RVSX1bsyZFTX1&#10;6IGqJuzaKEZ/VKDG+Zxwj+4eY4reLUH+8CTI/pDEh+8we411xFKCbJ+qfRiqrfaBSfo8Oz89H42o&#10;KZJkF+PpNHUjE3mv7NCHrwpqFi8FRwor1Vjslj5E9yLvISkuMFW5qIxJD1yvrg2ynYiNX0wnZ711&#10;fwwzNoItRLXWYvujEnU6Ny+JpVs4GBW1jH1QmkpHqYxTXIm0avAqpFQ2pApSpAkd1TS5GhQ/v6/Y&#10;4aNqG9WgPHlfedBInsGGQbmuLOBbBswQsm7xXZ99m3cswQrKA7EGoR0n7+SiohYthQ/3Aml+qKm0&#10;E8IdHdpAU3DobpxtAH+99R/xRGuSctbQPBbc/9wKVJyZb5YI3xKEhfSYnn6ZkA88lqyOJXZbXwN1&#10;njhN0aVrxAfTXzVC/UyrYx69kkhYSb4LLgP2j+vQ7glaPlLN5wlGQ+tEWNpHJ/uuRwo+7Z8Fuo6n&#10;gQh+C/3sivwVXVts7IeF+TaArhKXX+ra1ZsGPlG8W05xoxy/E+plhc5+AwAA//8DAFBLAwQUAAYA&#10;CAAAACEAeUkwzt8AAAALAQAADwAAAGRycy9kb3ducmV2LnhtbEyPT0vEMBDF74LfIYzgzU2sVktt&#10;uoigICyIdXfPaTPbFpukJOkfv72zJ73NvDe8+b1iu5qBzehD76yE240AhrZxurethP3X600GLERl&#10;tRqcRQk/GGBbXl4UKtdusZ84V7FlFGJDriR0MY4556Hp0KiwcSNa8k7OGxVp9S3XXi0UbgaeCPHA&#10;jeotfejUiC8dNt/VZCTs0rk/8I995XenuzqdUvO+HN+kvL5an5+ARVzj3zGc8QkdSmKq3WR1YIME&#10;KhJJvc8eqcHZF5kgraYpFUkCvCz4/w7lLwAAAP//AwBQSwECLQAUAAYACAAAACEA5JnDwPsAAADh&#10;AQAAEwAAAAAAAAAAAAAAAAAAAAAAW0NvbnRlbnRfVHlwZXNdLnhtbFBLAQItABQABgAIAAAAIQAj&#10;smrh1wAAAJQBAAALAAAAAAAAAAAAAAAAACwBAABfcmVscy8ucmVsc1BLAQItABQABgAIAAAAIQBo&#10;KXcmhgIAAIoFAAAOAAAAAAAAAAAAAAAAACwCAABkcnMvZTJvRG9jLnhtbFBLAQItABQABgAIAAAA&#10;IQB5STDO3wAAAAsBAAAPAAAAAAAAAAAAAAAAAN4EAABkcnMvZG93bnJldi54bWxQSwUGAAAAAAQA&#10;BADzAAAA6gUAAAAA&#10;" fillcolor="#0f4260" stroked="f" strokeweight="1pt">
          <v:path arrowok="t"/>
          <w10:wrap type="topAndBottom" anchorx="margin" anchory="page"/>
        </v:rect>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191" w:rsidRDefault="00F70191">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191" w:rsidRDefault="003B1330" w:rsidP="00761852">
    <w:pPr>
      <w:pStyle w:val="Footer"/>
      <w:framePr w:wrap="around" w:vAnchor="text" w:hAnchor="margin" w:xAlign="center" w:y="1"/>
      <w:rPr>
        <w:rStyle w:val="PageNumber"/>
      </w:rPr>
    </w:pPr>
    <w:r>
      <w:rPr>
        <w:rStyle w:val="PageNumber"/>
      </w:rPr>
      <w:fldChar w:fldCharType="begin"/>
    </w:r>
    <w:r w:rsidR="00F70191">
      <w:rPr>
        <w:rStyle w:val="PageNumber"/>
      </w:rPr>
      <w:instrText xml:space="preserve">PAGE  </w:instrText>
    </w:r>
    <w:r>
      <w:rPr>
        <w:rStyle w:val="PageNumber"/>
      </w:rPr>
      <w:fldChar w:fldCharType="end"/>
    </w:r>
  </w:p>
  <w:p w:rsidR="00F70191" w:rsidRDefault="00F70191">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191" w:rsidRDefault="003B1330" w:rsidP="00761852">
    <w:pPr>
      <w:pStyle w:val="Footer"/>
      <w:framePr w:wrap="around" w:vAnchor="text" w:hAnchor="margin" w:xAlign="center" w:y="1"/>
      <w:rPr>
        <w:rStyle w:val="PageNumber"/>
      </w:rPr>
    </w:pPr>
    <w:r>
      <w:rPr>
        <w:rStyle w:val="PageNumber"/>
      </w:rPr>
      <w:fldChar w:fldCharType="begin"/>
    </w:r>
    <w:r w:rsidR="00F70191">
      <w:rPr>
        <w:rStyle w:val="PageNumber"/>
      </w:rPr>
      <w:instrText xml:space="preserve">PAGE  </w:instrText>
    </w:r>
    <w:r>
      <w:rPr>
        <w:rStyle w:val="PageNumber"/>
      </w:rPr>
      <w:fldChar w:fldCharType="separate"/>
    </w:r>
    <w:r w:rsidR="00807AC1">
      <w:rPr>
        <w:rStyle w:val="PageNumber"/>
        <w:noProof/>
      </w:rPr>
      <w:t>12</w:t>
    </w:r>
    <w:r>
      <w:rPr>
        <w:rStyle w:val="PageNumber"/>
      </w:rPr>
      <w:fldChar w:fldCharType="end"/>
    </w:r>
  </w:p>
  <w:p w:rsidR="00F70191" w:rsidRDefault="003B1330">
    <w:pPr>
      <w:pStyle w:val="Footer"/>
    </w:pPr>
    <w:r>
      <w:rPr>
        <w:noProof/>
      </w:rPr>
      <w:pict>
        <v:shapetype id="_x0000_t202" coordsize="21600,21600" o:spt="202" path="m,l,21600r21600,l21600,xe">
          <v:stroke joinstyle="miter"/>
          <v:path gradientshapeok="t" o:connecttype="rect"/>
        </v:shapetype>
        <v:shape id="Text Box 27" o:spid="_x0000_s6145" type="#_x0000_t202" style="position:absolute;margin-left:407.75pt;margin-top:751.5pt;width:174.5pt;height:30.9pt;z-index:251695104;visibility:visible;mso-position-horizontal-relative:page;mso-position-vertical-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kd7rkCAADBBQAADgAAAGRycy9lMm9Eb2MueG1srFTJbtswEL0X6D8QvCtaTC8SIgeJbRUF0gVI&#10;+gG0SFlEJVIlactp0H/vkPKW5FK05YEgOcM325u5vtm3DdpxbYSSOY6vIoy4LBUTcpPjb49FMMPI&#10;WCoZbZTkOX7iBt/M37+77ruMJ6pWDeMaAYg0Wd/luLa2y8LQlDVvqblSHZcgrJRuqYWr3oRM0x7Q&#10;2yZMomgS9kqzTquSGwOvy0GI5x6/qnhpv1SV4RY1OQbfrN+139duD+fXNNto2tWiPLhB/8KLlgoJ&#10;Rk9QS2op2mrxBqoVpVZGVfaqVG2oqkqU3McA0cTRq2geatpxHwskx3SnNJn/B1t+3n3VSDCoHUaS&#10;tlCiR7636E7tUTJ16ek7k4HWQwd6dg/vTtWFarp7VX43SKpFTeWG32qt+ppTBu7F7md48XXAMQ5k&#10;3X9SDOzQrVUeaF/p1gFCNhCgQ5meTqVxvpTwmCTxJB6DqATZKE3IyNcupNnxd6eN/cBVi9whxxpK&#10;79Hp7t5Y5w3NjirOmFSFaBpf/ka+eADF4QVsw1cnc174aj6nUbqarWYkIMlkFZCIseC2WJBgUsTT&#10;8XK0XCyW8S9nNyZZLRjj0pk5Mismf1a5A8cHTpy4ZVQjmINzLhm9WS8ajXYUmF345XMOkrNa+NIN&#10;nwSI5VVIcUKiuyQNislsGpCKjIN0Gs2CKE7v0klEUrIsXoZ0LyT/95BQn+N0nIwHMp2dfhVb5Nfb&#10;2GjWCguzoxFtjmcnJZo5Cq4k86W1VDTD+SIVzv1zKqDcx0J7wjqODmy1+/Xet8bo2AdrxZ6AwVoB&#10;wYCLMPfgUCv9E6MeZkiOzY8t1Ryj5qOELkhjQtzQ8RcyniZw0ZeS9aWEyhKgcmwxGo4LOwyqbafF&#10;pgZLQ99JdQudUwlPatdig1eHfoM54WM7zDQ3iC7vXus8eee/AQAA//8DAFBLAwQUAAYACAAAACEA&#10;At4fh94AAAAOAQAADwAAAGRycy9kb3ducmV2LnhtbEyPT0+EMBDF7yZ+h2ZMvLktCgSRsjEarxrX&#10;P4m3Lp0FIp0S2l3w2zuc9Djv/fLmvWq7uEGccAq9Jw3JRoFAarztqdXw/vZ0VYAI0ZA1gyfU8IMB&#10;tvX5WWVK62d6xdMutoJDKJRGQxfjWEoZmg6dCRs/IrF38JMzkc+plXYyM4e7QV4rlUtneuIPnRnx&#10;ocPme3d0Gj6eD1+fqXppH102zn5Rktyt1PryYrm/AxFxiX8wrPW5OtTcae+PZIMYNBRJljHKRqZu&#10;eNWKJHnK2n7V8rQAWVfy/4z6FwAA//8DAFBLAQItABQABgAIAAAAIQDkmcPA+wAAAOEBAAATAAAA&#10;AAAAAAAAAAAAAAAAAABbQ29udGVudF9UeXBlc10ueG1sUEsBAi0AFAAGAAgAAAAhACOyauHXAAAA&#10;lAEAAAsAAAAAAAAAAAAAAAAALAEAAF9yZWxzLy5yZWxzUEsBAi0AFAAGAAgAAAAhAAC5He65AgAA&#10;wQUAAA4AAAAAAAAAAAAAAAAALAIAAGRycy9lMm9Eb2MueG1sUEsBAi0AFAAGAAgAAAAhAALeH4fe&#10;AAAADgEAAA8AAAAAAAAAAAAAAAAAEQUAAGRycy9kb3ducmV2LnhtbFBLBQYAAAAABAAEAPMAAAAc&#10;BgAAAAA=&#10;" filled="f" stroked="f">
          <v:textbox>
            <w:txbxContent>
              <w:p w:rsidR="00F70191" w:rsidRPr="00320FE5" w:rsidRDefault="00F70191" w:rsidP="006544F5">
                <w:pPr>
                  <w:jc w:val="right"/>
                  <w:rPr>
                    <w:sz w:val="14"/>
                    <w:szCs w:val="14"/>
                  </w:rPr>
                </w:pPr>
                <w:r w:rsidRPr="00320FE5">
                  <w:rPr>
                    <w:sz w:val="14"/>
                    <w:szCs w:val="14"/>
                  </w:rPr>
                  <w:t>© 201</w:t>
                </w:r>
                <w:r w:rsidR="00E03FCA">
                  <w:rPr>
                    <w:sz w:val="14"/>
                    <w:szCs w:val="14"/>
                  </w:rPr>
                  <w:t>5</w:t>
                </w:r>
                <w:r w:rsidRPr="00320FE5">
                  <w:rPr>
                    <w:sz w:val="14"/>
                    <w:szCs w:val="14"/>
                  </w:rPr>
                  <w:t xml:space="preserve"> ESM Solutions Corporation</w:t>
                </w:r>
              </w:p>
            </w:txbxContent>
          </v:textbox>
          <w10:wrap type="through"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191" w:rsidRDefault="00F701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73AA" w:rsidRDefault="009273AA" w:rsidP="0040365C">
      <w:r>
        <w:separator/>
      </w:r>
    </w:p>
  </w:footnote>
  <w:footnote w:type="continuationSeparator" w:id="0">
    <w:p w:rsidR="009273AA" w:rsidRDefault="009273AA" w:rsidP="004036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191" w:rsidRDefault="003B1330">
    <w:pPr>
      <w:pStyle w:val="Header"/>
    </w:pPr>
    <w:r>
      <w:rPr>
        <w:noProof/>
      </w:rPr>
      <w:pict>
        <v:shapetype id="_x0000_t202" coordsize="21600,21600" o:spt="202" path="m,l,21600r21600,l21600,xe">
          <v:stroke joinstyle="miter"/>
          <v:path gradientshapeok="t" o:connecttype="rect"/>
        </v:shapetype>
        <v:shape id="Text Box 8" o:spid="_x0000_s6164" type="#_x0000_t202" style="position:absolute;margin-left:391.2pt;margin-top:751.5pt;width:192pt;height:30.9pt;z-index:251668480;visibility:visible;mso-position-horizont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046LUCAAC6BQAADgAAAGRycy9lMm9Eb2MueG1srFTJbtswEL0X6D8QvCtaTNuSEDlIvBQF0gVI&#10;+gG0SFlEJVIlactp0H/vkPKW5FK01UEgOcM3y3uc65t926Ad10YoWeD4KsKIy1IxITcF/va4ClKM&#10;jKWS0UZJXuAnbvDN7P27677LeaJq1TCuEYBIk/ddgWtruzwMTVnzlpor1XEJxkrpllrY6k3INO0B&#10;vW3CJIomYa8067QquTFwuhiMeObxq4qX9ktVGW5RU2DIzfq/9v+1+4eza5pvNO1qUR7SoH+RRUuF&#10;hKAnqAW1FG21eAPVilIroyp7Vao2VFUlSu5rgGri6FU1DzXtuK8FmmO6U5vM/4MtP+++aiRYgUcj&#10;jCRtgaNHvrfoTu1R6trTdyYHr4cO/OwejoFmX6rp7lX53SCp5jWVG36rteprThmkF7ub4cXVAcc4&#10;kHX/STEIQ7dWeaB9pVvXO+gGAnSg6elEjUulhMOEjFISgakE2yiDrecupPnxdqeN/cBVi9yiwBqo&#10;9+h0d2+sy4bmRxcXTKqVaBpPfyNfHIDjcAKx4aqzuSw8m89ZlC3TZUoCkkyWAYkYC25XcxJMVvF0&#10;vBgt5vNF/MvFjUleC8a4dGGOyorJnzF30PigiZO2jGoEc3AuJaM363mj0Y6Cslf+8z0Hy9ktfJmG&#10;bwLU8qqkOCHRXZIFq0k6DUhFxkE2jdIgirO7bBKRjCxWL0u6F5L/e0moL3A2TsaDmM5Jv6ot8t/b&#10;2mjeCguzoxFtgdOTE82dBJeSeWotFc2wvmiFS//cCqD7SLQXrNPooFa7X+8Bxal4rdgTSFcrUBaI&#10;EAYeLGqlf2LUw/AosPmxpZpj1HyUIP8sJsRNG78h42kCG31pWV9aqCwBqsAWo2E5t8OE2nZabGqI&#10;NDw4qW7hyVTCq/mc1eGhwYDwRR2GmZtAl3vvdR65s98AAAD//wMAUEsDBBQABgAIAAAAIQC2wRoq&#10;3wAAAA4BAAAPAAAAZHJzL2Rvd25yZXYueG1sTI/BTsMwEETvSPyDtUjcqN2SpiHEqRCIK4hCkbi5&#10;8TaJiNdR7Dbh79mc4LgzT7MzxXZynTjjEFpPGpYLBQKp8ralWsPH+/NNBiJEQ9Z0nlDDDwbYlpcX&#10;hcmtH+kNz7tYCw6hkBsNTYx9LmWoGnQmLHyPxN7RD85EPoda2sGMHO46uVIqlc60xB8a0+Njg9X3&#10;7uQ07F+OX5+Jeq2f3Lof/aQkuTup9fXV9HAPIuIU/2CY63N1KLnTwZ/IBtFp2GSrhFE21uqWV83I&#10;Mk1ZO8xammQgy0L+n1H+AgAA//8DAFBLAQItABQABgAIAAAAIQDkmcPA+wAAAOEBAAATAAAAAAAA&#10;AAAAAAAAAAAAAABbQ29udGVudF9UeXBlc10ueG1sUEsBAi0AFAAGAAgAAAAhACOyauHXAAAAlAEA&#10;AAsAAAAAAAAAAAAAAAAALAEAAF9yZWxzLy5yZWxzUEsBAi0AFAAGAAgAAAAhABwNOOi1AgAAugUA&#10;AA4AAAAAAAAAAAAAAAAALAIAAGRycy9lMm9Eb2MueG1sUEsBAi0AFAAGAAgAAAAhALbBGirfAAAA&#10;DgEAAA8AAAAAAAAAAAAAAAAADQUAAGRycy9kb3ducmV2LnhtbFBLBQYAAAAABAAEAPMAAAAZBgAA&#10;AAA=&#10;" filled="f" stroked="f">
          <v:textbox>
            <w:txbxContent>
              <w:p w:rsidR="00F70191" w:rsidRPr="0040365C" w:rsidRDefault="00F70191" w:rsidP="0040365C">
                <w:pPr>
                  <w:jc w:val="right"/>
                  <w:rPr>
                    <w:sz w:val="14"/>
                    <w:szCs w:val="14"/>
                  </w:rPr>
                </w:pPr>
                <w:r>
                  <w:rPr>
                    <w:sz w:val="14"/>
                    <w:szCs w:val="14"/>
                  </w:rPr>
                  <w:t xml:space="preserve">© </w:t>
                </w:r>
                <w:r w:rsidRPr="0040365C">
                  <w:rPr>
                    <w:sz w:val="14"/>
                    <w:szCs w:val="14"/>
                  </w:rPr>
                  <w:t>2013 ESM Solutions Corporation</w:t>
                </w:r>
              </w:p>
              <w:p w:rsidR="00F70191" w:rsidRPr="0040365C" w:rsidRDefault="00F70191" w:rsidP="0040365C">
                <w:pPr>
                  <w:jc w:val="right"/>
                  <w:rPr>
                    <w:sz w:val="14"/>
                    <w:szCs w:val="14"/>
                  </w:rPr>
                </w:pPr>
                <w:r w:rsidRPr="0040365C">
                  <w:rPr>
                    <w:sz w:val="14"/>
                    <w:szCs w:val="14"/>
                  </w:rPr>
                  <w:t>v1.1.13</w:t>
                </w:r>
              </w:p>
            </w:txbxContent>
          </v:textbox>
          <w10:wrap type="through" anchorx="page"/>
        </v:shape>
      </w:pict>
    </w:r>
    <w:r>
      <w:rPr>
        <w:noProof/>
      </w:rPr>
      <w:pict>
        <v:line id="Straight Connector 4" o:spid="_x0000_s6163" style="position:absolute;z-index:251662336;visibility:visible;mso-wrap-distance-top:-3e-5mm;mso-wrap-distance-bottom:-3e-5mm;mso-position-horizontal-relative:page;mso-position-vertical-relative:page" from="36pt,92.4pt" to="8in,9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TB9ugBAAAvBAAADgAAAGRycy9lMm9Eb2MueG1srFPbjhshDH2v1H9AvDczSberaJTJKsoqfVm1&#10;UdN+AGEggwoYAc1M/r6Guez2Iq1U9QVh7GP7HJvNQ280uQofFNiaLhclJcJyaJS91PTb18O7NSUh&#10;MtswDVbU9CYCfdi+fbPpXCVW0IJuhCeYxIaqczVtY3RVUQTeCsPCApyw6JTgDYto+kvReNZhdqOL&#10;VVneFx34xnngIgR8fRycdJvzSyl4/CxlEJHommJvMZ8+n+d0FtsNqy6euVbxsQ32D10YpiwWnVM9&#10;ssjID6/+SGUU9xBAxgUHU4CUiovMAdksy9/YnFrmROaC4gQ3yxT+X1r+6Xr0RDU1fb+ixDKDMzpF&#10;z9SljWQP1qKC4MldEqpzocL4vT36RJX39uSegH8P6Ct+cSYjuCGsl96kcORK+iz8bRZe9JFwfLxf&#10;f1iXJc6HT76CVRPQ+RA/CjAkXWqqlU2asIpdn0JMpVk1haRnbdMZQKvmoLTOhr+c99qTK8MtOOx2&#10;d8td4oPAF2FoDVCR12bM/cwk3+JNi6HIFyFRNux9lZvJCyvmIoxzYeNyrKItRieYxIZmYPk6cIxP&#10;0KGrGbx8HTwjcmWwcQYbZcH/LUHsp5blED8ONgy8kwRnaG5HP00ctzLrOP6gtPYv7Qx//ufbnwAA&#10;AP//AwBQSwMEFAAGAAgAAAAhAKX6sZzdAAAACwEAAA8AAABkcnMvZG93bnJldi54bWxMj0FLw0AQ&#10;he9C/8MyBW920xJriNmUEqgnFVsVr9vsmIRkZ0N226b/3gkIepw3j/e+l21G24kzDr5xpGC5iEAg&#10;lc40VCn4eN/dJSB80GR05wgVXNHDJp/dZDo17kJ7PB9CJTiEfKoV1CH0qZS+rNFqv3A9Ev++3WB1&#10;4HOopBn0hcNtJ1dRtJZWN8QNte6xqLFsDyer4CWx8fNbZJ/W1yIuPttX0yZfRqnb+bh9BBFwDH9m&#10;mPAZHXJmOroTGS86BQ8rnhJYT2KeMBmW95N0/JVknsn/G/IfAAAA//8DAFBLAQItABQABgAIAAAA&#10;IQDkmcPA+wAAAOEBAAATAAAAAAAAAAAAAAAAAAAAAABbQ29udGVudF9UeXBlc10ueG1sUEsBAi0A&#10;FAAGAAgAAAAhACOyauHXAAAAlAEAAAsAAAAAAAAAAAAAAAAALAEAAF9yZWxzLy5yZWxzUEsBAi0A&#10;FAAGAAgAAAAhAHVkwfboAQAALwQAAA4AAAAAAAAAAAAAAAAALAIAAGRycy9lMm9Eb2MueG1sUEsB&#10;Ai0AFAAGAAgAAAAhAKX6sZzdAAAACwEAAA8AAAAAAAAAAAAAAAAAQAQAAGRycy9kb3ducmV2Lnht&#10;bFBLBQYAAAAABAAEAPMAAABKBQAAAAA=&#10;" strokecolor="#faa41a" strokeweight="2.5pt">
          <o:lock v:ext="edit" shapetype="f"/>
          <w10:wrap type="topAndBottom" anchorx="page" anchory="page"/>
        </v:line>
      </w:pict>
    </w:r>
    <w:r>
      <w:rPr>
        <w:noProof/>
      </w:rPr>
      <w:pict>
        <v:rect id="Rectangle 3" o:spid="_x0000_s6162" style="position:absolute;margin-left:36pt;margin-top:101pt;width:540pt;height:141.1pt;z-index:251661312;visibility:visible;mso-position-horizontal-relative:page;mso-position-vertical-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sFyowCAACLBQAADgAAAGRycy9lMm9Eb2MueG1srFRLTxsxEL5X6n+wfC+bTQKEFRsUgagqRYCA&#10;irPjtZNVvR537Lz66zv2bpaUIiFVvVgznm/ej8urXWPYRqGvwZY8PxlwpqyEqrbLkn9/vv0y4cwH&#10;YSthwKqS75XnV9PPny63rlBDWIGpFDIyYn2xdSVfheCKLPNypRrhT8ApS0IN2IhALC6zCsWWrDcm&#10;Gw4GZ9kWsHIIUnlPvzetkE+Tfa2VDPdaexWYKTnFFtKL6V3EN5teimKJwq1q2YUh/iGKRtSWnPam&#10;bkQQbI31X6aaWiJ40OFEQpOB1rVUKQfKJh+8yeZpJZxKuVBxvOvL5P+fWXm3eUBWVyUfUXmsaKhH&#10;j1Q1YZdGsVGsz9b5gmBP7gFjht7NQf7wJMj+kETGd5idxiZiKT+2S8Xe98VWu8AkfZ5NTieDATmV&#10;JMvPL/KL89SOTBQHdYc+fFXQsEiUHCmuVGSxmfsQAxDFAZIiA1NXt7UxicHl4tog2wjq/Hg8Gc3O&#10;YjKk4o9hxkawhajWitsflWanc/OaWqLC3qioZeyj0lQ7SiZPcaWpVb1XIaWyIe/cJnRU0+SqVxx9&#10;rNjho2obVa88/Fi510iewYZeuakt4HsGTB+ybvFdp32bdyzBAqo9jQ1Cu0/eyduaWjQXPjwIpAWi&#10;ttJRCPf0aAPbkkNHcbYC/PXef8TTXJOUsy0tZMn9z7VAxZn5ZmniL/LxOG5wYsan50Ni8FiyOJbY&#10;dXMN1Pmczo+TiYz4YA6kRmhe6HbMolcSCSvJd8llwANzHdpDQddHqtkswWhrnQhz++TkoetxBJ93&#10;LwJdN6eBRvwODssrijfj2mJjPyzM1gF0nWb5ta5dvWnj07x21ymelGM+oV5v6PQ3AAAA//8DAFBL&#10;AwQUAAYACAAAACEAFZ3nkd4AAAALAQAADwAAAGRycy9kb3ducmV2LnhtbEyPwWrDMBBE74X+g9hC&#10;L6WRI9wkuF6HYii0RyWFXhVra5tYkpEUx/n7yqf2NsMOs2/K/WwGNpEPvbMI61UGjGzjdG9bhK/j&#10;+/MOWIjKajU4Swg3CrCv7u9KVWh3tZKmQ2xZKrGhUAhdjGPBeWg6Miqs3Eg23X6cNyom61uuvbqm&#10;cjNwkWUbblRv04dOjVR31JwPF4Pw/RGe/KfcTLnYynPd5/OtlhLx8WF+ewUWaY5/YVjwEzpUienk&#10;LlYHNiBsRZoSEUS2iCWwflnUCSHf5QJ4VfL/G6pfAAAA//8DAFBLAQItABQABgAIAAAAIQDkmcPA&#10;+wAAAOEBAAATAAAAAAAAAAAAAAAAAAAAAABbQ29udGVudF9UeXBlc10ueG1sUEsBAi0AFAAGAAgA&#10;AAAhACOyauHXAAAAlAEAAAsAAAAAAAAAAAAAAAAALAEAAF9yZWxzLy5yZWxzUEsBAi0AFAAGAAgA&#10;AAAhAC4bBcqMAgAAiwUAAA4AAAAAAAAAAAAAAAAALAIAAGRycy9lMm9Eb2MueG1sUEsBAi0AFAAG&#10;AAgAAAAhABWd55HeAAAACwEAAA8AAAAAAAAAAAAAAAAA5AQAAGRycy9kb3ducmV2LnhtbFBLBQYA&#10;AAAABAAEAPMAAADvBQAAAAA=&#10;" fillcolor="#4483a6" stroked="f" strokeweight="1pt">
          <v:path arrowok="t"/>
          <w10:wrap type="through" anchorx="page" anchory="page"/>
        </v:rect>
      </w:pict>
    </w:r>
    <w:r>
      <w:rPr>
        <w:noProof/>
      </w:rPr>
      <w:pict>
        <v:rect id="Rectangle 2" o:spid="_x0000_s6161" style="position:absolute;margin-left:0;margin-top:28pt;width:540pt;height:56.15pt;z-index:251659264;visibility:visible;mso-position-horizontal:center;mso-position-horizontal-relative:margin;mso-position-vertical-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EpR4kCAACKBQAADgAAAGRycy9lMm9Eb2MueG1srFRZaxsxEH4v9D8Ivdd7xLmWrINxcCmYxCQp&#10;eZa1kr1Uq1El2Wv313ekXW/cNBAofREzmm/u4+Z23yiyE9bVoEuajVJKhOZQ1Xpd0u/P8y9XlDjP&#10;dMUUaFHSg3D0dvL5001rCpHDBlQlLEEj2hWtKenGe1MkieMb0TA3AiM0CiXYhnlk7TqpLGvReqOS&#10;PE0vkhZsZSxw4Rz+3nVCOon2pRTcP0jphCeqpBibj6+N7yq8yeSGFWvLzKbmfRjsH6JoWK3R6WDq&#10;jnlGtrb+y1RTcwsOpB9xaBKQsuYi5oDZZOmbbJ42zIiYCxbHmaFM7v+Z5fe7pSV1VdL8mhLNGuzR&#10;I1aN6bUSJA/1aY0rEPZkljZk6MwC+A+HguQPSWBcj9lL2wQs5kf2sdiHodhi7wnHz4ur86s0xZ5w&#10;lF1mZ1l6HrwlrDhqG+v8VwENCURJLYYVa8x2C+c76BESAwNVV/NaqcjY9WqmLNmx0Pj5OL+IvUbr&#10;7hSmdABrCGqdxe5HxNHp3bxmFil/UCJoKf0oJJYOc8liXHFoxeCVcS60z/qkIjqoSXQ1KJ59rNjj&#10;g2oX1aCcf6w8aETPoP2g3NQa7HsG1BCy7PB9o12XdyjBCqoDTo2Fbp2c4fMaW7Rgzi+Zxf3BruJN&#10;8A/4SAVtSaGnKNmA/fXef8DjWKOUkhb3saTu55ZZQYn6pnHgr7PxOCxwZMbnlzky9lSyOpXobTMD&#10;7HyG18fwSAa8V0dSWmhe8HRMg1cUMc3Rd0m5t0dm5rs7gceHi+k0wnBpDfML/WT4sethBJ/3L8ya&#10;fk49Tvg9HHeXFW/GtcOGfmiYbj3IOs7ya137euPCx23oj1O4KKd8RL2e0MlvAAAA//8DAFBLAwQU&#10;AAYACAAAACEALwD9i9wAAAAIAQAADwAAAGRycy9kb3ducmV2LnhtbEyPT0vEMBDF74LfIYzgzU3W&#10;paXUpssiKAgLYnf1nDazbbFJSpL+8ds7e9LTvOENb36v2K9mYDP60DsrYbsRwNA2Tve2lXA+vTxk&#10;wEJUVqvBWZTwgwH25e1NoXLtFvuBcxVbRiE25EpCF+OYcx6aDo0KGzeiJe/ivFGRVt9y7dVC4Wbg&#10;j0Kk3Kje0odOjfjcYfNdTUbCMZn7T/5+rvzxsquTKTFvy9erlPd36+EJWMQ1/h3DFZ/QoSSm2k1W&#10;BzZIoCJRQpLSvLoiE6RqUmm2A14W/H+B8hcAAP//AwBQSwECLQAUAAYACAAAACEA5JnDwPsAAADh&#10;AQAAEwAAAAAAAAAAAAAAAAAAAAAAW0NvbnRlbnRfVHlwZXNdLnhtbFBLAQItABQABgAIAAAAIQAj&#10;smrh1wAAAJQBAAALAAAAAAAAAAAAAAAAACwBAABfcmVscy8ucmVsc1BLAQItABQABgAIAAAAIQBv&#10;kSlHiQIAAIoFAAAOAAAAAAAAAAAAAAAAACwCAABkcnMvZTJvRG9jLnhtbFBLAQItABQABgAIAAAA&#10;IQAvAP2L3AAAAAgBAAAPAAAAAAAAAAAAAAAAAOEEAABkcnMvZG93bnJldi54bWxQSwUGAAAAAAQA&#10;BADzAAAA6gUAAAAA&#10;" fillcolor="#0f4260" stroked="f" strokeweight="1pt">
          <v:path arrowok="t"/>
          <w10:wrap type="topAndBottom" anchorx="margin"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191" w:rsidRDefault="003B1330" w:rsidP="00322825">
    <w:pPr>
      <w:pStyle w:val="Header"/>
      <w:framePr w:wrap="around" w:vAnchor="text" w:hAnchor="margin" w:xAlign="center" w:y="1"/>
      <w:rPr>
        <w:rStyle w:val="PageNumber"/>
      </w:rPr>
    </w:pPr>
    <w:r>
      <w:rPr>
        <w:rStyle w:val="PageNumber"/>
      </w:rPr>
      <w:fldChar w:fldCharType="begin"/>
    </w:r>
    <w:r w:rsidR="00F70191">
      <w:rPr>
        <w:rStyle w:val="PageNumber"/>
      </w:rPr>
      <w:instrText xml:space="preserve">PAGE  </w:instrText>
    </w:r>
    <w:r>
      <w:rPr>
        <w:rStyle w:val="PageNumber"/>
      </w:rPr>
      <w:fldChar w:fldCharType="separate"/>
    </w:r>
    <w:r w:rsidR="00807AC1">
      <w:rPr>
        <w:rStyle w:val="PageNumber"/>
        <w:noProof/>
      </w:rPr>
      <w:t>1</w:t>
    </w:r>
    <w:r>
      <w:rPr>
        <w:rStyle w:val="PageNumber"/>
      </w:rPr>
      <w:fldChar w:fldCharType="end"/>
    </w:r>
  </w:p>
  <w:p w:rsidR="00F70191" w:rsidRDefault="00F70191">
    <w:pPr>
      <w:pStyle w:val="Header"/>
    </w:pPr>
    <w:r>
      <w:rPr>
        <w:rFonts w:ascii="HelveticaNeueLT Std Hvy" w:hAnsi="HelveticaNeueLT Std Hvy"/>
        <w:noProof/>
        <w:color w:val="FFFFFF" w:themeColor="background1"/>
        <w:sz w:val="56"/>
        <w:szCs w:val="56"/>
      </w:rPr>
      <w:drawing>
        <wp:anchor distT="0" distB="0" distL="114300" distR="114300" simplePos="0" relativeHeight="251688960" behindDoc="0" locked="0" layoutInCell="1" allowOverlap="1">
          <wp:simplePos x="0" y="0"/>
          <wp:positionH relativeFrom="page">
            <wp:posOffset>422910</wp:posOffset>
          </wp:positionH>
          <wp:positionV relativeFrom="page">
            <wp:posOffset>389255</wp:posOffset>
          </wp:positionV>
          <wp:extent cx="1287145" cy="635000"/>
          <wp:effectExtent l="0" t="0" r="825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m_logo_reverse_sm.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287145" cy="635000"/>
                  </a:xfrm>
                  <a:prstGeom prst="rect">
                    <a:avLst/>
                  </a:prstGeom>
                </pic:spPr>
              </pic:pic>
            </a:graphicData>
          </a:graphic>
        </wp:anchor>
      </w:drawing>
    </w:r>
    <w:r w:rsidR="003B1330">
      <w:rPr>
        <w:noProof/>
      </w:rPr>
      <w:pict>
        <v:line id="Straight Connector 17" o:spid="_x0000_s6158" style="position:absolute;z-index:251680768;visibility:visible;mso-wrap-distance-top:-3e-5mm;mso-wrap-distance-bottom:-3e-5mm;mso-position-horizontal:center;mso-position-horizontal-relative:margin;mso-position-vertical-relative:page" from="0,736.8pt" to="540pt,73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tVBugBAAAwBAAADgAAAGRycy9lMm9Eb2MueG1srFPbitswEH0v9B+E3hvbod0GE2cJWdKXpQ3N&#10;9gMUWbJFdWOkJs7fdyQ73u0FFkpfhEYzZ2bOmdH6fjCanAUE5WxDq0VJibDctcp2Df32tH+3oiRE&#10;ZlumnRUNvYpA7zdv36wvvhZL1zvdCiCYxIb64hvax+jrogi8F4aFhfPColM6MCyiCV3RArtgdqOL&#10;ZVneFRcHrQfHRQj4+jA66Sbnl1Lw+EXKICLRDcXeYj4hn6d0Fps1qztgvld8aoP9QxeGKYtF51QP&#10;LDLyA9QfqYzi4IKTccGdKZyUiovMAdlU5W9sjj3zInNBcYKfZQr/Ly3/fD4AUW1DlxUllhmc0TEC&#10;U10fyc5Ziwo6INXHpNTFhxoBO3uAxJUP9ugfHf8e0Ff84kxG8GPYIMGkcCRLhqz8dVZeDJFwfLxb&#10;fViVJQ6I33wFq29ADyF+Es6QdGmoVjaJwmp2fgwxlWb1LSQ9a5vO4LRq90rrbEB32mkgZ4ZrsN9u&#10;31fbxAeBL8LQGqEi782U+5lJvsWrFmORr0Kibtj7MjeTN1bMRRjnwsZqqqItRieYxIZmYPk6cIpP&#10;0LGrGVy9Dp4RubKzcQYbZR38LUEcbi3LMX4abBh5JwlOrr0e4DZxXMus4/SF0t6/tDP8+aNvfgIA&#10;AP//AwBQSwMEFAAGAAgAAAAhAN1ufOvcAAAACwEAAA8AAABkcnMvZG93bnJldi54bWxMj8FOwzAQ&#10;RO9I/IO1SNyoDUQhCnEqFAlOgGih6tWNlyRKvI5it03/nu0BwXHfjGZniuXsBnHAKXSeNNwuFAik&#10;2tuOGg1fn883GYgQDVkzeEINJwywLC8vCpNbf6QVHtaxERxCITca2hjHXMpQt+hMWPgRibVvPzkT&#10;+ZwaaSdz5HA3yDulUulMR/yhNSNWLdb9eu80vGUuef1Q7iU9VUm16d9tn22t1tdX89MjiIhz/DPD&#10;uT5Xh5I77fyebBCDBh4SmSYP9ymIs64yxWz3y2RZyP8byh8AAAD//wMAUEsBAi0AFAAGAAgAAAAh&#10;AOSZw8D7AAAA4QEAABMAAAAAAAAAAAAAAAAAAAAAAFtDb250ZW50X1R5cGVzXS54bWxQSwECLQAU&#10;AAYACAAAACEAI7Jq4dcAAACUAQAACwAAAAAAAAAAAAAAAAAsAQAAX3JlbHMvLnJlbHNQSwECLQAU&#10;AAYACAAAACEAJNtVBugBAAAwBAAADgAAAAAAAAAAAAAAAAAsAgAAZHJzL2Uyb0RvYy54bWxQSwEC&#10;LQAUAAYACAAAACEA3W5869wAAAALAQAADwAAAAAAAAAAAAAAAABABAAAZHJzL2Rvd25yZXYueG1s&#10;UEsFBgAAAAAEAAQA8wAAAEkFAAAAAA==&#10;" strokecolor="#faa41a" strokeweight="2.5pt">
          <o:lock v:ext="edit" shapetype="f"/>
          <w10:wrap type="topAndBottom" anchorx="margin" anchory="page"/>
        </v:line>
      </w:pict>
    </w:r>
    <w:r w:rsidR="003B1330">
      <w:rPr>
        <w:noProof/>
      </w:rPr>
      <w:pict>
        <v:rect id="Rectangle 16" o:spid="_x0000_s6157" style="position:absolute;margin-left:0;margin-top:743.1pt;width:540pt;height:7.2pt;z-index:251679744;visibility:visible;mso-position-horizontal:center;mso-position-horizontal-relative:margin;mso-position-vertical-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Ui8YcCAACKBQAADgAAAGRycy9lMm9Eb2MueG1srFTbahsxEH0v9B+E3pu1XcdNl6yDSXApmDQk&#10;KXmWtZK9VKtRR7LX7td3pL3ETQOB0hchac7cz8zl1aE2bK/QV2ALPj4bcaashLKym4J/f1x+uODM&#10;B2FLYcCqgh+V51fz9+8uG5erCWzBlAoZGbE+b1zBtyG4PMu83Kpa+DNwypJQA9Yi0BM3WYmiIeu1&#10;ySaj0SxrAEuHIJX39HvTCvk82ddayfBNa68CMwWn2EI6MZ3reGbzS5FvULhtJbswxD9EUYvKktPB&#10;1I0Igu2w+stUXUkEDzqcSagz0LqSKuVA2YxHL7J52AqnUi5UHO+GMvn/Z1be7u+QVWXBJ1QeK2rq&#10;0T1VTdiNUWw8iwVqnM8J9+DuMKbo3QrkD0+C7A9JfPgOc9BYRywlyA6p2seh2uoQmKTP2cX5xWhE&#10;XiXJPo+n09SNTOS9skMfviioWbwUHCmsVGOxX/kQ3Yu8h6S4wFTlsjImPXCzvjbI9iI2fjmdzHrr&#10;/hRmbARbiGqtxfZHJep0bp4TS7dwNCpqGXuvNJWOUhmnuBJp1eBVSKlsGMcKUqQJHdU0uRoUP76t&#10;2OGjahvVoDx5W3nQSJ7BhkG5rizgawbMELJu8V2ffZt3LMEayiOxBqEdJ+/ksqIWrYQPdwJpfqip&#10;tBPCNzq0gabg0N042wL+eu0/4onWJOWsoXksuP+5E6g4M18tEb4lCAvpMT3/FOmKp5L1qcTu6mug&#10;zo9p+ziZrhEfTH/VCPUTrY5F9EoiYSX5LrgM2D+uQ7snaPlItVgkGA2tE2FlH5zsux4p+Hh4Eug6&#10;ngYi+C30syvyF3RtsbEfFha7ALpKXH6ua1dvGvhEnG45xY1y+k6o5xU6/w0AAP//AwBQSwMEFAAG&#10;AAgAAAAhAIngG8bcAAAACwEAAA8AAABkcnMvZG93bnJldi54bWxMT01LxDAQvQv+hzCCNzdxtUup&#10;TRcRFIQFsa6e02a2LTaT0qQf/ntnT3qbee/xPvL96nox4xg6TxpuNwoEUu1tR42G48fzTQoiREPW&#10;9J5Qww8G2BeXF7nJrF/oHecyNoJNKGRGQxvjkEkZ6hadCRs/IDF38qMzkd+xkXY0C5u7Xm6V2kln&#10;OuKE1gz41GL9XU5OwyGZu0/5dizHw+muSqbEvS5fL1pfX62PDyAirvFPDOf6XB0K7lT5iWwQvQYe&#10;Ehm9T3dbEGdepYqxiq+Eg0EWufy/ofgFAAD//wMAUEsBAi0AFAAGAAgAAAAhAOSZw8D7AAAA4QEA&#10;ABMAAAAAAAAAAAAAAAAAAAAAAFtDb250ZW50X1R5cGVzXS54bWxQSwECLQAUAAYACAAAACEAI7Jq&#10;4dcAAACUAQAACwAAAAAAAAAAAAAAAAAsAQAAX3JlbHMvLnJlbHNQSwECLQAUAAYACAAAACEAXmUi&#10;8YcCAACKBQAADgAAAAAAAAAAAAAAAAAsAgAAZHJzL2Uyb0RvYy54bWxQSwECLQAUAAYACAAAACEA&#10;ieAbxtwAAAALAQAADwAAAAAAAAAAAAAAAADfBAAAZHJzL2Rvd25yZXYueG1sUEsFBgAAAAAEAAQA&#10;8wAAAOgFAAAAAA==&#10;" fillcolor="#0f4260" stroked="f" strokeweight="1pt">
          <v:path arrowok="t"/>
          <w10:wrap type="topAndBottom" anchorx="margin" anchory="page"/>
        </v:rect>
      </w:pict>
    </w:r>
    <w:r w:rsidR="003B1330">
      <w:rPr>
        <w:noProof/>
      </w:rPr>
      <w:pict>
        <v:line id="Straight Connector 15" o:spid="_x0000_s6156" style="position:absolute;z-index:251678720;visibility:visible;mso-wrap-distance-top:-3e-5mm;mso-wrap-distance-bottom:-3e-5mm;mso-position-horizontal:center;mso-position-horizontal-relative:margin;mso-position-vertical-relative:page" from="0,91.6pt" to="540pt,9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AfNucBAAAwBAAADgAAAGRycy9lMm9Eb2MueG1srFPbitswEH0v9B+E3xvbobsEE2cJWdKXpQ1N&#10;9wMUWbJFdWOkxs7fdyRfdnuBhdIXodHMmZlzZrR9GLQiVw5eWlNn5arICDfMNtK0dfb87fhhkxEf&#10;qGmosobX2Y377GH3/t22dxVf286qhgPBJMZXvauzLgRX5blnHdfUr6zjBp3CgqYBTWjzBmiP2bXK&#10;10Vxn/cWGgeWce/x9XF0ZruUXwjOwhchPA9E1Rn2FtIJ6bzEM99tadUCdZ1kUxv0H7rQVBosuqR6&#10;pIGSHyD/SKUlA+utCCtmdW6FkIwnDsimLH5jc+6o44kLiuPdIpP/f2nZ5+sJiGxwdjgpQzXO6ByA&#10;yrYL5GCNQQUtkPIuKtU7XyHgYE4QubLBnN2TZd89+vJfnNHwbgwbBOgYjmTJkJS/LcrzIRCGj/eb&#10;u01R4IDY7MtpNQMd+PCJW03ipc6UNFEUWtHrkw+xNK3mkPisTDy9VbI5SqWSAe3loIBcKa7Bcb//&#10;WO4jHwS+CkNrhPK0N1PuFybpFm6Kj0W+coG6Ye/r1EzaWL4UoYxxE8qpijIYHWECG1qAxdvAKT5C&#10;x64WcPk2eEGkytaEBaylsfC3BGGYWxZj/DRYP/KOElxsczvBPHFcy6Tj9IXi3r+2E/zlo+9+AgAA&#10;//8DAFBLAwQUAAYACAAAACEAtXZESdsAAAAJAQAADwAAAGRycy9kb3ducmV2LnhtbEyPQUvDQBCF&#10;74L/YRnBm921lrKk2RQJ6ElFq+J1m50mIdnZkN226b93CoI9zvceb97L15PvxQHH2AYycD9TIJCq&#10;4FqqDXx9Pt1pEDFZcrYPhAZOGGFdXF/lNnPhSB942KRacAjFzBpoUhoyKWPVoLdxFgYk1nZh9Dbx&#10;OdbSjfbI4b6Xc6WW0tuW+ENjBywbrLrN3ht41X7x8q788/JULsrv7s11+scZc3szPa5AJJzSvxnO&#10;9bk6FNxpG/bkougN8JDEVD/MQZxlpRWj7R+SRS4vFxS/AAAA//8DAFBLAQItABQABgAIAAAAIQDk&#10;mcPA+wAAAOEBAAATAAAAAAAAAAAAAAAAAAAAAABbQ29udGVudF9UeXBlc10ueG1sUEsBAi0AFAAG&#10;AAgAAAAhACOyauHXAAAAlAEAAAsAAAAAAAAAAAAAAAAALAEAAF9yZWxzLy5yZWxzUEsBAi0AFAAG&#10;AAgAAAAhAC7QHzbnAQAAMAQAAA4AAAAAAAAAAAAAAAAALAIAAGRycy9lMm9Eb2MueG1sUEsBAi0A&#10;FAAGAAgAAAAhALV2REnbAAAACQEAAA8AAAAAAAAAAAAAAAAAPwQAAGRycy9kb3ducmV2LnhtbFBL&#10;BQYAAAAABAAEAPMAAABHBQAAAAA=&#10;" strokecolor="#faa41a" strokeweight="2.5pt">
          <o:lock v:ext="edit" shapetype="f"/>
          <w10:wrap type="topAndBottom" anchorx="margin" anchory="page"/>
        </v:line>
      </w:pict>
    </w:r>
    <w:r w:rsidR="003B1330">
      <w:rPr>
        <w:noProof/>
      </w:rPr>
      <w:pict>
        <v:rect id="Rectangle 14" o:spid="_x0000_s6155" style="position:absolute;margin-left:0;margin-top:100.2pt;width:540pt;height:141.1pt;z-index:-251638784;visibility:visible;mso-position-horizontal:center;mso-position-horizontal-relative:margin;mso-position-vertical-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N0MIwCAACMBQAADgAAAGRycy9lMm9Eb2MueG1srFRLTxsxEL5X6n+wfC+bDYGEFRsUgagqRYCA&#10;irPjtZNVvR537Lz66zv2bpaUIiFVvVgznm/ej8urXWPYRqGvwZY8PxlwpqyEqrbLkn9/vv0y4cwH&#10;YSthwKqS75XnV9PPny63rlBDWIGpFDIyYn2xdSVfheCKLPNypRrhT8ApS0IN2IhALC6zCsWWrDcm&#10;Gw4G59kWsHIIUnlPvzetkE+Tfa2VDPdaexWYKTnFFtKL6V3EN5teimKJwq1q2YUh/iGKRtSWnPam&#10;bkQQbI31X6aaWiJ40OFEQpOB1rVUKQfKJh+8yeZpJZxKuVBxvOvL5P+fWXm3eUBWV9S7MWdWNNSj&#10;R6qasEujWD6KBdo6XxDuyT1gTNG7OcgfngTZH5LI+A6z09hELCXIdqna+77aaheYpM/zydlkMKCm&#10;SJLl44v8Ypz6kYnioO7Qh68KGhaJkiMFlqosNnMfYgCiOEBSZGDq6rY2JjG4XFwbZBtBrR+NJqez&#10;85gMqfhjmLERbCGqteL2R6Xh6dy8ppaosDcqahn7qDQVj5LJU1xpbFXvVUipbMg7twkd1TS56hVP&#10;P1bs8FG1japXHn6s3Gskz2BDr9zUFvA9A6YPWbf4rtO+zTuWYAHVnuYGoV0o7+RtTS2aCx8eBNIG&#10;UVvpKoR7erSBbcmhozhbAf567z/iabBJytmWNrLk/udaoOLMfLM08hf5aBRXODGjs/GQGDyWLI4l&#10;dt1cA3U+p/vjZCIjPpgDqRGaFzoes+iVRMJK8l1yGfDAXIf2UtD5kWo2SzBaWyfC3D45eeh6HMHn&#10;3YtA181poBG/g8P2iuLNuLbY2A8Ls3UAXadZfq1rV29a+TSv3XmKN+WYT6jXIzr9DQAA//8DAFBL&#10;AwQUAAYACAAAACEAXPkjhdwAAAAJAQAADwAAAGRycy9kb3ducmV2LnhtbEyPwWrDMBBE74X8g9hA&#10;L6WRaoxrXK9DMRTao9JCr4q1tU0syUiK4/x9lVN73J1h5k29X83EFvJhdBbhaSeAke2cHm2P8PX5&#10;9lgCC1FZrSZnCeFKAfbN5q5WlXYXK2k5xJ6lEBsqhTDEOFech24go8LOzWST9uO8UTGdvufaq0sK&#10;NxPPhCi4UaNNDYOaqR2oOx3OBuH7PTz4D1ksefYsT+2Yr9dWSsT77fr6AizSGv/McMNP6NAkpqM7&#10;Wx3YhJCGRITUkQO7yaIU6XVEyMusAN7U/P+C5hcAAP//AwBQSwECLQAUAAYACAAAACEA5JnDwPsA&#10;AADhAQAAEwAAAAAAAAAAAAAAAAAAAAAAW0NvbnRlbnRfVHlwZXNdLnhtbFBLAQItABQABgAIAAAA&#10;IQAjsmrh1wAAAJQBAAALAAAAAAAAAAAAAAAAACwBAABfcmVscy8ucmVsc1BLAQItABQABgAIAAAA&#10;IQAnk3QwjAIAAIwFAAAOAAAAAAAAAAAAAAAAACwCAABkcnMvZTJvRG9jLnhtbFBLAQItABQABgAI&#10;AAAAIQBc+SOF3AAAAAkBAAAPAAAAAAAAAAAAAAAAAOQEAABkcnMvZG93bnJldi54bWxQSwUGAAAA&#10;AAQABADzAAAA7QUAAAAA&#10;" fillcolor="#4483a6" stroked="f" strokeweight="1pt">
          <v:path arrowok="t"/>
          <w10:wrap anchorx="margin" anchory="page"/>
        </v:rect>
      </w:pict>
    </w:r>
    <w:r w:rsidR="003B1330">
      <w:rPr>
        <w:noProof/>
      </w:rPr>
      <w:pict>
        <v:rect id="Rectangle 13" o:spid="_x0000_s6154" style="position:absolute;margin-left:0;margin-top:27.2pt;width:540pt;height:56.15pt;z-index:251676672;visibility:visible;mso-position-horizontal:center;mso-position-horizontal-relative:margin;mso-position-vertical-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PxC4oCAACLBQAADgAAAGRycy9lMm9Eb2MueG1srFRba9swFH4f7D8Iva+206QXU6eEloxBaEvb&#10;0WdFlhIxWUeTlDjZr9+R7LhZVyiMvYhzdL5zv1xd7xpNtsJ5BaaixUlOiTAcamVWFf3+PP9yQYkP&#10;zNRMgxEV3QtPr6efP121thQjWIOuhSNoxPiytRVdh2DLLPN8LRrmT8AKg0IJrmEBWbfKasdatN7o&#10;bJTnZ1kLrrYOuPAef287IZ0m+1IKHu6l9CIQXVGMLaTXpXcZ32x6xcqVY3ateB8G+4coGqYMOh1M&#10;3bLAyMapv0w1ijvwIMMJhyYDKRUXKQfMpsjfZPO0ZlakXLA43g5l8v/PLL/bPjiiauzdhBLDGuzR&#10;I1aNmZUWpDiNBWqtLxH3ZB9cTNHbBfAfHgXZH5LI+B6zk66JWEyQ7FK190O1xS4Qjp9nF5OLPMem&#10;cJSdF6dFPoneMlYetK3z4auAhkSiog7jSkVm24UPHfQASYGBVvVcaZ0Yt1reaEe2LHZ+Ph6dpWaj&#10;dX8M0yaCDUS1zmL3I9Ls9G5eM0tU2GsRtbR5FBJrh7kUKa40tWLwyjgXJhR9Ugkd1SS6GhRPP1bs&#10;8VG1i2pQHn2sPGgkz2DCoNwoA+49A3oIWXb4vtG+yzuWYAn1HsfGQbdP3vK5whYtmA8PzOECYVfx&#10;KIR7fKSGtqLQU5Sswf167z/ica5RSkmLC1lR/3PDnKBEfzM48ZfFeBw3ODHjyfkIGXcsWR5LzKa5&#10;Aex8gefH8kRGfNAHUjpoXvB2zKJXFDHD0XdFeXAH5iZ0hwKvDxezWYLh1loWFubJ8kPX4wg+716Y&#10;s/2cBpzwOzgsLyvfjGuHjf0wMNsEkCrN8mtd+3rjxqdt6K9TPCnHfEK93tDpbwAAAP//AwBQSwME&#10;FAAGAAgAAAAhALOsz73eAAAACAEAAA8AAABkcnMvZG93bnJldi54bWxMj09LxDAQxe+C3yGM4M1N&#10;1G1duk0XERSEBbGue06b2bbYJCVJ//jtnT25t5l5jze/l+8W07MJfeiclXC/EsDQ1k53tpFw+Hq9&#10;2wALUVmtemdRwi8G2BXXV7nKtJvtJ05lbBiF2JApCW2MQ8Z5qFs0KqzcgJa0k/NGRVp9w7VXM4Wb&#10;nj8IkXKjOksfWjXgS4v1TzkaCftk6r75x6H0+9NjlYyJeZ+Pb1Le3izPW2ARl/hvhjM+oUNBTJUb&#10;rQ6sl0BFooRkvQZ2VsVG0KWiKU2fgBc5vyxQ/AEAAP//AwBQSwECLQAUAAYACAAAACEA5JnDwPsA&#10;AADhAQAAEwAAAAAAAAAAAAAAAAAAAAAAW0NvbnRlbnRfVHlwZXNdLnhtbFBLAQItABQABgAIAAAA&#10;IQAjsmrh1wAAAJQBAAALAAAAAAAAAAAAAAAAACwBAABfcmVscy8ucmVsc1BLAQItABQABgAIAAAA&#10;IQCkg/ELigIAAIsFAAAOAAAAAAAAAAAAAAAAACwCAABkcnMvZTJvRG9jLnhtbFBLAQItABQABgAI&#10;AAAAIQCzrM+93gAAAAgBAAAPAAAAAAAAAAAAAAAAAOIEAABkcnMvZG93bnJldi54bWxQSwUGAAAA&#10;AAQABADzAAAA7QUAAAAA&#10;" fillcolor="#0f4260" stroked="f" strokeweight="1pt">
          <v:path arrowok="t"/>
          <w10:wrap type="topAndBottom" anchorx="margin"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191" w:rsidRDefault="00F7019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191" w:rsidRDefault="00F70191">
    <w:pPr>
      <w:pStyle w:val="Header"/>
    </w:pPr>
    <w:r>
      <w:rPr>
        <w:rFonts w:ascii="HelveticaNeueLT Std Hvy" w:hAnsi="HelveticaNeueLT Std Hvy"/>
        <w:noProof/>
        <w:color w:val="FFFFFF" w:themeColor="background1"/>
        <w:sz w:val="56"/>
        <w:szCs w:val="56"/>
      </w:rPr>
      <w:drawing>
        <wp:anchor distT="0" distB="0" distL="114300" distR="114300" simplePos="0" relativeHeight="251691008" behindDoc="0" locked="0" layoutInCell="1" allowOverlap="1">
          <wp:simplePos x="0" y="0"/>
          <wp:positionH relativeFrom="page">
            <wp:posOffset>444500</wp:posOffset>
          </wp:positionH>
          <wp:positionV relativeFrom="page">
            <wp:posOffset>524510</wp:posOffset>
          </wp:positionV>
          <wp:extent cx="931545" cy="459105"/>
          <wp:effectExtent l="0" t="0" r="825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m_logo_reverse_sm.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31545" cy="459105"/>
                  </a:xfrm>
                  <a:prstGeom prst="rect">
                    <a:avLst/>
                  </a:prstGeom>
                </pic:spPr>
              </pic:pic>
            </a:graphicData>
          </a:graphic>
        </wp:anchor>
      </w:drawing>
    </w:r>
    <w:r w:rsidR="003B1330">
      <w:rPr>
        <w:noProof/>
      </w:rPr>
      <w:pict>
        <v:rect id="Rectangle 10" o:spid="_x0000_s6152" style="position:absolute;margin-left:0;margin-top:29.9pt;width:540pt;height:56.15pt;z-index:251670528;visibility:visible;mso-position-horizontal:center;mso-position-horizontal-relative:margin;mso-position-vertical-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rM4IkCAACKBQAADgAAAGRycy9lMm9Eb2MueG1srFTda9swEH8f7H8Qel8dp+nHTJ0SWjIGoStt&#10;R58VWUrMZJ12UuJkf/1OsuNmXaEw9iLudL/7/ri63jWGbRX6GmzJ85MRZ8pKqGq7Kvn3p/mnS858&#10;ELYSBqwq+V55fj39+OGqdYUawxpMpZCREeuL1pV8HYIrsszLtWqEPwGnLAk1YCMCsbjKKhQtWW9M&#10;Nh6NzrMWsHIIUnlPv7edkE+Tfa2VDN+09iowU3KKLaQX07uMbza9EsUKhVvXsg9D/EMUjagtOR1M&#10;3Yog2Abrv0w1tUTwoMOJhCYDrWupUg6UTT56lc3jWjiVcqHieDeUyf8/s/Jue4+srkpOjbKioRY9&#10;UNGEXRnF8lSf1vmCYI/uHmOG3i1A/vBUuOwPSWR8j9lpbCKW8mO7VOz9UGy1C0zS5/nl2eVoRD2R&#10;JLvIT/PRWexGJoqDtkMfvihoWCRKjhRXqrHYLnzooAdICgxMXc1rYxKDq+WNQbYVsfHzyfg85ULW&#10;/THM2Ai2ENU6i92PSqPTu3nJLFFhb1TUMvZBaSod5ZKnuNLQqsGrkFLZkPdJJXRU0+RqUDx9X7HH&#10;R9UuqkF5/L7yoJE8gw2DclNbwLcMmCFk3eH7Rvsu71iCJVR7mhqEbp28k/OaWrQQPtwLpP2hrtJN&#10;CN/o0QbakkNPcbYG/PXWf8TTWJOUs5b2seT+50ag4sx8tTTwn/PJJC5wYiZnF2Ni8FiyPJbYTXMD&#10;1Pmcro+TiYz4YA6kRmie6XTMolcSCSvJd8llwANzE7o7QcdHqtkswWhpnQgL++jkoetxBJ92zwJd&#10;P6eBJvwODrsrilfj2mFjPyzMNgF0nWb5pa59vWnh0zb0xylelGM+oV5O6PQ3AAAA//8DAFBLAwQU&#10;AAYACAAAACEAfbzyq90AAAAIAQAADwAAAGRycy9kb3ducmV2LnhtbEyPT0vEMBDF74LfIYzgzU12&#10;pbrWposICsKCbF09p81sW2wmpUn/+O2dPeltZt7jze9lu8V1YsIhtJ40rFcKBFLlbUu1huPHy80W&#10;RIiGrOk8oYYfDLDLLy8yk1o/0wGnItaCQyikRkMTY59KGaoGnQkr3yOxdvKDM5HXoZZ2MDOHu05u&#10;lLqTzrTEHxrT43OD1XcxOg37ZGo/5fuxGPan2zIZE/c2f71qfX21PD2CiLjEPzOc8RkdcmYq/Ug2&#10;iE4DF4kakgfmP6tqq/hS8nS/WYPMM/m/QP4LAAD//wMAUEsBAi0AFAAGAAgAAAAhAOSZw8D7AAAA&#10;4QEAABMAAAAAAAAAAAAAAAAAAAAAAFtDb250ZW50X1R5cGVzXS54bWxQSwECLQAUAAYACAAAACEA&#10;I7Jq4dcAAACUAQAACwAAAAAAAAAAAAAAAAAsAQAAX3JlbHMvLnJlbHNQSwECLQAUAAYACAAAACEA&#10;LbrM4IkCAACKBQAADgAAAAAAAAAAAAAAAAAsAgAAZHJzL2Uyb0RvYy54bWxQSwECLQAUAAYACAAA&#10;ACEAfbzyq90AAAAIAQAADwAAAAAAAAAAAAAAAADhBAAAZHJzL2Rvd25yZXYueG1sUEsFBgAAAAAE&#10;AAQA8wAAAOsFAAAAAA==&#10;" fillcolor="#0f4260" stroked="f" strokeweight="1pt">
          <v:path arrowok="t"/>
          <w10:wrap type="topAndBottom" anchorx="margin" anchory="page"/>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191" w:rsidRDefault="00F70191">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191" w:rsidRDefault="00F70191">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191" w:rsidRDefault="00C10E83" w:rsidP="00C10E83">
    <w:pPr>
      <w:pStyle w:val="Header"/>
      <w:tabs>
        <w:tab w:val="clear" w:pos="8640"/>
      </w:tabs>
    </w:pPr>
    <w:r>
      <w:rPr>
        <w:noProof/>
      </w:rPr>
      <w:pict>
        <v:rect id="Rectangle 1" o:spid="_x0000_s6148" style="position:absolute;margin-left:0;margin-top:29.1pt;width:493.15pt;height:56.15pt;z-index:251684864;visibility:visible;mso-position-horizontal:center;mso-position-horizontal-relative:margin;mso-position-vertical-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wiOYkCAACJBQAADgAAAGRycy9lMm9Eb2MueG1srFRba9swFH4f7D8Iva+206QXU6eEloxBaEvb&#10;0WdFlhIxWUeTlDjZr9+R7LhZVyiMvYhzdL5zv1xd7xpNtsJ5BaaixUlOiTAcamVWFf3+PP9yQYkP&#10;zNRMgxEV3QtPr6efP121thQjWIOuhSNoxPiytRVdh2DLLPN8LRrmT8AKg0IJrmEBWbfKasdatN7o&#10;bJTnZ1kLrrYOuPAef287IZ0m+1IKHu6l9CIQXVGMLaTXpXcZ32x6xcqVY3ateB8G+4coGqYMOh1M&#10;3bLAyMapv0w1ijvwIMMJhyYDKRUXKQfMpsjfZPO0ZlakXLA43g5l8v/PLL/bPjii6opOKDGswRY9&#10;YtGYWWlBilie1voSUU/2wcUEvV0A/+FRkP0hiYzvMTvpmojF9Mgu1Xo/1FrsAuH4eXYxuchzbAlH&#10;2XlxWuST6C1j5UHbOh++CmhIJCrqMKxUYrZd+NBBD5AUGGhVz5XWiXGr5Y12ZMti3+fj0VlqNVr3&#10;xzBtIthAVOssdj8iTU7v5jWzRIW9FlFLm0chsXKYS5HiSjMrBq+Mc2FCKiG6TeioJtHVoHj6sWKP&#10;j6pdVIPy6GPlQSN5BhMG5UYZcO8Z0EPIssP3jfZd3rEES6j3ODQOum3yls8VtmjBfHhgDtcHu4on&#10;IdzjIzW0FYWeomQN7td7/xGPU41SSlpcx4r6nxvmBCX6m8F5vyzG47i/iRlPzkfIuGPJ8lhiNs0N&#10;YOcLPD6WJzLigz6Q0kHzgpdjFr2iiBmOvivKgzswN6E7E3h7uJjNEgx31rKwME+WH7oeR/B598Kc&#10;7ec04ITfwWF1WflmXDts7IeB2SaAVGmWX+va1xv3PW1Df5viQTnmE+r1gk5/AwAA//8DAFBLAwQU&#10;AAYACAAAACEAqcvcsd0AAAAIAQAADwAAAGRycy9kb3ducmV2LnhtbEyPT0vEMBDF74LfIYzgzU1c&#10;iZbadBFBQVgQ6+o5bbJtsZmUJP3jt3f25N5m5j3e/F6xW93AZhti71HB7UYAs9h402Or4PD5cpMB&#10;i0mj0YNHq+DXRtiVlxeFzo1f8MPOVWoZhWDMtYIupTHnPDaddTpu/GiRtKMPTidaQ8tN0AuFu4Fv&#10;hbjnTvdIHzo92ufONj/V5BTs5dx/8fdDFfbHu1pO0r0t369KXV+tT4/Akl3TvxlO+IQOJTHVfkIT&#10;2aCAiiQFMtsCO6kiE3SpaXoQEnhZ8PMC5R8AAAD//wMAUEsBAi0AFAAGAAgAAAAhAOSZw8D7AAAA&#10;4QEAABMAAAAAAAAAAAAAAAAAAAAAAFtDb250ZW50X1R5cGVzXS54bWxQSwECLQAUAAYACAAAACEA&#10;I7Jq4dcAAACUAQAACwAAAAAAAAAAAAAAAAAsAQAAX3JlbHMvLnJlbHNQSwECLQAUAAYACAAAACEA&#10;ElwiOYkCAACJBQAADgAAAAAAAAAAAAAAAAAsAgAAZHJzL2Uyb0RvYy54bWxQSwECLQAUAAYACAAA&#10;ACEAqcvcsd0AAAAIAQAADwAAAAAAAAAAAAAAAADhBAAAZHJzL2Rvd25yZXYueG1sUEsFBgAAAAAE&#10;AAQA8wAAAOsFAAAAAA==&#10;" fillcolor="#0f4260" stroked="f" strokeweight="1pt">
          <v:path arrowok="t"/>
          <w10:wrap type="topAndBottom" anchorx="margin" anchory="page"/>
        </v:rect>
      </w:pict>
    </w:r>
    <w:r w:rsidR="00F70191">
      <w:rPr>
        <w:rFonts w:ascii="HelveticaNeueLT Std Hvy" w:hAnsi="HelveticaNeueLT Std Hvy"/>
        <w:noProof/>
        <w:color w:val="FFFFFF" w:themeColor="background1"/>
        <w:sz w:val="56"/>
        <w:szCs w:val="56"/>
      </w:rPr>
      <w:drawing>
        <wp:anchor distT="0" distB="0" distL="114300" distR="114300" simplePos="0" relativeHeight="251693056" behindDoc="0" locked="0" layoutInCell="1" allowOverlap="1">
          <wp:simplePos x="0" y="0"/>
          <wp:positionH relativeFrom="page">
            <wp:posOffset>444500</wp:posOffset>
          </wp:positionH>
          <wp:positionV relativeFrom="page">
            <wp:posOffset>513715</wp:posOffset>
          </wp:positionV>
          <wp:extent cx="931545" cy="459105"/>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m_logo_reverse_sm.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31545" cy="459105"/>
                  </a:xfrm>
                  <a:prstGeom prst="rect">
                    <a:avLst/>
                  </a:prstGeom>
                </pic:spPr>
              </pic:pic>
            </a:graphicData>
          </a:graphic>
        </wp:anchor>
      </w:drawing>
    </w:r>
    <w:r w:rsidR="003B1330">
      <w:rPr>
        <w:noProof/>
      </w:rPr>
      <w:pict>
        <v:rect id="Rectangle 7" o:spid="_x0000_s6147" style="position:absolute;margin-left:0;margin-top:743.1pt;width:540pt;height:7.2pt;z-index:251685888;visibility:visible;mso-position-horizontal:center;mso-position-horizontal-relative:margin;mso-position-vertical-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vdyocCAACIBQAADgAAAGRycy9lMm9Eb2MueG1srFTbahsxEH0v9B+E3pu1HefSJetgElwKJg1J&#10;Sp5lrWQv1WrUkey1+/UdaS9x00Cg9EVImjO3M5er631t2E6hr8AWfHwy4kxZCWVl1wX//rT4dMmZ&#10;D8KWwoBVBT8oz69nHz9cNS5XE9iAKRUyMmJ93riCb0JweZZ5uVG18CfglCWhBqxFoCeusxJFQ9Zr&#10;k01Go/OsASwdglTe0+9tK+SzZF9rJcM3rb0KzBScYgvpxHSu4pnNrkS+RuE2lezCEP8QRS0qS04H&#10;U7ciCLbF6i9TdSURPOhwIqHOQOtKqpQDZTMevcrmcSOcSrkQOd4NNPn/Z1be7e6RVWXBTzmzoqYS&#10;PRBpwq6NYheRnsb5nFCP7h5jgt4tQf7wJMj+kMSH7zB7jXXEUnpsn7g+DFyrfWCSPs8vzy5HIyqJ&#10;JNnn8XSaapGJvFd26MMXBTWLl4IjRZUYFrulD9G9yHtIigtMVS4qY9ID16sbg2wnYtkX08l5b90f&#10;w4yNYAtRrbXY/qjUOJ2bl8TSLRyMilrGPihNxFEq4xRXalk1eBVSKhvGkUGKNKGjmiZXg+Lp+4od&#10;Pqq2UQ3Kk/eVB43kGWwYlOvKAr5lwAwh6xbf1dm3eUcKVlAeqGcQ2mHyTi4qKtFS+HAvkKaHikob&#10;IXyjQxtoCg7djbMN4K+3/iOempqknDU0jQX3P7cCFWfmq6V2bxuEhfSYnl1MyAceS1bHErutb4Aq&#10;P6bd42S6Rnww/VUj1M+0OObRK4mEleS74DJg/7gJ7Zag1SPVfJ5gNLJOhKV9dLKvemzBp/2zQNf1&#10;aaAGv4N+ckX+ql1bbKyHhfk2gK5SL7/w2vFN454ap1tNcZ8cvxPqZYHOfgMAAP//AwBQSwMEFAAG&#10;AAgAAAAhAIngG8bcAAAACwEAAA8AAABkcnMvZG93bnJldi54bWxMT01LxDAQvQv+hzCCNzdxtUup&#10;TRcRFIQFsa6e02a2LTaT0qQf/ntnT3qbee/xPvL96nox4xg6TxpuNwoEUu1tR42G48fzTQoiREPW&#10;9J5Qww8G2BeXF7nJrF/oHecyNoJNKGRGQxvjkEkZ6hadCRs/IDF38qMzkd+xkXY0C5u7Xm6V2kln&#10;OuKE1gz41GL9XU5OwyGZu0/5dizHw+muSqbEvS5fL1pfX62PDyAirvFPDOf6XB0K7lT5iWwQvQYe&#10;Ehm9T3dbEGdepYqxiq+Eg0EWufy/ofgFAAD//wMAUEsBAi0AFAAGAAgAAAAhAOSZw8D7AAAA4QEA&#10;ABMAAAAAAAAAAAAAAAAAAAAAAFtDb250ZW50X1R5cGVzXS54bWxQSwECLQAUAAYACAAAACEAI7Jq&#10;4dcAAACUAQAACwAAAAAAAAAAAAAAAAAsAQAAX3JlbHMvLnJlbHNQSwECLQAUAAYACAAAACEAgFvd&#10;yocCAACIBQAADgAAAAAAAAAAAAAAAAAsAgAAZHJzL2Uyb0RvYy54bWxQSwECLQAUAAYACAAAACEA&#10;ieAbxtwAAAALAQAADwAAAAAAAAAAAAAAAADfBAAAZHJzL2Rvd25yZXYueG1sUEsFBgAAAAAEAAQA&#10;8wAAAOgFAAAAAA==&#10;" fillcolor="#0f4260" stroked="f" strokeweight="1pt">
          <v:path arrowok="t"/>
          <w10:wrap type="topAndBottom" anchorx="margin" anchory="page"/>
        </v:rect>
      </w:pict>
    </w:r>
    <w:r w:rsidR="003B1330">
      <w:rPr>
        <w:noProof/>
      </w:rPr>
      <w:pict>
        <v:line id="Straight Connector 9" o:spid="_x0000_s6146" style="position:absolute;z-index:251686912;visibility:visible;mso-wrap-distance-top:-3e-5mm;mso-wrap-distance-bottom:-3e-5mm;mso-position-horizontal:center;mso-position-horizontal-relative:margin;mso-position-vertical-relative:page" from="0,736.8pt" to="540pt,73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kKIecBAAAuBAAADgAAAGRycy9lMm9Eb2MueG1srFPbjhshDH2v1H9AvDczidpVdpTJKsoqfVm1&#10;UdN+AGEggwoYAc1M/r6Guez2Iq1U9QVh7GP7HJvNQ280uQofFNiaLhclJcJyaJS91PTb18O7NSUh&#10;MtswDVbU9CYCfdi+fbPpXCVW0IJuhCeYxIaqczVtY3RVUQTeCsPCApyw6JTgDYto+kvReNZhdqOL&#10;VVneFR34xnngIgR8fRycdJvzSyl4/CxlEJHommJvMZ8+n+d0FtsNqy6euVbxsQ32D10YpiwWnVM9&#10;ssjID6/+SGUU9xBAxgUHU4CUiovMAdksy9/YnFrmROaC4gQ3yxT+X1r+6Xr0RDU1vafEMoMjOkXP&#10;1KWNZA/WooDgyX3SqXOhwvC9PfrElPf25J6Afw/oK35xJiO4IayX3qRwpEr6rPtt1l30kXB8vFt/&#10;WJcljodPvoJVE9D5ED8KMCRdaqqVTZKwil2fQkylWTWFpGdt0xlAq+agtM6Gv5z32pMrwyU47Hbv&#10;l7vEB4EvwtAaoCJvzZj7mUm+xZsWQ5EvQqJq2PsqN5P3VcxFGOfCxuVYRVuMTjCJDc3A8nXgGJ+g&#10;Q1czePk6eEbkymDjDDbKgv9bgthPLcshfhxsGHgnCc7Q3I5+mjguZdZx/EBp61/aGf78zbc/AQAA&#10;//8DAFBLAwQUAAYACAAAACEA3W5869wAAAALAQAADwAAAGRycy9kb3ducmV2LnhtbEyPwU7DMBBE&#10;70j8g7VI3KgNRCEKcSoUCU6AaKHq1Y2XJEq8jmK3Tf+e7QHBcd+MZmeK5ewGccApdJ403C4UCKTa&#10;244aDV+fzzcZiBANWTN4Qg0nDLAsLy8Kk1t/pBUe1rERHEIhNxraGMdcylC36ExY+BGJtW8/ORP5&#10;nBppJ3PkcDfIO6VS6UxH/KE1I1Yt1v167zS8ZS55/VDuJT1VSbXp322fba3W11fz0yOIiHP8M8O5&#10;PleHkjvt/J5sEIMGHhKZJg/3KYizrjLFbPfLZFnI/xvKHwAAAP//AwBQSwECLQAUAAYACAAAACEA&#10;5JnDwPsAAADhAQAAEwAAAAAAAAAAAAAAAAAAAAAAW0NvbnRlbnRfVHlwZXNdLnhtbFBLAQItABQA&#10;BgAIAAAAIQAjsmrh1wAAAJQBAAALAAAAAAAAAAAAAAAAACwBAABfcmVscy8ucmVsc1BLAQItABQA&#10;BgAIAAAAIQAQGQoh5wEAAC4EAAAOAAAAAAAAAAAAAAAAACwCAABkcnMvZTJvRG9jLnhtbFBLAQIt&#10;ABQABgAIAAAAIQDdbnzr3AAAAAsBAAAPAAAAAAAAAAAAAAAAAD8EAABkcnMvZG93bnJldi54bWxQ&#10;SwUGAAAAAAQABADzAAAASAUAAAAA&#10;" strokecolor="#faa41a" strokeweight="2.5pt">
          <o:lock v:ext="edit" shapetype="f"/>
          <w10:wrap type="topAndBottom" anchorx="margin" anchory="page"/>
        </v:lin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191" w:rsidRDefault="00F7019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180.3pt;height:180.3pt" o:bullet="t">
        <v:imagedata r:id="rId1" o:title="MC900434750[1]"/>
      </v:shape>
    </w:pict>
  </w:numPicBullet>
  <w:abstractNum w:abstractNumId="0">
    <w:nsid w:val="178045C3"/>
    <w:multiLevelType w:val="hybridMultilevel"/>
    <w:tmpl w:val="0B24A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2A60C2"/>
    <w:multiLevelType w:val="hybridMultilevel"/>
    <w:tmpl w:val="6800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BE1073"/>
    <w:multiLevelType w:val="hybridMultilevel"/>
    <w:tmpl w:val="649E9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5E35C8"/>
    <w:multiLevelType w:val="hybridMultilevel"/>
    <w:tmpl w:val="D6AC183A"/>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4">
    <w:nsid w:val="441925DF"/>
    <w:multiLevelType w:val="hybridMultilevel"/>
    <w:tmpl w:val="18F4B0AA"/>
    <w:lvl w:ilvl="0" w:tplc="8856E52C">
      <w:start w:val="1"/>
      <w:numFmt w:val="bullet"/>
      <w:lvlText w:val=""/>
      <w:lvlPicBulletId w:val="0"/>
      <w:lvlJc w:val="left"/>
      <w:pPr>
        <w:ind w:left="2520" w:hanging="360"/>
      </w:pPr>
      <w:rPr>
        <w:rFonts w:ascii="Symbol" w:hAnsi="Symbol" w:hint="default"/>
        <w:color w:val="auto"/>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443D29EB"/>
    <w:multiLevelType w:val="hybridMultilevel"/>
    <w:tmpl w:val="102475D2"/>
    <w:lvl w:ilvl="0" w:tplc="5516BFDA">
      <w:start w:val="1"/>
      <w:numFmt w:val="decimal"/>
      <w:lvlText w:val="%1."/>
      <w:lvlJc w:val="left"/>
      <w:pPr>
        <w:ind w:left="1440" w:hanging="360"/>
      </w:pPr>
      <w:rPr>
        <w:b w:val="0"/>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458F50A3"/>
    <w:multiLevelType w:val="hybridMultilevel"/>
    <w:tmpl w:val="7DE68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06B7088"/>
    <w:multiLevelType w:val="hybridMultilevel"/>
    <w:tmpl w:val="9C0A98C8"/>
    <w:lvl w:ilvl="0" w:tplc="630C534A">
      <w:start w:val="9"/>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51FF61A0"/>
    <w:multiLevelType w:val="hybridMultilevel"/>
    <w:tmpl w:val="0158F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AAD6CCE"/>
    <w:multiLevelType w:val="hybridMultilevel"/>
    <w:tmpl w:val="102475D2"/>
    <w:lvl w:ilvl="0" w:tplc="5516BFDA">
      <w:start w:val="1"/>
      <w:numFmt w:val="decimal"/>
      <w:lvlText w:val="%1."/>
      <w:lvlJc w:val="left"/>
      <w:pPr>
        <w:ind w:left="1440" w:hanging="360"/>
      </w:pPr>
      <w:rPr>
        <w:b w:val="0"/>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C2A5B1E"/>
    <w:multiLevelType w:val="hybridMultilevel"/>
    <w:tmpl w:val="E23CA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945776"/>
    <w:multiLevelType w:val="hybridMultilevel"/>
    <w:tmpl w:val="10B202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5F50A65"/>
    <w:multiLevelType w:val="hybridMultilevel"/>
    <w:tmpl w:val="5A42307A"/>
    <w:lvl w:ilvl="0" w:tplc="203E3B92">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94D61E5"/>
    <w:multiLevelType w:val="hybridMultilevel"/>
    <w:tmpl w:val="9704D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01466C"/>
    <w:multiLevelType w:val="hybridMultilevel"/>
    <w:tmpl w:val="0712963A"/>
    <w:lvl w:ilvl="0" w:tplc="C2E09000">
      <w:start w:val="1"/>
      <w:numFmt w:val="decimal"/>
      <w:lvlText w:val="%1."/>
      <w:lvlJc w:val="left"/>
      <w:pPr>
        <w:ind w:left="720" w:hanging="360"/>
      </w:pPr>
      <w:rPr>
        <w:b w:val="0"/>
      </w:rPr>
    </w:lvl>
    <w:lvl w:ilvl="1" w:tplc="8856E52C">
      <w:start w:val="1"/>
      <w:numFmt w:val="bullet"/>
      <w:lvlText w:val=""/>
      <w:lvlPicBulletId w:val="0"/>
      <w:lvlJc w:val="left"/>
      <w:pPr>
        <w:ind w:left="144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11"/>
  </w:num>
  <w:num w:numId="5">
    <w:abstractNumId w:val="8"/>
  </w:num>
  <w:num w:numId="6">
    <w:abstractNumId w:val="10"/>
  </w:num>
  <w:num w:numId="7">
    <w:abstractNumId w:val="13"/>
  </w:num>
  <w:num w:numId="8">
    <w:abstractNumId w:val="1"/>
  </w:num>
  <w:num w:numId="9">
    <w:abstractNumId w:val="14"/>
  </w:num>
  <w:num w:numId="10">
    <w:abstractNumId w:val="7"/>
  </w:num>
  <w:num w:numId="11">
    <w:abstractNumId w:val="3"/>
  </w:num>
  <w:num w:numId="12">
    <w:abstractNumId w:val="12"/>
  </w:num>
  <w:num w:numId="13">
    <w:abstractNumId w:val="4"/>
  </w:num>
  <w:num w:numId="14">
    <w:abstractNumId w:val="5"/>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attachedTemplate r:id="rId1"/>
  <w:trackRevisions/>
  <w:defaultTabStop w:val="720"/>
  <w:drawingGridHorizontalSpacing w:val="100"/>
  <w:displayHorizontalDrawingGridEvery w:val="2"/>
  <w:characterSpacingControl w:val="doNotCompress"/>
  <w:hdrShapeDefaults>
    <o:shapedefaults v:ext="edit" spidmax="17410"/>
    <o:shapelayout v:ext="edit">
      <o:idmap v:ext="edit" data="6"/>
    </o:shapelayout>
  </w:hdrShapeDefaults>
  <w:footnotePr>
    <w:footnote w:id="-1"/>
    <w:footnote w:id="0"/>
  </w:footnotePr>
  <w:endnotePr>
    <w:endnote w:id="-1"/>
    <w:endnote w:id="0"/>
  </w:endnotePr>
  <w:compat>
    <w:useFELayout/>
  </w:compat>
  <w:docVars>
    <w:docVar w:name="_PubVPasteboard_" w:val="1"/>
    <w:docVar w:name="OpenInPublishingView" w:val="0"/>
    <w:docVar w:name="ShowStaticGuides" w:val="1"/>
  </w:docVars>
  <w:rsids>
    <w:rsidRoot w:val="00A33933"/>
    <w:rsid w:val="00041281"/>
    <w:rsid w:val="000652DD"/>
    <w:rsid w:val="00075C2F"/>
    <w:rsid w:val="00080E51"/>
    <w:rsid w:val="00086453"/>
    <w:rsid w:val="0009229F"/>
    <w:rsid w:val="00092EA7"/>
    <w:rsid w:val="00095EB6"/>
    <w:rsid w:val="000A3262"/>
    <w:rsid w:val="000A3BEA"/>
    <w:rsid w:val="000C1307"/>
    <w:rsid w:val="000C2ED0"/>
    <w:rsid w:val="000D1235"/>
    <w:rsid w:val="000D3503"/>
    <w:rsid w:val="000D79F0"/>
    <w:rsid w:val="000E2732"/>
    <w:rsid w:val="000E3853"/>
    <w:rsid w:val="001010BE"/>
    <w:rsid w:val="00106704"/>
    <w:rsid w:val="00186A8D"/>
    <w:rsid w:val="001876AC"/>
    <w:rsid w:val="00192689"/>
    <w:rsid w:val="00195BBC"/>
    <w:rsid w:val="001A1FB4"/>
    <w:rsid w:val="001A5EEF"/>
    <w:rsid w:val="001C07AD"/>
    <w:rsid w:val="001C2DBA"/>
    <w:rsid w:val="001D2BA9"/>
    <w:rsid w:val="001E6B58"/>
    <w:rsid w:val="0020086A"/>
    <w:rsid w:val="002075D3"/>
    <w:rsid w:val="00231644"/>
    <w:rsid w:val="002373B4"/>
    <w:rsid w:val="00253CAF"/>
    <w:rsid w:val="002668CA"/>
    <w:rsid w:val="002B6040"/>
    <w:rsid w:val="002C7AEF"/>
    <w:rsid w:val="00303C6C"/>
    <w:rsid w:val="00306B53"/>
    <w:rsid w:val="00320FE5"/>
    <w:rsid w:val="00322825"/>
    <w:rsid w:val="00334561"/>
    <w:rsid w:val="003430CA"/>
    <w:rsid w:val="003463A1"/>
    <w:rsid w:val="003653F4"/>
    <w:rsid w:val="003877E2"/>
    <w:rsid w:val="003B1330"/>
    <w:rsid w:val="00400391"/>
    <w:rsid w:val="004033E2"/>
    <w:rsid w:val="0040365C"/>
    <w:rsid w:val="00413768"/>
    <w:rsid w:val="00436D5D"/>
    <w:rsid w:val="00473FB6"/>
    <w:rsid w:val="00487D99"/>
    <w:rsid w:val="00493064"/>
    <w:rsid w:val="004A2602"/>
    <w:rsid w:val="004B2351"/>
    <w:rsid w:val="004B40FF"/>
    <w:rsid w:val="004C1290"/>
    <w:rsid w:val="004F3C0B"/>
    <w:rsid w:val="00510877"/>
    <w:rsid w:val="00511DF5"/>
    <w:rsid w:val="005143E2"/>
    <w:rsid w:val="005823D1"/>
    <w:rsid w:val="005B3428"/>
    <w:rsid w:val="005F3403"/>
    <w:rsid w:val="006131D7"/>
    <w:rsid w:val="00614CBE"/>
    <w:rsid w:val="0061786C"/>
    <w:rsid w:val="006544F5"/>
    <w:rsid w:val="0066128E"/>
    <w:rsid w:val="0067136A"/>
    <w:rsid w:val="006830A8"/>
    <w:rsid w:val="0068715F"/>
    <w:rsid w:val="00695467"/>
    <w:rsid w:val="006A0AE8"/>
    <w:rsid w:val="006A204E"/>
    <w:rsid w:val="006B7069"/>
    <w:rsid w:val="006C0DEB"/>
    <w:rsid w:val="00707E5D"/>
    <w:rsid w:val="00712BFC"/>
    <w:rsid w:val="007402DE"/>
    <w:rsid w:val="00761852"/>
    <w:rsid w:val="00762C05"/>
    <w:rsid w:val="00776F1B"/>
    <w:rsid w:val="00777365"/>
    <w:rsid w:val="007C2BDF"/>
    <w:rsid w:val="007F77B1"/>
    <w:rsid w:val="00807AC1"/>
    <w:rsid w:val="008621CE"/>
    <w:rsid w:val="008860F9"/>
    <w:rsid w:val="00896D28"/>
    <w:rsid w:val="008A1EFA"/>
    <w:rsid w:val="008A667C"/>
    <w:rsid w:val="008E007E"/>
    <w:rsid w:val="00916047"/>
    <w:rsid w:val="0091693F"/>
    <w:rsid w:val="009225A8"/>
    <w:rsid w:val="009273AA"/>
    <w:rsid w:val="0097088C"/>
    <w:rsid w:val="00990505"/>
    <w:rsid w:val="009B230F"/>
    <w:rsid w:val="009B418C"/>
    <w:rsid w:val="009C57DE"/>
    <w:rsid w:val="009C698D"/>
    <w:rsid w:val="009D112D"/>
    <w:rsid w:val="009F1B83"/>
    <w:rsid w:val="009F23BD"/>
    <w:rsid w:val="009F2998"/>
    <w:rsid w:val="00A01700"/>
    <w:rsid w:val="00A01FC3"/>
    <w:rsid w:val="00A16261"/>
    <w:rsid w:val="00A33933"/>
    <w:rsid w:val="00A41B4D"/>
    <w:rsid w:val="00A64132"/>
    <w:rsid w:val="00A869D1"/>
    <w:rsid w:val="00A96A91"/>
    <w:rsid w:val="00AB54BB"/>
    <w:rsid w:val="00AC11B3"/>
    <w:rsid w:val="00AD4E4D"/>
    <w:rsid w:val="00AF0C45"/>
    <w:rsid w:val="00B05C7E"/>
    <w:rsid w:val="00B20EB6"/>
    <w:rsid w:val="00B54B7C"/>
    <w:rsid w:val="00B87F64"/>
    <w:rsid w:val="00B92BAA"/>
    <w:rsid w:val="00BA3F9F"/>
    <w:rsid w:val="00BB7B6E"/>
    <w:rsid w:val="00BD40CC"/>
    <w:rsid w:val="00BE40E8"/>
    <w:rsid w:val="00BE69A0"/>
    <w:rsid w:val="00C063D9"/>
    <w:rsid w:val="00C10E83"/>
    <w:rsid w:val="00C47823"/>
    <w:rsid w:val="00C53898"/>
    <w:rsid w:val="00C84664"/>
    <w:rsid w:val="00C94F61"/>
    <w:rsid w:val="00CA7D59"/>
    <w:rsid w:val="00CC3A71"/>
    <w:rsid w:val="00CD58DC"/>
    <w:rsid w:val="00CE4F66"/>
    <w:rsid w:val="00D45E2B"/>
    <w:rsid w:val="00D52B56"/>
    <w:rsid w:val="00DA03B2"/>
    <w:rsid w:val="00DC2210"/>
    <w:rsid w:val="00DE2026"/>
    <w:rsid w:val="00E03FCA"/>
    <w:rsid w:val="00E277C2"/>
    <w:rsid w:val="00E40001"/>
    <w:rsid w:val="00E40D2D"/>
    <w:rsid w:val="00E41BFD"/>
    <w:rsid w:val="00E611DD"/>
    <w:rsid w:val="00E93F22"/>
    <w:rsid w:val="00EA100E"/>
    <w:rsid w:val="00EE06E1"/>
    <w:rsid w:val="00EE7442"/>
    <w:rsid w:val="00F3213F"/>
    <w:rsid w:val="00F36D15"/>
    <w:rsid w:val="00F46EB2"/>
    <w:rsid w:val="00F606A0"/>
    <w:rsid w:val="00F70191"/>
    <w:rsid w:val="00F73742"/>
    <w:rsid w:val="00F94C87"/>
    <w:rsid w:val="00FA39B6"/>
    <w:rsid w:val="00FA5119"/>
    <w:rsid w:val="00FD4EAD"/>
    <w:rsid w:val="00FE1450"/>
    <w:rsid w:val="00FE5DAC"/>
    <w:rsid w:val="00FF77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Copy"/>
    <w:qFormat/>
    <w:rsid w:val="00320FE5"/>
    <w:rPr>
      <w:rFonts w:ascii="Arial" w:hAnsi="Arial"/>
      <w:color w:val="595959" w:themeColor="text1" w:themeTint="A6"/>
      <w:sz w:val="20"/>
    </w:rPr>
  </w:style>
  <w:style w:type="paragraph" w:styleId="Heading1">
    <w:name w:val="heading 1"/>
    <w:aliases w:val="Section Header"/>
    <w:basedOn w:val="Normal"/>
    <w:next w:val="Normal"/>
    <w:link w:val="Heading1Char"/>
    <w:uiPriority w:val="9"/>
    <w:qFormat/>
    <w:rsid w:val="00320FE5"/>
    <w:pPr>
      <w:keepNext/>
      <w:keepLines/>
      <w:spacing w:before="240"/>
      <w:outlineLvl w:val="0"/>
    </w:pPr>
    <w:rPr>
      <w:rFonts w:eastAsiaTheme="majorEastAsia" w:cstheme="majorBidi"/>
      <w:b/>
      <w:bCs/>
      <w:color w:val="FAA41A"/>
      <w:sz w:val="32"/>
      <w:szCs w:val="32"/>
    </w:rPr>
  </w:style>
  <w:style w:type="paragraph" w:styleId="Heading2">
    <w:name w:val="heading 2"/>
    <w:aliases w:val="Header 2"/>
    <w:basedOn w:val="Normal"/>
    <w:next w:val="Normal"/>
    <w:link w:val="Heading2Char"/>
    <w:unhideWhenUsed/>
    <w:qFormat/>
    <w:rsid w:val="00320FE5"/>
    <w:pPr>
      <w:keepNext/>
      <w:keepLines/>
      <w:spacing w:before="200"/>
      <w:outlineLvl w:val="1"/>
    </w:pPr>
    <w:rPr>
      <w:rFonts w:eastAsiaTheme="majorEastAsia" w:cstheme="majorBidi"/>
      <w:bCs/>
      <w:color w:val="4483A6"/>
      <w:sz w:val="24"/>
      <w:szCs w:val="21"/>
    </w:rPr>
  </w:style>
  <w:style w:type="paragraph" w:styleId="Heading3">
    <w:name w:val="heading 3"/>
    <w:aliases w:val="Header 3"/>
    <w:basedOn w:val="Normal"/>
    <w:next w:val="Normal"/>
    <w:link w:val="Heading3Char"/>
    <w:uiPriority w:val="9"/>
    <w:unhideWhenUsed/>
    <w:qFormat/>
    <w:rsid w:val="00320FE5"/>
    <w:pPr>
      <w:keepNext/>
      <w:keepLines/>
      <w:spacing w:before="200" w:line="360" w:lineRule="auto"/>
      <w:outlineLvl w:val="2"/>
    </w:pPr>
    <w:rPr>
      <w:rFonts w:eastAsiaTheme="majorEastAsia" w:cstheme="majorBidi"/>
      <w:bCs/>
      <w:i/>
      <w:color w:val="0F42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er 2 Char"/>
    <w:basedOn w:val="DefaultParagraphFont"/>
    <w:link w:val="Heading2"/>
    <w:rsid w:val="00320FE5"/>
    <w:rPr>
      <w:rFonts w:ascii="Arial" w:eastAsiaTheme="majorEastAsia" w:hAnsi="Arial" w:cstheme="majorBidi"/>
      <w:bCs/>
      <w:color w:val="4483A6"/>
      <w:szCs w:val="21"/>
    </w:rPr>
  </w:style>
  <w:style w:type="paragraph" w:styleId="Header">
    <w:name w:val="header"/>
    <w:basedOn w:val="Normal"/>
    <w:link w:val="HeaderChar"/>
    <w:uiPriority w:val="99"/>
    <w:unhideWhenUsed/>
    <w:rsid w:val="0040365C"/>
    <w:pPr>
      <w:tabs>
        <w:tab w:val="center" w:pos="4320"/>
        <w:tab w:val="right" w:pos="8640"/>
      </w:tabs>
    </w:pPr>
  </w:style>
  <w:style w:type="character" w:customStyle="1" w:styleId="HeaderChar">
    <w:name w:val="Header Char"/>
    <w:basedOn w:val="DefaultParagraphFont"/>
    <w:link w:val="Header"/>
    <w:uiPriority w:val="99"/>
    <w:rsid w:val="0040365C"/>
    <w:rPr>
      <w:rFonts w:ascii="HelveticaNeueLT Std Lt" w:hAnsi="HelveticaNeueLT Std Lt"/>
      <w:sz w:val="22"/>
    </w:rPr>
  </w:style>
  <w:style w:type="paragraph" w:styleId="Footer">
    <w:name w:val="footer"/>
    <w:basedOn w:val="Normal"/>
    <w:link w:val="FooterChar"/>
    <w:uiPriority w:val="99"/>
    <w:unhideWhenUsed/>
    <w:rsid w:val="0040365C"/>
    <w:pPr>
      <w:tabs>
        <w:tab w:val="center" w:pos="4320"/>
        <w:tab w:val="right" w:pos="8640"/>
      </w:tabs>
    </w:pPr>
  </w:style>
  <w:style w:type="character" w:customStyle="1" w:styleId="FooterChar">
    <w:name w:val="Footer Char"/>
    <w:basedOn w:val="DefaultParagraphFont"/>
    <w:link w:val="Footer"/>
    <w:uiPriority w:val="99"/>
    <w:rsid w:val="0040365C"/>
    <w:rPr>
      <w:rFonts w:ascii="HelveticaNeueLT Std Lt" w:hAnsi="HelveticaNeueLT Std Lt"/>
      <w:sz w:val="22"/>
    </w:rPr>
  </w:style>
  <w:style w:type="character" w:styleId="PageNumber">
    <w:name w:val="page number"/>
    <w:basedOn w:val="DefaultParagraphFont"/>
    <w:uiPriority w:val="99"/>
    <w:semiHidden/>
    <w:unhideWhenUsed/>
    <w:rsid w:val="00AF0C45"/>
  </w:style>
  <w:style w:type="character" w:customStyle="1" w:styleId="Heading1Char">
    <w:name w:val="Heading 1 Char"/>
    <w:aliases w:val="Section Header Char"/>
    <w:basedOn w:val="DefaultParagraphFont"/>
    <w:link w:val="Heading1"/>
    <w:uiPriority w:val="9"/>
    <w:rsid w:val="00320FE5"/>
    <w:rPr>
      <w:rFonts w:ascii="Arial" w:eastAsiaTheme="majorEastAsia" w:hAnsi="Arial" w:cstheme="majorBidi"/>
      <w:b/>
      <w:bCs/>
      <w:color w:val="FAA41A"/>
      <w:sz w:val="32"/>
      <w:szCs w:val="32"/>
    </w:rPr>
  </w:style>
  <w:style w:type="character" w:customStyle="1" w:styleId="Heading3Char">
    <w:name w:val="Heading 3 Char"/>
    <w:aliases w:val="Header 3 Char"/>
    <w:basedOn w:val="DefaultParagraphFont"/>
    <w:link w:val="Heading3"/>
    <w:uiPriority w:val="9"/>
    <w:rsid w:val="00320FE5"/>
    <w:rPr>
      <w:rFonts w:ascii="Arial" w:eastAsiaTheme="majorEastAsia" w:hAnsi="Arial" w:cstheme="majorBidi"/>
      <w:bCs/>
      <w:i/>
      <w:color w:val="0F4260"/>
      <w:sz w:val="20"/>
    </w:rPr>
  </w:style>
  <w:style w:type="paragraph" w:styleId="ListParagraph">
    <w:name w:val="List Paragraph"/>
    <w:basedOn w:val="Normal"/>
    <w:uiPriority w:val="34"/>
    <w:qFormat/>
    <w:rsid w:val="000D1235"/>
    <w:pPr>
      <w:ind w:left="720"/>
      <w:contextualSpacing/>
    </w:pPr>
  </w:style>
  <w:style w:type="paragraph" w:styleId="TOCHeading">
    <w:name w:val="TOC Heading"/>
    <w:basedOn w:val="Heading1"/>
    <w:next w:val="Normal"/>
    <w:uiPriority w:val="39"/>
    <w:semiHidden/>
    <w:unhideWhenUsed/>
    <w:qFormat/>
    <w:rsid w:val="0097088C"/>
    <w:pPr>
      <w:spacing w:before="480" w:line="276" w:lineRule="auto"/>
      <w:outlineLvl w:val="9"/>
    </w:pPr>
    <w:rPr>
      <w:rFonts w:asciiTheme="majorHAnsi" w:hAnsiTheme="majorHAnsi"/>
      <w:color w:val="1E3054" w:themeColor="accent1" w:themeShade="BF"/>
      <w:sz w:val="28"/>
      <w:szCs w:val="28"/>
    </w:rPr>
  </w:style>
  <w:style w:type="paragraph" w:styleId="TOC1">
    <w:name w:val="toc 1"/>
    <w:basedOn w:val="Normal"/>
    <w:next w:val="Normal"/>
    <w:autoRedefine/>
    <w:uiPriority w:val="39"/>
    <w:unhideWhenUsed/>
    <w:rsid w:val="00C10E83"/>
    <w:pPr>
      <w:tabs>
        <w:tab w:val="right" w:leader="dot" w:pos="10704"/>
      </w:tabs>
      <w:spacing w:after="100"/>
      <w:ind w:right="450"/>
    </w:pPr>
  </w:style>
  <w:style w:type="paragraph" w:styleId="TOC2">
    <w:name w:val="toc 2"/>
    <w:basedOn w:val="Normal"/>
    <w:next w:val="Normal"/>
    <w:autoRedefine/>
    <w:uiPriority w:val="39"/>
    <w:unhideWhenUsed/>
    <w:rsid w:val="0097088C"/>
    <w:pPr>
      <w:spacing w:after="100"/>
      <w:ind w:left="200"/>
    </w:pPr>
  </w:style>
  <w:style w:type="character" w:styleId="Hyperlink">
    <w:name w:val="Hyperlink"/>
    <w:basedOn w:val="DefaultParagraphFont"/>
    <w:uiPriority w:val="99"/>
    <w:unhideWhenUsed/>
    <w:rsid w:val="0097088C"/>
    <w:rPr>
      <w:color w:val="74B6BC" w:themeColor="hyperlink"/>
      <w:u w:val="single"/>
    </w:rPr>
  </w:style>
  <w:style w:type="paragraph" w:styleId="BalloonText">
    <w:name w:val="Balloon Text"/>
    <w:basedOn w:val="Normal"/>
    <w:link w:val="BalloonTextChar"/>
    <w:uiPriority w:val="99"/>
    <w:semiHidden/>
    <w:unhideWhenUsed/>
    <w:rsid w:val="002B6040"/>
    <w:rPr>
      <w:rFonts w:ascii="Lucida Grande" w:hAnsi="Lucida Grande"/>
      <w:sz w:val="18"/>
      <w:szCs w:val="18"/>
    </w:rPr>
  </w:style>
  <w:style w:type="character" w:customStyle="1" w:styleId="BalloonTextChar">
    <w:name w:val="Balloon Text Char"/>
    <w:basedOn w:val="DefaultParagraphFont"/>
    <w:link w:val="BalloonText"/>
    <w:uiPriority w:val="99"/>
    <w:semiHidden/>
    <w:rsid w:val="002B6040"/>
    <w:rPr>
      <w:rFonts w:ascii="Lucida Grande" w:hAnsi="Lucida Grande"/>
      <w:color w:val="595959" w:themeColor="text1" w:themeTint="A6"/>
      <w:sz w:val="18"/>
      <w:szCs w:val="18"/>
    </w:rPr>
  </w:style>
  <w:style w:type="paragraph" w:styleId="TOC3">
    <w:name w:val="toc 3"/>
    <w:basedOn w:val="Normal"/>
    <w:next w:val="Normal"/>
    <w:autoRedefine/>
    <w:uiPriority w:val="39"/>
    <w:unhideWhenUsed/>
    <w:rsid w:val="00EE06E1"/>
    <w:pPr>
      <w:spacing w:after="100"/>
      <w:ind w:left="40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Copy"/>
    <w:qFormat/>
    <w:rsid w:val="00320FE5"/>
    <w:rPr>
      <w:rFonts w:ascii="Arial" w:hAnsi="Arial"/>
      <w:color w:val="595959" w:themeColor="text1" w:themeTint="A6"/>
      <w:sz w:val="20"/>
    </w:rPr>
  </w:style>
  <w:style w:type="paragraph" w:styleId="Heading1">
    <w:name w:val="heading 1"/>
    <w:aliases w:val="Section Header"/>
    <w:basedOn w:val="Normal"/>
    <w:next w:val="Normal"/>
    <w:link w:val="Heading1Char"/>
    <w:uiPriority w:val="9"/>
    <w:qFormat/>
    <w:rsid w:val="00320FE5"/>
    <w:pPr>
      <w:keepNext/>
      <w:keepLines/>
      <w:spacing w:before="240"/>
      <w:outlineLvl w:val="0"/>
    </w:pPr>
    <w:rPr>
      <w:rFonts w:eastAsiaTheme="majorEastAsia" w:cstheme="majorBidi"/>
      <w:b/>
      <w:bCs/>
      <w:color w:val="FAA41A"/>
      <w:sz w:val="32"/>
      <w:szCs w:val="32"/>
    </w:rPr>
  </w:style>
  <w:style w:type="paragraph" w:styleId="Heading2">
    <w:name w:val="heading 2"/>
    <w:aliases w:val="Header 2"/>
    <w:basedOn w:val="Normal"/>
    <w:next w:val="Normal"/>
    <w:link w:val="Heading2Char"/>
    <w:unhideWhenUsed/>
    <w:qFormat/>
    <w:rsid w:val="00320FE5"/>
    <w:pPr>
      <w:keepNext/>
      <w:keepLines/>
      <w:spacing w:before="200"/>
      <w:outlineLvl w:val="1"/>
    </w:pPr>
    <w:rPr>
      <w:rFonts w:eastAsiaTheme="majorEastAsia" w:cstheme="majorBidi"/>
      <w:bCs/>
      <w:color w:val="4483A6"/>
      <w:sz w:val="24"/>
      <w:szCs w:val="21"/>
    </w:rPr>
  </w:style>
  <w:style w:type="paragraph" w:styleId="Heading3">
    <w:name w:val="heading 3"/>
    <w:aliases w:val="Header 3"/>
    <w:basedOn w:val="Normal"/>
    <w:next w:val="Normal"/>
    <w:link w:val="Heading3Char"/>
    <w:uiPriority w:val="9"/>
    <w:unhideWhenUsed/>
    <w:qFormat/>
    <w:rsid w:val="00320FE5"/>
    <w:pPr>
      <w:keepNext/>
      <w:keepLines/>
      <w:spacing w:before="200" w:line="360" w:lineRule="auto"/>
      <w:outlineLvl w:val="2"/>
    </w:pPr>
    <w:rPr>
      <w:rFonts w:eastAsiaTheme="majorEastAsia" w:cstheme="majorBidi"/>
      <w:bCs/>
      <w:i/>
      <w:color w:val="0F42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er 2 Char"/>
    <w:basedOn w:val="DefaultParagraphFont"/>
    <w:link w:val="Heading2"/>
    <w:rsid w:val="00320FE5"/>
    <w:rPr>
      <w:rFonts w:ascii="Arial" w:eastAsiaTheme="majorEastAsia" w:hAnsi="Arial" w:cstheme="majorBidi"/>
      <w:bCs/>
      <w:color w:val="4483A6"/>
      <w:szCs w:val="21"/>
    </w:rPr>
  </w:style>
  <w:style w:type="paragraph" w:styleId="Header">
    <w:name w:val="header"/>
    <w:basedOn w:val="Normal"/>
    <w:link w:val="HeaderChar"/>
    <w:uiPriority w:val="99"/>
    <w:unhideWhenUsed/>
    <w:rsid w:val="0040365C"/>
    <w:pPr>
      <w:tabs>
        <w:tab w:val="center" w:pos="4320"/>
        <w:tab w:val="right" w:pos="8640"/>
      </w:tabs>
    </w:pPr>
  </w:style>
  <w:style w:type="character" w:customStyle="1" w:styleId="HeaderChar">
    <w:name w:val="Header Char"/>
    <w:basedOn w:val="DefaultParagraphFont"/>
    <w:link w:val="Header"/>
    <w:uiPriority w:val="99"/>
    <w:rsid w:val="0040365C"/>
    <w:rPr>
      <w:rFonts w:ascii="HelveticaNeueLT Std Lt" w:hAnsi="HelveticaNeueLT Std Lt"/>
      <w:sz w:val="22"/>
    </w:rPr>
  </w:style>
  <w:style w:type="paragraph" w:styleId="Footer">
    <w:name w:val="footer"/>
    <w:basedOn w:val="Normal"/>
    <w:link w:val="FooterChar"/>
    <w:uiPriority w:val="99"/>
    <w:unhideWhenUsed/>
    <w:rsid w:val="0040365C"/>
    <w:pPr>
      <w:tabs>
        <w:tab w:val="center" w:pos="4320"/>
        <w:tab w:val="right" w:pos="8640"/>
      </w:tabs>
    </w:pPr>
  </w:style>
  <w:style w:type="character" w:customStyle="1" w:styleId="FooterChar">
    <w:name w:val="Footer Char"/>
    <w:basedOn w:val="DefaultParagraphFont"/>
    <w:link w:val="Footer"/>
    <w:uiPriority w:val="99"/>
    <w:rsid w:val="0040365C"/>
    <w:rPr>
      <w:rFonts w:ascii="HelveticaNeueLT Std Lt" w:hAnsi="HelveticaNeueLT Std Lt"/>
      <w:sz w:val="22"/>
    </w:rPr>
  </w:style>
  <w:style w:type="character" w:styleId="PageNumber">
    <w:name w:val="page number"/>
    <w:basedOn w:val="DefaultParagraphFont"/>
    <w:uiPriority w:val="99"/>
    <w:semiHidden/>
    <w:unhideWhenUsed/>
    <w:rsid w:val="00AF0C45"/>
  </w:style>
  <w:style w:type="character" w:customStyle="1" w:styleId="Heading1Char">
    <w:name w:val="Heading 1 Char"/>
    <w:aliases w:val="Section Header Char"/>
    <w:basedOn w:val="DefaultParagraphFont"/>
    <w:link w:val="Heading1"/>
    <w:uiPriority w:val="9"/>
    <w:rsid w:val="00320FE5"/>
    <w:rPr>
      <w:rFonts w:ascii="Arial" w:eastAsiaTheme="majorEastAsia" w:hAnsi="Arial" w:cstheme="majorBidi"/>
      <w:b/>
      <w:bCs/>
      <w:color w:val="FAA41A"/>
      <w:sz w:val="32"/>
      <w:szCs w:val="32"/>
    </w:rPr>
  </w:style>
  <w:style w:type="character" w:customStyle="1" w:styleId="Heading3Char">
    <w:name w:val="Heading 3 Char"/>
    <w:aliases w:val="Header 3 Char"/>
    <w:basedOn w:val="DefaultParagraphFont"/>
    <w:link w:val="Heading3"/>
    <w:uiPriority w:val="9"/>
    <w:rsid w:val="00320FE5"/>
    <w:rPr>
      <w:rFonts w:ascii="Arial" w:eastAsiaTheme="majorEastAsia" w:hAnsi="Arial" w:cstheme="majorBidi"/>
      <w:bCs/>
      <w:i/>
      <w:color w:val="0F4260"/>
      <w:sz w:val="20"/>
    </w:rPr>
  </w:style>
  <w:style w:type="paragraph" w:styleId="ListParagraph">
    <w:name w:val="List Paragraph"/>
    <w:basedOn w:val="Normal"/>
    <w:uiPriority w:val="34"/>
    <w:qFormat/>
    <w:rsid w:val="000D1235"/>
    <w:pPr>
      <w:ind w:left="720"/>
      <w:contextualSpacing/>
    </w:pPr>
  </w:style>
  <w:style w:type="paragraph" w:styleId="TOCHeading">
    <w:name w:val="TOC Heading"/>
    <w:basedOn w:val="Heading1"/>
    <w:next w:val="Normal"/>
    <w:uiPriority w:val="39"/>
    <w:semiHidden/>
    <w:unhideWhenUsed/>
    <w:qFormat/>
    <w:rsid w:val="0097088C"/>
    <w:pPr>
      <w:spacing w:before="480" w:line="276" w:lineRule="auto"/>
      <w:outlineLvl w:val="9"/>
    </w:pPr>
    <w:rPr>
      <w:rFonts w:asciiTheme="majorHAnsi" w:hAnsiTheme="majorHAnsi"/>
      <w:color w:val="1E3054" w:themeColor="accent1" w:themeShade="BF"/>
      <w:sz w:val="28"/>
      <w:szCs w:val="28"/>
    </w:rPr>
  </w:style>
  <w:style w:type="paragraph" w:styleId="TOC1">
    <w:name w:val="toc 1"/>
    <w:basedOn w:val="Normal"/>
    <w:next w:val="Normal"/>
    <w:autoRedefine/>
    <w:uiPriority w:val="39"/>
    <w:unhideWhenUsed/>
    <w:rsid w:val="0097088C"/>
    <w:pPr>
      <w:spacing w:after="100"/>
    </w:pPr>
  </w:style>
  <w:style w:type="paragraph" w:styleId="TOC2">
    <w:name w:val="toc 2"/>
    <w:basedOn w:val="Normal"/>
    <w:next w:val="Normal"/>
    <w:autoRedefine/>
    <w:uiPriority w:val="39"/>
    <w:unhideWhenUsed/>
    <w:rsid w:val="0097088C"/>
    <w:pPr>
      <w:spacing w:after="100"/>
      <w:ind w:left="200"/>
    </w:pPr>
  </w:style>
  <w:style w:type="character" w:styleId="Hyperlink">
    <w:name w:val="Hyperlink"/>
    <w:basedOn w:val="DefaultParagraphFont"/>
    <w:uiPriority w:val="99"/>
    <w:unhideWhenUsed/>
    <w:rsid w:val="0097088C"/>
    <w:rPr>
      <w:color w:val="74B6BC" w:themeColor="hyperlink"/>
      <w:u w:val="single"/>
    </w:rPr>
  </w:style>
  <w:style w:type="paragraph" w:styleId="BalloonText">
    <w:name w:val="Balloon Text"/>
    <w:basedOn w:val="Normal"/>
    <w:link w:val="BalloonTextChar"/>
    <w:uiPriority w:val="99"/>
    <w:semiHidden/>
    <w:unhideWhenUsed/>
    <w:rsid w:val="002B6040"/>
    <w:rPr>
      <w:rFonts w:ascii="Lucida Grande" w:hAnsi="Lucida Grande"/>
      <w:sz w:val="18"/>
      <w:szCs w:val="18"/>
    </w:rPr>
  </w:style>
  <w:style w:type="character" w:customStyle="1" w:styleId="BalloonTextChar">
    <w:name w:val="Balloon Text Char"/>
    <w:basedOn w:val="DefaultParagraphFont"/>
    <w:link w:val="BalloonText"/>
    <w:uiPriority w:val="99"/>
    <w:semiHidden/>
    <w:rsid w:val="002B6040"/>
    <w:rPr>
      <w:rFonts w:ascii="Lucida Grande" w:hAnsi="Lucida Grande"/>
      <w:color w:val="595959" w:themeColor="text1" w:themeTint="A6"/>
      <w:sz w:val="18"/>
      <w:szCs w:val="18"/>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5.xm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eader" Target="header6.xml"/><Relationship Id="rId47" Type="http://schemas.openxmlformats.org/officeDocument/2006/relationships/footer" Target="footer9.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15.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7.xml"/><Relationship Id="rId48" Type="http://schemas.openxmlformats.org/officeDocument/2006/relationships/fontTable" Target="fontTab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illey\Downloads\esm_multipage_doc.dotx" TargetMode="External"/></Relationships>
</file>

<file path=word/theme/_rels/theme1.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jpeg"/><Relationship Id="rId1" Type="http://schemas.openxmlformats.org/officeDocument/2006/relationships/image" Target="../media/image26.jpeg"/><Relationship Id="rId5" Type="http://schemas.openxmlformats.org/officeDocument/2006/relationships/image" Target="../media/image30.jpeg"/><Relationship Id="rId4" Type="http://schemas.openxmlformats.org/officeDocument/2006/relationships/image" Target="../media/image29.jpeg"/></Relationships>
</file>

<file path=word/theme/theme1.xml><?xml version="1.0" encoding="utf-8"?>
<a:theme xmlns:a="http://schemas.openxmlformats.org/drawingml/2006/main" name="Folio">
  <a:themeElements>
    <a:clrScheme name="Folio">
      <a:dk1>
        <a:sysClr val="windowText" lastClr="000000"/>
      </a:dk1>
      <a:lt1>
        <a:sysClr val="window" lastClr="FFFFFF"/>
      </a:lt1>
      <a:dk2>
        <a:srgbClr val="2D2F2B"/>
      </a:dk2>
      <a:lt2>
        <a:srgbClr val="DEDED7"/>
      </a:lt2>
      <a:accent1>
        <a:srgbClr val="294171"/>
      </a:accent1>
      <a:accent2>
        <a:srgbClr val="748CBC"/>
      </a:accent2>
      <a:accent3>
        <a:srgbClr val="8E887C"/>
      </a:accent3>
      <a:accent4>
        <a:srgbClr val="834736"/>
      </a:accent4>
      <a:accent5>
        <a:srgbClr val="5A1705"/>
      </a:accent5>
      <a:accent6>
        <a:srgbClr val="A0A16A"/>
      </a:accent6>
      <a:hlink>
        <a:srgbClr val="74B6BC"/>
      </a:hlink>
      <a:folHlink>
        <a:srgbClr val="7F95A4"/>
      </a:folHlink>
    </a:clrScheme>
    <a:fontScheme name="Folio">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Folio">
      <a:fillStyleLst>
        <a:solidFill>
          <a:schemeClr val="phClr"/>
        </a:solidFill>
        <a:blipFill rotWithShape="1">
          <a:blip xmlns:r="http://schemas.openxmlformats.org/officeDocument/2006/relationships" r:embed="rId1">
            <a:duotone>
              <a:schemeClr val="phClr">
                <a:shade val="30000"/>
                <a:satMod val="120000"/>
              </a:schemeClr>
              <a:schemeClr val="phClr">
                <a:tint val="70000"/>
                <a:satMod val="350000"/>
                <a:lumMod val="110000"/>
              </a:schemeClr>
            </a:duotone>
          </a:blip>
          <a:stretch/>
        </a:blipFill>
        <a:blipFill rotWithShape="1">
          <a:blip xmlns:r="http://schemas.openxmlformats.org/officeDocument/2006/relationships" r:embed="rId2">
            <a:duotone>
              <a:schemeClr val="phClr">
                <a:shade val="40000"/>
                <a:satMod val="120000"/>
              </a:schemeClr>
              <a:schemeClr val="phClr">
                <a:tint val="70000"/>
                <a:satMod val="300000"/>
                <a:lumMod val="110000"/>
              </a:schemeClr>
            </a:duotone>
          </a:blip>
          <a:tile tx="0" ty="0" sx="50000" sy="50000" flip="none" algn="tl"/>
        </a:blip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38100" dist="25400" dir="5400000" algn="br" rotWithShape="0">
              <a:srgbClr val="000000">
                <a:alpha val="50000"/>
              </a:srgbClr>
            </a:outerShdw>
          </a:effectLst>
        </a:effectStyle>
        <a:effectStyle>
          <a:effectLst>
            <a:innerShdw blurRad="190500" dist="25400">
              <a:srgbClr val="000000">
                <a:alpha val="50000"/>
              </a:srgbClr>
            </a:innerShdw>
          </a:effectLst>
        </a:effectStyle>
      </a:effectStyleLst>
      <a:bgFillStyleLst>
        <a:blipFill rotWithShape="1">
          <a:blip xmlns:r="http://schemas.openxmlformats.org/officeDocument/2006/relationships" r:embed="rId3">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4">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5">
            <a:duotone>
              <a:schemeClr val="phClr">
                <a:shade val="3000"/>
                <a:lumMod val="10000"/>
              </a:schemeClr>
              <a:schemeClr val="phClr">
                <a:tint val="91000"/>
                <a:satMod val="500000"/>
                <a:lumMod val="125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BFC21-B773-449C-8D03-600A7C8CC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esm_multipage_doc</Template>
  <TotalTime>1910</TotalTime>
  <Pages>13</Pages>
  <Words>1093</Words>
  <Characters>6235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ESM Solutions</Company>
  <LinksUpToDate>false</LinksUpToDate>
  <CharactersWithSpaces>7314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SAston</dc:creator>
  <cp:lastModifiedBy>sgilley</cp:lastModifiedBy>
  <cp:revision>61</cp:revision>
  <dcterms:created xsi:type="dcterms:W3CDTF">2015-02-27T05:34:00Z</dcterms:created>
  <dcterms:modified xsi:type="dcterms:W3CDTF">2015-03-27T19:37:00Z</dcterms:modified>
</cp:coreProperties>
</file>