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EEC76" w14:textId="621902ED" w:rsidR="0033792D" w:rsidRDefault="00FC6BF8" w:rsidP="0033792D">
      <w:pPr>
        <w:pStyle w:val="NoSpacing"/>
        <w:jc w:val="center"/>
        <w:rPr>
          <w:rFonts w:cstheme="minorHAnsi"/>
          <w:sz w:val="24"/>
          <w:szCs w:val="24"/>
        </w:rPr>
      </w:pPr>
      <w:r>
        <w:rPr>
          <w:rFonts w:cstheme="minorHAnsi"/>
          <w:b/>
          <w:noProof/>
          <w:sz w:val="28"/>
          <w:szCs w:val="24"/>
        </w:rPr>
        <mc:AlternateContent>
          <mc:Choice Requires="wps">
            <w:drawing>
              <wp:anchor distT="0" distB="0" distL="114300" distR="114300" simplePos="0" relativeHeight="251659264" behindDoc="0" locked="0" layoutInCell="1" allowOverlap="1" wp14:anchorId="74923BD3" wp14:editId="4B5155FF">
                <wp:simplePos x="0" y="0"/>
                <wp:positionH relativeFrom="margin">
                  <wp:align>right</wp:align>
                </wp:positionH>
                <wp:positionV relativeFrom="paragraph">
                  <wp:posOffset>238506</wp:posOffset>
                </wp:positionV>
                <wp:extent cx="5991148" cy="1741018"/>
                <wp:effectExtent l="0" t="0" r="10160" b="12065"/>
                <wp:wrapNone/>
                <wp:docPr id="1" name="Rectangle 1"/>
                <wp:cNvGraphicFramePr/>
                <a:graphic xmlns:a="http://schemas.openxmlformats.org/drawingml/2006/main">
                  <a:graphicData uri="http://schemas.microsoft.com/office/word/2010/wordprocessingShape">
                    <wps:wsp>
                      <wps:cNvSpPr/>
                      <wps:spPr>
                        <a:xfrm>
                          <a:off x="0" y="0"/>
                          <a:ext cx="5991148" cy="174101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CA689" id="Rectangle 1" o:spid="_x0000_s1026" style="position:absolute;margin-left:420.55pt;margin-top:18.8pt;width:471.75pt;height:137.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" filled="f" strokecolor="#1f4d78 [1604]" strokeweight="1pt">
                <w10:wrap anchorx="margin"/>
              </v:rect>
            </w:pict>
          </mc:Fallback>
        </mc:AlternateContent>
      </w:r>
      <w:r w:rsidR="0033792D" w:rsidRPr="0033792D">
        <w:rPr>
          <w:rFonts w:cstheme="minorHAnsi"/>
          <w:b/>
          <w:sz w:val="28"/>
          <w:szCs w:val="24"/>
        </w:rPr>
        <w:t>Summary</w:t>
      </w:r>
    </w:p>
    <w:p w14:paraId="3C42D2E3" w14:textId="77777777" w:rsidR="0033792D" w:rsidRDefault="0033792D" w:rsidP="0033792D">
      <w:pPr>
        <w:pStyle w:val="NoSpacing"/>
        <w:jc w:val="center"/>
        <w:rPr>
          <w:rFonts w:cstheme="minorHAnsi"/>
          <w:sz w:val="24"/>
          <w:szCs w:val="24"/>
        </w:rPr>
      </w:pPr>
    </w:p>
    <w:p w14:paraId="3BF03D93" w14:textId="4C3AAF6F" w:rsidR="006D12F7" w:rsidRDefault="006D12F7" w:rsidP="0058030D">
      <w:pPr>
        <w:pStyle w:val="NoSpacing"/>
        <w:rPr>
          <w:rFonts w:cstheme="minorHAnsi"/>
          <w:sz w:val="24"/>
          <w:szCs w:val="24"/>
        </w:rPr>
      </w:pPr>
      <w:r w:rsidRPr="00DE576C">
        <w:rPr>
          <w:rFonts w:cstheme="minorHAnsi"/>
          <w:sz w:val="24"/>
          <w:szCs w:val="24"/>
        </w:rPr>
        <w:t xml:space="preserve">UT Contract #: </w:t>
      </w:r>
      <w:sdt>
        <w:sdtPr>
          <w:rPr>
            <w:rFonts w:cstheme="minorHAnsi"/>
            <w:sz w:val="24"/>
            <w:szCs w:val="24"/>
          </w:rPr>
          <w:id w:val="532312920"/>
          <w:placeholder>
            <w:docPart w:val="22F4D5100E774C66AA29B93C2EF6DB67"/>
          </w:placeholder>
          <w:showingPlcHdr/>
          <w:text/>
        </w:sdtPr>
        <w:sdtContent>
          <w:r w:rsidRPr="00DE576C">
            <w:rPr>
              <w:rStyle w:val="PlaceholderText"/>
              <w:rFonts w:cstheme="minorHAnsi"/>
              <w:sz w:val="24"/>
              <w:szCs w:val="24"/>
            </w:rPr>
            <w:t>Click or tap here to enter text.</w:t>
          </w:r>
        </w:sdtContent>
      </w:sdt>
    </w:p>
    <w:p w14:paraId="02690B0C" w14:textId="5FE8EE11" w:rsidR="00E4011C" w:rsidRPr="00DE576C" w:rsidRDefault="00E4011C" w:rsidP="0058030D">
      <w:pPr>
        <w:pStyle w:val="NoSpacing"/>
        <w:rPr>
          <w:rFonts w:cstheme="minorHAnsi"/>
          <w:sz w:val="24"/>
          <w:szCs w:val="24"/>
        </w:rPr>
      </w:pPr>
      <w:r>
        <w:rPr>
          <w:rFonts w:cstheme="minorHAnsi"/>
          <w:sz w:val="24"/>
          <w:szCs w:val="24"/>
        </w:rPr>
        <w:t>Vendor Name:</w:t>
      </w:r>
      <w:r w:rsidR="002654A2">
        <w:rPr>
          <w:rFonts w:cstheme="minorHAnsi"/>
          <w:sz w:val="24"/>
          <w:szCs w:val="24"/>
        </w:rPr>
        <w:t xml:space="preserve"> </w:t>
      </w:r>
      <w:sdt>
        <w:sdtPr>
          <w:rPr>
            <w:rFonts w:cstheme="minorHAnsi"/>
            <w:sz w:val="24"/>
            <w:szCs w:val="24"/>
          </w:rPr>
          <w:id w:val="-549767309"/>
          <w:placeholder>
            <w:docPart w:val="DefaultPlaceholder_-1854013440"/>
          </w:placeholder>
          <w:showingPlcHdr/>
          <w:text/>
        </w:sdtPr>
        <w:sdtContent>
          <w:r w:rsidR="002654A2" w:rsidRPr="00D9548F">
            <w:rPr>
              <w:rStyle w:val="PlaceholderText"/>
            </w:rPr>
            <w:t>Click or tap here to enter text.</w:t>
          </w:r>
        </w:sdtContent>
      </w:sdt>
    </w:p>
    <w:p w14:paraId="0943B7BA" w14:textId="77777777" w:rsidR="00ED491C" w:rsidRPr="00DE576C" w:rsidRDefault="006D12F7" w:rsidP="0058030D">
      <w:pPr>
        <w:pStyle w:val="NoSpacing"/>
        <w:rPr>
          <w:rFonts w:cstheme="minorHAnsi"/>
          <w:sz w:val="24"/>
          <w:szCs w:val="24"/>
        </w:rPr>
      </w:pPr>
      <w:r w:rsidRPr="00DE576C">
        <w:rPr>
          <w:rFonts w:cstheme="minorHAnsi"/>
          <w:sz w:val="24"/>
          <w:szCs w:val="24"/>
        </w:rPr>
        <w:t xml:space="preserve">UT Vendor #: </w:t>
      </w:r>
      <w:sdt>
        <w:sdtPr>
          <w:rPr>
            <w:rFonts w:cstheme="minorHAnsi"/>
            <w:sz w:val="24"/>
            <w:szCs w:val="24"/>
          </w:rPr>
          <w:id w:val="1507792026"/>
          <w:placeholder>
            <w:docPart w:val="EB7D5DC33E234832A586FCD4861E027E"/>
          </w:placeholder>
          <w:showingPlcHdr/>
          <w:text/>
        </w:sdtPr>
        <w:sdtContent>
          <w:r w:rsidRPr="00DE576C">
            <w:rPr>
              <w:rStyle w:val="PlaceholderText"/>
              <w:rFonts w:cstheme="minorHAnsi"/>
              <w:sz w:val="24"/>
              <w:szCs w:val="24"/>
            </w:rPr>
            <w:t>Click or tap here to enter text.</w:t>
          </w:r>
        </w:sdtContent>
      </w:sdt>
    </w:p>
    <w:p w14:paraId="170D8DE4" w14:textId="70F98EB9" w:rsidR="00ED491C" w:rsidRPr="00DE576C" w:rsidRDefault="00ED491C" w:rsidP="0058030D">
      <w:pPr>
        <w:pStyle w:val="NoSpacing"/>
        <w:rPr>
          <w:rFonts w:cstheme="minorHAnsi"/>
          <w:sz w:val="24"/>
          <w:szCs w:val="24"/>
        </w:rPr>
      </w:pPr>
      <w:r w:rsidRPr="00DE576C">
        <w:rPr>
          <w:rFonts w:cstheme="minorHAnsi"/>
          <w:sz w:val="24"/>
          <w:szCs w:val="24"/>
        </w:rPr>
        <w:t xml:space="preserve">Supplier’s representative: </w:t>
      </w:r>
      <w:sdt>
        <w:sdtPr>
          <w:rPr>
            <w:rFonts w:cstheme="minorHAnsi"/>
            <w:sz w:val="24"/>
            <w:szCs w:val="24"/>
          </w:rPr>
          <w:id w:val="-221456384"/>
          <w:placeholder>
            <w:docPart w:val="B9F4CC16AAD84F5B982EB0E8E352BBA4"/>
          </w:placeholder>
          <w:showingPlcHdr/>
          <w:text/>
        </w:sdtPr>
        <w:sdtContent>
          <w:r w:rsidR="009C02F1" w:rsidRPr="00DE576C">
            <w:rPr>
              <w:rStyle w:val="PlaceholderText"/>
              <w:rFonts w:cstheme="minorHAnsi"/>
              <w:sz w:val="24"/>
              <w:szCs w:val="24"/>
            </w:rPr>
            <w:t>Click or tap here to enter text.</w:t>
          </w:r>
        </w:sdtContent>
      </w:sdt>
    </w:p>
    <w:p w14:paraId="729277C8" w14:textId="54BC1EB5" w:rsidR="00ED491C" w:rsidRPr="00DE576C" w:rsidRDefault="00ED491C" w:rsidP="0058030D">
      <w:pPr>
        <w:pStyle w:val="NoSpacing"/>
        <w:rPr>
          <w:rFonts w:cstheme="minorHAnsi"/>
          <w:sz w:val="24"/>
          <w:szCs w:val="24"/>
        </w:rPr>
      </w:pPr>
      <w:r w:rsidRPr="00DE576C">
        <w:rPr>
          <w:rFonts w:cstheme="minorHAnsi"/>
          <w:sz w:val="24"/>
          <w:szCs w:val="24"/>
        </w:rPr>
        <w:tab/>
        <w:t>Name:</w:t>
      </w:r>
      <w:r w:rsidR="009C02F1" w:rsidRPr="00DE576C">
        <w:rPr>
          <w:rFonts w:cstheme="minorHAnsi"/>
          <w:sz w:val="24"/>
          <w:szCs w:val="24"/>
        </w:rPr>
        <w:t xml:space="preserve"> </w:t>
      </w:r>
      <w:sdt>
        <w:sdtPr>
          <w:rPr>
            <w:rFonts w:cstheme="minorHAnsi"/>
            <w:sz w:val="24"/>
            <w:szCs w:val="24"/>
          </w:rPr>
          <w:id w:val="-10380624"/>
          <w:placeholder>
            <w:docPart w:val="554D9B9D15F644F491AB6D3FB87F05F5"/>
          </w:placeholder>
          <w:showingPlcHdr/>
          <w:text/>
        </w:sdtPr>
        <w:sdtContent>
          <w:r w:rsidR="009C02F1" w:rsidRPr="00DE576C">
            <w:rPr>
              <w:rStyle w:val="PlaceholderText"/>
              <w:rFonts w:cstheme="minorHAnsi"/>
              <w:sz w:val="24"/>
              <w:szCs w:val="24"/>
            </w:rPr>
            <w:t>Click or tap here to enter text.</w:t>
          </w:r>
        </w:sdtContent>
      </w:sdt>
    </w:p>
    <w:p w14:paraId="3912A59A" w14:textId="63118118" w:rsidR="006D12F7" w:rsidRPr="00DE576C" w:rsidRDefault="00ED491C" w:rsidP="0058030D">
      <w:pPr>
        <w:pStyle w:val="NoSpacing"/>
        <w:rPr>
          <w:rFonts w:cstheme="minorHAnsi"/>
          <w:sz w:val="24"/>
          <w:szCs w:val="24"/>
        </w:rPr>
      </w:pPr>
      <w:r w:rsidRPr="00DE576C">
        <w:rPr>
          <w:rFonts w:cstheme="minorHAnsi"/>
          <w:sz w:val="24"/>
          <w:szCs w:val="24"/>
        </w:rPr>
        <w:tab/>
        <w:t xml:space="preserve">Email:  </w:t>
      </w:r>
      <w:sdt>
        <w:sdtPr>
          <w:rPr>
            <w:rFonts w:cstheme="minorHAnsi"/>
            <w:sz w:val="24"/>
            <w:szCs w:val="24"/>
          </w:rPr>
          <w:id w:val="217705997"/>
          <w:placeholder>
            <w:docPart w:val="DC71F6A65D51470EAA2432E2A63821E9"/>
          </w:placeholder>
          <w:showingPlcHdr/>
          <w:text/>
        </w:sdtPr>
        <w:sdtContent>
          <w:r w:rsidR="009C02F1" w:rsidRPr="00DE576C">
            <w:rPr>
              <w:rStyle w:val="PlaceholderText"/>
              <w:rFonts w:cstheme="minorHAnsi"/>
              <w:sz w:val="24"/>
              <w:szCs w:val="24"/>
            </w:rPr>
            <w:t>Click or tap here to enter text.</w:t>
          </w:r>
        </w:sdtContent>
      </w:sdt>
    </w:p>
    <w:p w14:paraId="7054B393" w14:textId="19512785" w:rsidR="00ED491C" w:rsidRDefault="00ED491C" w:rsidP="0058030D">
      <w:pPr>
        <w:pStyle w:val="NoSpacing"/>
        <w:rPr>
          <w:rFonts w:cstheme="minorHAnsi"/>
          <w:sz w:val="24"/>
          <w:szCs w:val="24"/>
        </w:rPr>
      </w:pPr>
    </w:p>
    <w:p w14:paraId="5965CF7D" w14:textId="694D9CE9" w:rsidR="00E4011C" w:rsidRDefault="00E4011C" w:rsidP="0058030D">
      <w:pPr>
        <w:pStyle w:val="NoSpacing"/>
        <w:rPr>
          <w:rFonts w:cstheme="minorHAnsi"/>
          <w:sz w:val="24"/>
          <w:szCs w:val="24"/>
        </w:rPr>
      </w:pPr>
    </w:p>
    <w:p w14:paraId="61897F51" w14:textId="77777777" w:rsidR="00E4011C" w:rsidRDefault="00E4011C" w:rsidP="0058030D">
      <w:pPr>
        <w:pStyle w:val="NoSpacing"/>
        <w:rPr>
          <w:rFonts w:cstheme="minorHAnsi"/>
          <w:sz w:val="24"/>
          <w:szCs w:val="24"/>
        </w:rPr>
      </w:pPr>
    </w:p>
    <w:p w14:paraId="7C30CA51" w14:textId="6D3328F8" w:rsidR="005F4AEB" w:rsidRPr="00F910F5" w:rsidRDefault="00F910F5" w:rsidP="00F910F5">
      <w:pPr>
        <w:spacing w:after="160" w:line="259" w:lineRule="auto"/>
        <w:jc w:val="center"/>
        <w:rPr>
          <w:rFonts w:asciiTheme="minorHAnsi" w:hAnsiTheme="minorHAnsi" w:cstheme="minorHAnsi"/>
          <w:b/>
          <w:sz w:val="28"/>
          <w:szCs w:val="24"/>
        </w:rPr>
      </w:pPr>
      <w:r w:rsidRPr="00F910F5">
        <w:rPr>
          <w:rFonts w:asciiTheme="minorHAnsi" w:hAnsiTheme="minorHAnsi" w:cstheme="minorHAnsi"/>
          <w:b/>
          <w:sz w:val="28"/>
          <w:szCs w:val="24"/>
        </w:rPr>
        <w:t>Agreement</w:t>
      </w:r>
    </w:p>
    <w:p w14:paraId="1E2FE59F" w14:textId="4C01CD60" w:rsidR="00E31169" w:rsidRPr="0033792D" w:rsidRDefault="0058030D" w:rsidP="0033792D">
      <w:pPr>
        <w:spacing w:after="160" w:line="259" w:lineRule="auto"/>
        <w:rPr>
          <w:rFonts w:asciiTheme="minorHAnsi" w:hAnsiTheme="minorHAnsi" w:cstheme="minorHAnsi"/>
          <w:szCs w:val="24"/>
        </w:rPr>
      </w:pPr>
      <w:r w:rsidRPr="0033792D">
        <w:rPr>
          <w:rFonts w:asciiTheme="minorHAnsi" w:hAnsiTheme="minorHAnsi" w:cstheme="minorHAnsi"/>
          <w:szCs w:val="24"/>
        </w:rPr>
        <w:t xml:space="preserve">This </w:t>
      </w:r>
      <w:r w:rsidR="007843B0" w:rsidRPr="0033792D">
        <w:rPr>
          <w:rFonts w:asciiTheme="minorHAnsi" w:hAnsiTheme="minorHAnsi" w:cstheme="minorHAnsi"/>
          <w:szCs w:val="24"/>
        </w:rPr>
        <w:t>supplier</w:t>
      </w:r>
      <w:r w:rsidRPr="0033792D">
        <w:rPr>
          <w:rFonts w:asciiTheme="minorHAnsi" w:hAnsiTheme="minorHAnsi" w:cstheme="minorHAnsi"/>
          <w:szCs w:val="24"/>
        </w:rPr>
        <w:t xml:space="preserve"> agreement is dated </w:t>
      </w:r>
      <w:sdt>
        <w:sdtPr>
          <w:rPr>
            <w:rFonts w:asciiTheme="minorHAnsi" w:hAnsiTheme="minorHAnsi" w:cstheme="minorHAnsi"/>
            <w:szCs w:val="24"/>
          </w:rPr>
          <w:id w:val="-241559015"/>
          <w:lock w:val="sdtLocked"/>
          <w:placeholder>
            <w:docPart w:val="22566226A2034347B6081081418774C4"/>
          </w:placeholder>
          <w:showingPlcHdr/>
          <w:date w:fullDate="2017-09-01T00:00:00Z">
            <w:dateFormat w:val="M/d/yyyy"/>
            <w:lid w:val="en-US"/>
            <w:storeMappedDataAs w:val="dateTime"/>
            <w:calendar w:val="gregorian"/>
          </w:date>
        </w:sdtPr>
        <w:sdtContent>
          <w:r w:rsidR="009A39F9" w:rsidRPr="0033792D">
            <w:rPr>
              <w:rStyle w:val="PlaceholderText"/>
              <w:rFonts w:asciiTheme="minorHAnsi" w:hAnsiTheme="minorHAnsi" w:cstheme="minorHAnsi"/>
              <w:szCs w:val="24"/>
            </w:rPr>
            <w:t>Click or tap to enter a date.</w:t>
          </w:r>
        </w:sdtContent>
      </w:sdt>
      <w:r w:rsidR="00076DF8" w:rsidRPr="0033792D">
        <w:rPr>
          <w:rFonts w:asciiTheme="minorHAnsi" w:hAnsiTheme="minorHAnsi" w:cstheme="minorHAnsi"/>
          <w:szCs w:val="24"/>
        </w:rPr>
        <w:t xml:space="preserve">, </w:t>
      </w:r>
      <w:r w:rsidRPr="0033792D">
        <w:rPr>
          <w:rFonts w:asciiTheme="minorHAnsi" w:hAnsiTheme="minorHAnsi" w:cstheme="minorHAnsi"/>
          <w:szCs w:val="24"/>
        </w:rPr>
        <w:t xml:space="preserve">and is between </w:t>
      </w:r>
      <w:sdt>
        <w:sdtPr>
          <w:rPr>
            <w:rFonts w:asciiTheme="minorHAnsi" w:hAnsiTheme="minorHAnsi" w:cstheme="minorHAnsi"/>
            <w:szCs w:val="24"/>
          </w:rPr>
          <w:id w:val="416215437"/>
          <w:lock w:val="sdtLocked"/>
          <w:placeholder>
            <w:docPart w:val="C8D94D10B1C942248AF40739A9896A61"/>
          </w:placeholder>
          <w:showingPlcHdr/>
        </w:sdtPr>
        <w:sdtContent>
          <w:r w:rsidR="009A39F9" w:rsidRPr="0033792D">
            <w:rPr>
              <w:rStyle w:val="PlaceholderText"/>
              <w:rFonts w:asciiTheme="minorHAnsi" w:hAnsiTheme="minorHAnsi" w:cstheme="minorHAnsi"/>
              <w:szCs w:val="24"/>
            </w:rPr>
            <w:t>Click or tap here to enter text.</w:t>
          </w:r>
        </w:sdtContent>
      </w:sdt>
      <w:r w:rsidR="00076DF8" w:rsidRPr="0033792D">
        <w:rPr>
          <w:rFonts w:asciiTheme="minorHAnsi" w:hAnsiTheme="minorHAnsi" w:cstheme="minorHAnsi"/>
          <w:szCs w:val="24"/>
        </w:rPr>
        <w:t xml:space="preserve"> </w:t>
      </w:r>
      <w:r w:rsidRPr="0033792D">
        <w:rPr>
          <w:rFonts w:asciiTheme="minorHAnsi" w:hAnsiTheme="minorHAnsi" w:cstheme="minorHAnsi"/>
          <w:szCs w:val="24"/>
        </w:rPr>
        <w:t xml:space="preserve">(“Supplier”), and The University of Tennessee, an instrumentality of the State of Tennessee (“University”).  </w:t>
      </w:r>
    </w:p>
    <w:p w14:paraId="2E88D7DC" w14:textId="77777777" w:rsidR="0058030D" w:rsidRPr="0033792D" w:rsidRDefault="0058030D" w:rsidP="0058030D">
      <w:pPr>
        <w:pStyle w:val="NoSpacing"/>
        <w:rPr>
          <w:rFonts w:cstheme="minorHAnsi"/>
          <w:sz w:val="24"/>
          <w:szCs w:val="24"/>
        </w:rPr>
      </w:pPr>
    </w:p>
    <w:p w14:paraId="52CDD741" w14:textId="63F7E0EB" w:rsidR="0058030D" w:rsidRPr="0033792D" w:rsidRDefault="00860D78" w:rsidP="00E016F8">
      <w:pPr>
        <w:pStyle w:val="NoSpacing"/>
        <w:rPr>
          <w:rFonts w:cstheme="minorHAnsi"/>
          <w:sz w:val="24"/>
          <w:szCs w:val="24"/>
        </w:rPr>
      </w:pPr>
      <w:r w:rsidRPr="0033792D">
        <w:rPr>
          <w:rFonts w:cstheme="minorHAnsi"/>
          <w:b/>
          <w:sz w:val="24"/>
          <w:szCs w:val="24"/>
        </w:rPr>
        <w:t>Background</w:t>
      </w:r>
      <w:r w:rsidR="0058030D" w:rsidRPr="0033792D">
        <w:rPr>
          <w:rFonts w:cstheme="minorHAnsi"/>
          <w:sz w:val="24"/>
          <w:szCs w:val="24"/>
        </w:rPr>
        <w:t>:</w:t>
      </w:r>
    </w:p>
    <w:p w14:paraId="3A779EE5" w14:textId="77777777" w:rsidR="00E016F8" w:rsidRPr="0033792D" w:rsidRDefault="008F5628" w:rsidP="00E016F8">
      <w:pPr>
        <w:pStyle w:val="NoSpacing"/>
        <w:numPr>
          <w:ilvl w:val="0"/>
          <w:numId w:val="15"/>
        </w:numPr>
        <w:rPr>
          <w:rFonts w:cstheme="minorHAnsi"/>
          <w:sz w:val="24"/>
          <w:szCs w:val="24"/>
        </w:rPr>
      </w:pPr>
      <w:r w:rsidRPr="0033792D">
        <w:rPr>
          <w:rFonts w:cstheme="minorHAnsi"/>
          <w:sz w:val="24"/>
          <w:szCs w:val="24"/>
        </w:rPr>
        <w:t>The University of Tennessee, a public university syste</w:t>
      </w:r>
      <w:r w:rsidR="00E016F8" w:rsidRPr="0033792D">
        <w:rPr>
          <w:rFonts w:cstheme="minorHAnsi"/>
          <w:sz w:val="24"/>
          <w:szCs w:val="24"/>
        </w:rPr>
        <w:t>m, is composed of the following:</w:t>
      </w:r>
    </w:p>
    <w:p w14:paraId="4B6CC4F2" w14:textId="77777777" w:rsidR="00E016F8" w:rsidRPr="0033792D" w:rsidRDefault="00E016F8" w:rsidP="00E016F8">
      <w:pPr>
        <w:pStyle w:val="NoSpacing"/>
        <w:numPr>
          <w:ilvl w:val="1"/>
          <w:numId w:val="15"/>
        </w:numPr>
        <w:rPr>
          <w:rFonts w:cstheme="minorHAnsi"/>
          <w:sz w:val="24"/>
          <w:szCs w:val="24"/>
        </w:rPr>
      </w:pPr>
      <w:r w:rsidRPr="0033792D">
        <w:rPr>
          <w:rFonts w:cstheme="minorHAnsi"/>
          <w:sz w:val="24"/>
          <w:szCs w:val="24"/>
        </w:rPr>
        <w:t>Campuses:</w:t>
      </w:r>
    </w:p>
    <w:p w14:paraId="70E2FEFC" w14:textId="77777777" w:rsidR="00E016F8" w:rsidRPr="0033792D" w:rsidRDefault="008F5628" w:rsidP="00E016F8">
      <w:pPr>
        <w:pStyle w:val="NoSpacing"/>
        <w:numPr>
          <w:ilvl w:val="2"/>
          <w:numId w:val="15"/>
        </w:numPr>
        <w:rPr>
          <w:rFonts w:cstheme="minorHAnsi"/>
          <w:sz w:val="24"/>
          <w:szCs w:val="24"/>
        </w:rPr>
      </w:pPr>
      <w:r w:rsidRPr="0033792D">
        <w:rPr>
          <w:rFonts w:cstheme="minorHAnsi"/>
          <w:sz w:val="24"/>
          <w:szCs w:val="24"/>
        </w:rPr>
        <w:t xml:space="preserve">Chattanooga; </w:t>
      </w:r>
    </w:p>
    <w:p w14:paraId="47BFD821" w14:textId="77777777" w:rsidR="00E016F8" w:rsidRPr="0033792D" w:rsidRDefault="008F5628" w:rsidP="00E016F8">
      <w:pPr>
        <w:pStyle w:val="NoSpacing"/>
        <w:numPr>
          <w:ilvl w:val="2"/>
          <w:numId w:val="15"/>
        </w:numPr>
        <w:rPr>
          <w:rFonts w:cstheme="minorHAnsi"/>
          <w:sz w:val="24"/>
          <w:szCs w:val="24"/>
        </w:rPr>
      </w:pPr>
      <w:r w:rsidRPr="0033792D">
        <w:rPr>
          <w:rFonts w:cstheme="minorHAnsi"/>
          <w:sz w:val="24"/>
          <w:szCs w:val="24"/>
        </w:rPr>
        <w:t xml:space="preserve">Health Science Center; </w:t>
      </w:r>
    </w:p>
    <w:p w14:paraId="0E693951" w14:textId="77777777" w:rsidR="00E016F8" w:rsidRPr="0033792D" w:rsidRDefault="008F5628" w:rsidP="00E016F8">
      <w:pPr>
        <w:pStyle w:val="NoSpacing"/>
        <w:numPr>
          <w:ilvl w:val="2"/>
          <w:numId w:val="15"/>
        </w:numPr>
        <w:rPr>
          <w:rFonts w:cstheme="minorHAnsi"/>
          <w:sz w:val="24"/>
          <w:szCs w:val="24"/>
        </w:rPr>
      </w:pPr>
      <w:r w:rsidRPr="0033792D">
        <w:rPr>
          <w:rFonts w:cstheme="minorHAnsi"/>
          <w:sz w:val="24"/>
          <w:szCs w:val="24"/>
        </w:rPr>
        <w:t xml:space="preserve">Knoxville; and </w:t>
      </w:r>
    </w:p>
    <w:p w14:paraId="17F354B6" w14:textId="77777777" w:rsidR="00E016F8" w:rsidRPr="00DE576C" w:rsidRDefault="008F5628" w:rsidP="00E016F8">
      <w:pPr>
        <w:pStyle w:val="NoSpacing"/>
        <w:numPr>
          <w:ilvl w:val="2"/>
          <w:numId w:val="15"/>
        </w:numPr>
        <w:rPr>
          <w:rFonts w:cstheme="minorHAnsi"/>
          <w:sz w:val="24"/>
          <w:szCs w:val="24"/>
        </w:rPr>
      </w:pPr>
      <w:r w:rsidRPr="00DE576C">
        <w:rPr>
          <w:rFonts w:cstheme="minorHAnsi"/>
          <w:sz w:val="24"/>
          <w:szCs w:val="24"/>
        </w:rPr>
        <w:t>Martin.</w:t>
      </w:r>
    </w:p>
    <w:p w14:paraId="1176B6F5" w14:textId="77777777" w:rsidR="00E016F8" w:rsidRPr="00DE576C" w:rsidRDefault="008F5628" w:rsidP="00E016F8">
      <w:pPr>
        <w:pStyle w:val="NoSpacing"/>
        <w:numPr>
          <w:ilvl w:val="1"/>
          <w:numId w:val="15"/>
        </w:numPr>
        <w:rPr>
          <w:rFonts w:cstheme="minorHAnsi"/>
          <w:sz w:val="24"/>
          <w:szCs w:val="24"/>
        </w:rPr>
      </w:pPr>
      <w:r w:rsidRPr="00DE576C">
        <w:rPr>
          <w:rFonts w:cstheme="minorHAnsi"/>
          <w:sz w:val="24"/>
          <w:szCs w:val="24"/>
        </w:rPr>
        <w:t xml:space="preserve">Institutes: </w:t>
      </w:r>
    </w:p>
    <w:p w14:paraId="616E8162" w14:textId="77777777" w:rsidR="00E016F8" w:rsidRPr="00DE576C" w:rsidRDefault="008F5628" w:rsidP="00E016F8">
      <w:pPr>
        <w:pStyle w:val="NoSpacing"/>
        <w:numPr>
          <w:ilvl w:val="2"/>
          <w:numId w:val="15"/>
        </w:numPr>
        <w:rPr>
          <w:rFonts w:cstheme="minorHAnsi"/>
          <w:sz w:val="24"/>
          <w:szCs w:val="24"/>
        </w:rPr>
      </w:pPr>
      <w:r w:rsidRPr="00DE576C">
        <w:rPr>
          <w:rFonts w:cstheme="minorHAnsi"/>
          <w:sz w:val="24"/>
          <w:szCs w:val="24"/>
        </w:rPr>
        <w:t xml:space="preserve">Institute of Agriculture (which includes the University’s College of Veterinary Medicine); </w:t>
      </w:r>
    </w:p>
    <w:p w14:paraId="6455F791" w14:textId="77777777" w:rsidR="00E016F8" w:rsidRPr="00DE576C" w:rsidRDefault="008F5628" w:rsidP="00E016F8">
      <w:pPr>
        <w:pStyle w:val="NoSpacing"/>
        <w:numPr>
          <w:ilvl w:val="2"/>
          <w:numId w:val="15"/>
        </w:numPr>
        <w:rPr>
          <w:rFonts w:cstheme="minorHAnsi"/>
          <w:sz w:val="24"/>
          <w:szCs w:val="24"/>
        </w:rPr>
      </w:pPr>
      <w:r w:rsidRPr="00DE576C">
        <w:rPr>
          <w:rFonts w:cstheme="minorHAnsi"/>
          <w:sz w:val="24"/>
          <w:szCs w:val="24"/>
        </w:rPr>
        <w:t>Institute for Public Service; and</w:t>
      </w:r>
    </w:p>
    <w:p w14:paraId="70DDE868" w14:textId="77777777" w:rsidR="00E016F8" w:rsidRPr="00DE576C" w:rsidRDefault="008F5628" w:rsidP="00E016F8">
      <w:pPr>
        <w:pStyle w:val="NoSpacing"/>
        <w:numPr>
          <w:ilvl w:val="2"/>
          <w:numId w:val="15"/>
        </w:numPr>
        <w:rPr>
          <w:rFonts w:cstheme="minorHAnsi"/>
          <w:sz w:val="24"/>
          <w:szCs w:val="24"/>
        </w:rPr>
      </w:pPr>
      <w:r w:rsidRPr="00DE576C">
        <w:rPr>
          <w:rFonts w:cstheme="minorHAnsi"/>
          <w:sz w:val="24"/>
          <w:szCs w:val="24"/>
        </w:rPr>
        <w:t xml:space="preserve">Space Institute. </w:t>
      </w:r>
    </w:p>
    <w:p w14:paraId="0498F28F" w14:textId="77777777" w:rsidR="00E016F8" w:rsidRPr="00DE576C" w:rsidRDefault="008F5628" w:rsidP="00E016F8">
      <w:pPr>
        <w:pStyle w:val="NoSpacing"/>
        <w:numPr>
          <w:ilvl w:val="1"/>
          <w:numId w:val="15"/>
        </w:numPr>
        <w:rPr>
          <w:rFonts w:cstheme="minorHAnsi"/>
          <w:sz w:val="24"/>
          <w:szCs w:val="24"/>
        </w:rPr>
      </w:pPr>
      <w:r w:rsidRPr="00DE576C">
        <w:rPr>
          <w:rFonts w:cstheme="minorHAnsi"/>
          <w:sz w:val="24"/>
          <w:szCs w:val="24"/>
        </w:rPr>
        <w:t>Administration:</w:t>
      </w:r>
    </w:p>
    <w:p w14:paraId="1D16F9A3" w14:textId="445BFFB1" w:rsidR="00E016F8" w:rsidRPr="00DE576C" w:rsidRDefault="008F5628" w:rsidP="00E016F8">
      <w:pPr>
        <w:pStyle w:val="NoSpacing"/>
        <w:numPr>
          <w:ilvl w:val="2"/>
          <w:numId w:val="15"/>
        </w:numPr>
        <w:rPr>
          <w:rFonts w:cstheme="minorHAnsi"/>
          <w:sz w:val="24"/>
          <w:szCs w:val="24"/>
        </w:rPr>
      </w:pPr>
      <w:r w:rsidRPr="00DE576C">
        <w:rPr>
          <w:rFonts w:cstheme="minorHAnsi"/>
          <w:sz w:val="24"/>
          <w:szCs w:val="24"/>
        </w:rPr>
        <w:t xml:space="preserve">University System Administration. </w:t>
      </w:r>
    </w:p>
    <w:p w14:paraId="186CEFBC" w14:textId="77777777" w:rsidR="00E016F8" w:rsidRPr="00DE576C" w:rsidRDefault="00E016F8" w:rsidP="00E016F8">
      <w:pPr>
        <w:pStyle w:val="NoSpacing"/>
        <w:ind w:left="2160"/>
        <w:rPr>
          <w:rFonts w:cstheme="minorHAnsi"/>
          <w:sz w:val="24"/>
          <w:szCs w:val="24"/>
        </w:rPr>
      </w:pPr>
    </w:p>
    <w:p w14:paraId="13E09157" w14:textId="77777777" w:rsidR="00E016F8" w:rsidRPr="00DE576C" w:rsidRDefault="006D12F7" w:rsidP="00E016F8">
      <w:pPr>
        <w:pStyle w:val="NoSpacing"/>
        <w:numPr>
          <w:ilvl w:val="0"/>
          <w:numId w:val="15"/>
        </w:numPr>
        <w:rPr>
          <w:rFonts w:cstheme="minorHAnsi"/>
          <w:sz w:val="24"/>
          <w:szCs w:val="24"/>
        </w:rPr>
      </w:pPr>
      <w:r w:rsidRPr="00DE576C">
        <w:rPr>
          <w:rFonts w:cstheme="minorHAnsi"/>
          <w:sz w:val="24"/>
          <w:szCs w:val="24"/>
        </w:rPr>
        <w:t>The University published a bid solicitation (</w:t>
      </w:r>
      <w:r w:rsidR="009D128E" w:rsidRPr="00DE576C">
        <w:rPr>
          <w:rFonts w:cstheme="minorHAnsi"/>
          <w:sz w:val="24"/>
          <w:szCs w:val="24"/>
        </w:rPr>
        <w:t>#</w:t>
      </w:r>
      <w:r w:rsidR="009A39F9" w:rsidRPr="00DE576C">
        <w:rPr>
          <w:rFonts w:cstheme="minorHAnsi"/>
          <w:sz w:val="24"/>
          <w:szCs w:val="24"/>
        </w:rPr>
        <w:t xml:space="preserve"> </w:t>
      </w:r>
      <w:sdt>
        <w:sdtPr>
          <w:rPr>
            <w:rFonts w:cstheme="minorHAnsi"/>
            <w:sz w:val="24"/>
            <w:szCs w:val="24"/>
          </w:rPr>
          <w:id w:val="-343946716"/>
          <w:placeholder>
            <w:docPart w:val="DefaultPlaceholder_-1854013440"/>
          </w:placeholder>
          <w:showingPlcHdr/>
        </w:sdtPr>
        <w:sdtContent>
          <w:r w:rsidR="009A39F9" w:rsidRPr="00DE576C">
            <w:rPr>
              <w:rStyle w:val="PlaceholderText"/>
              <w:rFonts w:cstheme="minorHAnsi"/>
              <w:sz w:val="24"/>
              <w:szCs w:val="24"/>
            </w:rPr>
            <w:t>Click or tap here to enter text.</w:t>
          </w:r>
        </w:sdtContent>
      </w:sdt>
      <w:r w:rsidRPr="00DE576C">
        <w:rPr>
          <w:rFonts w:cstheme="minorHAnsi"/>
          <w:sz w:val="24"/>
          <w:szCs w:val="24"/>
        </w:rPr>
        <w:t>) on</w:t>
      </w:r>
      <w:r w:rsidR="009A39F9" w:rsidRPr="00DE576C">
        <w:rPr>
          <w:rFonts w:cstheme="minorHAnsi"/>
          <w:sz w:val="24"/>
          <w:szCs w:val="24"/>
        </w:rPr>
        <w:t xml:space="preserve"> </w:t>
      </w:r>
      <w:sdt>
        <w:sdtPr>
          <w:rPr>
            <w:rFonts w:cstheme="minorHAnsi"/>
            <w:sz w:val="24"/>
            <w:szCs w:val="24"/>
          </w:rPr>
          <w:id w:val="-1670554487"/>
          <w:placeholder>
            <w:docPart w:val="DefaultPlaceholder_-1854013438"/>
          </w:placeholder>
          <w:showingPlcHdr/>
          <w:date>
            <w:dateFormat w:val="M/d/yyyy"/>
            <w:lid w:val="en-US"/>
            <w:storeMappedDataAs w:val="dateTime"/>
            <w:calendar w:val="gregorian"/>
          </w:date>
        </w:sdtPr>
        <w:sdtContent>
          <w:r w:rsidR="009A39F9" w:rsidRPr="00DE576C">
            <w:rPr>
              <w:rStyle w:val="PlaceholderText"/>
              <w:rFonts w:cstheme="minorHAnsi"/>
              <w:sz w:val="24"/>
              <w:szCs w:val="24"/>
            </w:rPr>
            <w:t>Click or tap to enter a date.</w:t>
          </w:r>
        </w:sdtContent>
      </w:sdt>
      <w:r w:rsidR="009D128E" w:rsidRPr="00DE576C">
        <w:rPr>
          <w:rFonts w:cstheme="minorHAnsi"/>
          <w:sz w:val="24"/>
          <w:szCs w:val="24"/>
        </w:rPr>
        <w:t xml:space="preserve">.  </w:t>
      </w:r>
    </w:p>
    <w:p w14:paraId="7EE34C1B" w14:textId="77777777" w:rsidR="00E016F8" w:rsidRPr="00DE576C" w:rsidRDefault="00E016F8" w:rsidP="00E016F8">
      <w:pPr>
        <w:pStyle w:val="NoSpacing"/>
        <w:ind w:left="720"/>
        <w:rPr>
          <w:rFonts w:cstheme="minorHAnsi"/>
          <w:sz w:val="24"/>
          <w:szCs w:val="24"/>
        </w:rPr>
      </w:pPr>
    </w:p>
    <w:p w14:paraId="04830338" w14:textId="32A85576" w:rsidR="006D12F7" w:rsidRPr="00DE576C" w:rsidRDefault="006D12F7" w:rsidP="00E016F8">
      <w:pPr>
        <w:pStyle w:val="NoSpacing"/>
        <w:numPr>
          <w:ilvl w:val="0"/>
          <w:numId w:val="15"/>
        </w:numPr>
        <w:rPr>
          <w:rFonts w:cstheme="minorHAnsi"/>
          <w:sz w:val="24"/>
          <w:szCs w:val="24"/>
        </w:rPr>
      </w:pPr>
      <w:r w:rsidRPr="00DE576C">
        <w:rPr>
          <w:rFonts w:cstheme="minorHAnsi"/>
          <w:sz w:val="24"/>
          <w:szCs w:val="24"/>
        </w:rPr>
        <w:t xml:space="preserve">The University awarded to Supplier. </w:t>
      </w:r>
    </w:p>
    <w:p w14:paraId="758538AB" w14:textId="1187D365" w:rsidR="003445CA" w:rsidRPr="00DE576C" w:rsidRDefault="003445CA" w:rsidP="00E016F8">
      <w:pPr>
        <w:pStyle w:val="NoSpacing"/>
        <w:rPr>
          <w:rFonts w:cstheme="minorHAnsi"/>
          <w:sz w:val="24"/>
          <w:szCs w:val="24"/>
        </w:rPr>
      </w:pPr>
    </w:p>
    <w:p w14:paraId="44004499" w14:textId="45C221BF" w:rsidR="006E57A7" w:rsidRPr="00DE576C" w:rsidRDefault="006E57A7" w:rsidP="00E016F8">
      <w:pPr>
        <w:pStyle w:val="NoSpacing"/>
        <w:rPr>
          <w:rFonts w:cstheme="minorHAnsi"/>
          <w:sz w:val="24"/>
          <w:szCs w:val="24"/>
        </w:rPr>
      </w:pPr>
    </w:p>
    <w:p w14:paraId="439578B3" w14:textId="77777777" w:rsidR="006E57A7" w:rsidRPr="00DE576C" w:rsidRDefault="006E57A7" w:rsidP="00E016F8">
      <w:pPr>
        <w:pStyle w:val="NoSpacing"/>
        <w:rPr>
          <w:rFonts w:cstheme="minorHAnsi"/>
          <w:sz w:val="24"/>
          <w:szCs w:val="24"/>
        </w:rPr>
      </w:pPr>
    </w:p>
    <w:p w14:paraId="12DBFE52" w14:textId="77777777" w:rsidR="0058030D" w:rsidRPr="00DE576C" w:rsidRDefault="00FA239B" w:rsidP="00E016F8">
      <w:pPr>
        <w:pStyle w:val="NoSpacing"/>
        <w:rPr>
          <w:rFonts w:cstheme="minorHAnsi"/>
          <w:sz w:val="24"/>
          <w:szCs w:val="24"/>
        </w:rPr>
      </w:pPr>
      <w:r w:rsidRPr="00DE576C">
        <w:rPr>
          <w:rFonts w:cstheme="minorHAnsi"/>
          <w:b/>
          <w:sz w:val="24"/>
          <w:szCs w:val="24"/>
        </w:rPr>
        <w:t>Agreement</w:t>
      </w:r>
      <w:r w:rsidRPr="00DE576C">
        <w:rPr>
          <w:rFonts w:cstheme="minorHAnsi"/>
          <w:sz w:val="24"/>
          <w:szCs w:val="24"/>
        </w:rPr>
        <w:t xml:space="preserve">: The parties agree as follows: </w:t>
      </w:r>
    </w:p>
    <w:p w14:paraId="1CB84F8E" w14:textId="77777777" w:rsidR="00FA239B" w:rsidRPr="00DE576C" w:rsidRDefault="00FA239B" w:rsidP="00E016F8">
      <w:pPr>
        <w:pStyle w:val="NoSpacing"/>
        <w:rPr>
          <w:rFonts w:cstheme="minorHAnsi"/>
          <w:sz w:val="24"/>
          <w:szCs w:val="24"/>
        </w:rPr>
      </w:pPr>
    </w:p>
    <w:p w14:paraId="1108E678" w14:textId="77777777" w:rsidR="00E016F8" w:rsidRPr="00DE576C" w:rsidRDefault="00E016F8" w:rsidP="00E016F8">
      <w:pPr>
        <w:pStyle w:val="NoSpacing"/>
        <w:numPr>
          <w:ilvl w:val="0"/>
          <w:numId w:val="16"/>
        </w:numPr>
        <w:rPr>
          <w:rFonts w:cstheme="minorHAnsi"/>
          <w:sz w:val="24"/>
          <w:szCs w:val="24"/>
        </w:rPr>
      </w:pPr>
      <w:r w:rsidRPr="00DE576C">
        <w:rPr>
          <w:rFonts w:cstheme="minorHAnsi"/>
          <w:b/>
          <w:sz w:val="24"/>
          <w:szCs w:val="24"/>
          <w:u w:val="single"/>
        </w:rPr>
        <w:lastRenderedPageBreak/>
        <w:t>Terms; Renewal; Termination</w:t>
      </w:r>
      <w:r w:rsidRPr="00DE576C">
        <w:rPr>
          <w:rFonts w:cstheme="minorHAnsi"/>
          <w:b/>
          <w:sz w:val="24"/>
          <w:szCs w:val="24"/>
        </w:rPr>
        <w:t>:</w:t>
      </w:r>
    </w:p>
    <w:p w14:paraId="64694BF9" w14:textId="211FB2EB" w:rsidR="00E016F8" w:rsidRPr="00DE576C" w:rsidRDefault="007843B0" w:rsidP="00E016F8">
      <w:pPr>
        <w:pStyle w:val="NoSpacing"/>
        <w:numPr>
          <w:ilvl w:val="1"/>
          <w:numId w:val="16"/>
        </w:numPr>
        <w:rPr>
          <w:rFonts w:cstheme="minorHAnsi"/>
          <w:sz w:val="24"/>
          <w:szCs w:val="24"/>
        </w:rPr>
      </w:pPr>
      <w:r w:rsidRPr="00DE576C">
        <w:rPr>
          <w:rFonts w:cstheme="minorHAnsi"/>
          <w:sz w:val="24"/>
          <w:szCs w:val="24"/>
          <w:u w:val="single"/>
        </w:rPr>
        <w:t>Term</w:t>
      </w:r>
      <w:r w:rsidRPr="00DE576C">
        <w:rPr>
          <w:rFonts w:cstheme="minorHAnsi"/>
          <w:sz w:val="24"/>
          <w:szCs w:val="24"/>
        </w:rPr>
        <w:t>: This agreement begins on the date stated in the</w:t>
      </w:r>
      <w:r w:rsidR="006D12F7" w:rsidRPr="00DE576C">
        <w:rPr>
          <w:rFonts w:cstheme="minorHAnsi"/>
          <w:sz w:val="24"/>
          <w:szCs w:val="24"/>
        </w:rPr>
        <w:t xml:space="preserve"> introductory clause and ends at 11:59 PM Central Time on</w:t>
      </w:r>
      <w:r w:rsidR="009A39F9" w:rsidRPr="00DE576C">
        <w:rPr>
          <w:rFonts w:cstheme="minorHAnsi"/>
          <w:sz w:val="24"/>
          <w:szCs w:val="24"/>
        </w:rPr>
        <w:t xml:space="preserve"> </w:t>
      </w:r>
      <w:sdt>
        <w:sdtPr>
          <w:rPr>
            <w:rFonts w:cstheme="minorHAnsi"/>
            <w:sz w:val="24"/>
            <w:szCs w:val="24"/>
          </w:rPr>
          <w:id w:val="-1379923198"/>
          <w:placeholder>
            <w:docPart w:val="DefaultPlaceholder_-1854013438"/>
          </w:placeholder>
          <w:showingPlcHdr/>
          <w:date>
            <w:dateFormat w:val="M/d/yyyy"/>
            <w:lid w:val="en-US"/>
            <w:storeMappedDataAs w:val="dateTime"/>
            <w:calendar w:val="gregorian"/>
          </w:date>
        </w:sdtPr>
        <w:sdtContent>
          <w:r w:rsidR="009A39F9" w:rsidRPr="00DE576C">
            <w:rPr>
              <w:rStyle w:val="PlaceholderText"/>
              <w:rFonts w:cstheme="minorHAnsi"/>
              <w:sz w:val="24"/>
              <w:szCs w:val="24"/>
            </w:rPr>
            <w:t>Click or tap to enter a date.</w:t>
          </w:r>
        </w:sdtContent>
      </w:sdt>
      <w:r w:rsidR="009D128E" w:rsidRPr="00DE576C">
        <w:rPr>
          <w:rFonts w:cstheme="minorHAnsi"/>
          <w:sz w:val="24"/>
          <w:szCs w:val="24"/>
        </w:rPr>
        <w:t xml:space="preserve">.  </w:t>
      </w:r>
    </w:p>
    <w:p w14:paraId="534D8B91" w14:textId="77777777" w:rsidR="00E016F8" w:rsidRPr="00DE576C" w:rsidRDefault="00E016F8" w:rsidP="00E016F8">
      <w:pPr>
        <w:pStyle w:val="NoSpacing"/>
        <w:ind w:left="1080"/>
        <w:rPr>
          <w:rFonts w:cstheme="minorHAnsi"/>
          <w:sz w:val="24"/>
          <w:szCs w:val="24"/>
        </w:rPr>
      </w:pPr>
    </w:p>
    <w:p w14:paraId="2411A5C8" w14:textId="77777777" w:rsidR="00E016F8" w:rsidRPr="00DE576C" w:rsidRDefault="009D128E" w:rsidP="00E016F8">
      <w:pPr>
        <w:pStyle w:val="NoSpacing"/>
        <w:numPr>
          <w:ilvl w:val="1"/>
          <w:numId w:val="16"/>
        </w:numPr>
        <w:rPr>
          <w:rFonts w:cstheme="minorHAnsi"/>
          <w:sz w:val="24"/>
          <w:szCs w:val="24"/>
        </w:rPr>
      </w:pPr>
      <w:r w:rsidRPr="00DE576C">
        <w:rPr>
          <w:rFonts w:cstheme="minorHAnsi"/>
          <w:sz w:val="24"/>
          <w:szCs w:val="24"/>
          <w:u w:val="single"/>
        </w:rPr>
        <w:t>Renewal</w:t>
      </w:r>
      <w:r w:rsidRPr="00DE576C">
        <w:rPr>
          <w:rFonts w:cstheme="minorHAnsi"/>
          <w:sz w:val="24"/>
          <w:szCs w:val="24"/>
        </w:rPr>
        <w:t>:</w:t>
      </w:r>
      <w:r w:rsidR="007843B0" w:rsidRPr="00DE576C">
        <w:rPr>
          <w:rFonts w:cstheme="minorHAnsi"/>
          <w:sz w:val="24"/>
          <w:szCs w:val="24"/>
        </w:rPr>
        <w:t xml:space="preserve"> </w:t>
      </w:r>
      <w:r w:rsidR="00316E8B" w:rsidRPr="00DE576C">
        <w:rPr>
          <w:rFonts w:cstheme="minorHAnsi"/>
          <w:sz w:val="24"/>
          <w:szCs w:val="24"/>
        </w:rPr>
        <w:t>Upon mutual written agreement, the parties may extend this agreement through</w:t>
      </w:r>
      <w:r w:rsidR="009A39F9" w:rsidRPr="00DE576C">
        <w:rPr>
          <w:rFonts w:cstheme="minorHAnsi"/>
          <w:sz w:val="24"/>
          <w:szCs w:val="24"/>
        </w:rPr>
        <w:t xml:space="preserve"> </w:t>
      </w:r>
      <w:sdt>
        <w:sdtPr>
          <w:rPr>
            <w:rFonts w:cstheme="minorHAnsi"/>
            <w:sz w:val="24"/>
            <w:szCs w:val="24"/>
          </w:rPr>
          <w:id w:val="1604851363"/>
          <w:placeholder>
            <w:docPart w:val="DefaultPlaceholder_-1854013438"/>
          </w:placeholder>
          <w:showingPlcHdr/>
          <w:date>
            <w:dateFormat w:val="M/d/yyyy"/>
            <w:lid w:val="en-US"/>
            <w:storeMappedDataAs w:val="dateTime"/>
            <w:calendar w:val="gregorian"/>
          </w:date>
        </w:sdtPr>
        <w:sdtContent>
          <w:r w:rsidR="009A39F9" w:rsidRPr="00DE576C">
            <w:rPr>
              <w:rStyle w:val="PlaceholderText"/>
              <w:rFonts w:cstheme="minorHAnsi"/>
              <w:sz w:val="24"/>
              <w:szCs w:val="24"/>
            </w:rPr>
            <w:t>Click or tap to enter a date.</w:t>
          </w:r>
        </w:sdtContent>
      </w:sdt>
      <w:r w:rsidR="00316E8B" w:rsidRPr="00DE576C">
        <w:rPr>
          <w:rFonts w:cstheme="minorHAnsi"/>
          <w:sz w:val="24"/>
          <w:szCs w:val="24"/>
        </w:rPr>
        <w:t xml:space="preserve">.  </w:t>
      </w:r>
      <w:r w:rsidR="007843B0" w:rsidRPr="00DE576C">
        <w:rPr>
          <w:rFonts w:cstheme="minorHAnsi"/>
          <w:sz w:val="24"/>
          <w:szCs w:val="24"/>
        </w:rPr>
        <w:t xml:space="preserve"> </w:t>
      </w:r>
    </w:p>
    <w:p w14:paraId="7CC334A0" w14:textId="77777777" w:rsidR="00E016F8" w:rsidRPr="00DE576C" w:rsidRDefault="00E016F8" w:rsidP="00E016F8">
      <w:pPr>
        <w:pStyle w:val="ListParagraph"/>
        <w:rPr>
          <w:rFonts w:asciiTheme="minorHAnsi" w:hAnsiTheme="minorHAnsi" w:cstheme="minorHAnsi"/>
          <w:szCs w:val="24"/>
        </w:rPr>
      </w:pPr>
    </w:p>
    <w:p w14:paraId="7610D656" w14:textId="60DE57FE" w:rsidR="00DE576C" w:rsidRPr="00947851" w:rsidRDefault="007843B0" w:rsidP="00947851">
      <w:pPr>
        <w:pStyle w:val="NoSpacing"/>
        <w:numPr>
          <w:ilvl w:val="1"/>
          <w:numId w:val="16"/>
        </w:numPr>
        <w:rPr>
          <w:rFonts w:cstheme="minorHAnsi"/>
          <w:sz w:val="24"/>
          <w:szCs w:val="24"/>
        </w:rPr>
      </w:pPr>
      <w:r w:rsidRPr="00DE576C">
        <w:rPr>
          <w:rFonts w:cstheme="minorHAnsi"/>
          <w:sz w:val="24"/>
          <w:szCs w:val="24"/>
          <w:u w:val="single"/>
        </w:rPr>
        <w:t>Termination</w:t>
      </w:r>
      <w:r w:rsidRPr="00DE576C">
        <w:rPr>
          <w:rFonts w:cstheme="minorHAnsi"/>
          <w:sz w:val="24"/>
          <w:szCs w:val="24"/>
        </w:rPr>
        <w:t xml:space="preserve">: Either party may terminate this agreement for any reason by giving the other party at least 30 days’ prior notice.  </w:t>
      </w:r>
    </w:p>
    <w:p w14:paraId="1618931D" w14:textId="77777777" w:rsidR="00035F6A" w:rsidRDefault="00035F6A" w:rsidP="00035F6A">
      <w:pPr>
        <w:pStyle w:val="ListParagraph"/>
        <w:rPr>
          <w:rFonts w:cstheme="minorHAnsi"/>
          <w:szCs w:val="24"/>
        </w:rPr>
      </w:pPr>
    </w:p>
    <w:p w14:paraId="1EB3E6F8" w14:textId="3D8C3409" w:rsidR="00537F77" w:rsidRPr="00BE2AD8" w:rsidRDefault="00035F6A" w:rsidP="00BE2AD8">
      <w:pPr>
        <w:pStyle w:val="NoSpacing"/>
        <w:numPr>
          <w:ilvl w:val="0"/>
          <w:numId w:val="16"/>
        </w:numPr>
        <w:rPr>
          <w:rFonts w:eastAsia="Calibri" w:cstheme="minorHAnsi"/>
          <w:sz w:val="24"/>
          <w:szCs w:val="24"/>
        </w:rPr>
      </w:pPr>
      <w:r w:rsidRPr="00537F77">
        <w:rPr>
          <w:rFonts w:cstheme="minorHAnsi"/>
          <w:b/>
          <w:sz w:val="24"/>
          <w:szCs w:val="24"/>
          <w:u w:val="single"/>
        </w:rPr>
        <w:t>Cooperative Procurement</w:t>
      </w:r>
      <w:r w:rsidRPr="009B417B">
        <w:rPr>
          <w:rFonts w:cstheme="minorHAnsi"/>
          <w:b/>
          <w:sz w:val="24"/>
          <w:szCs w:val="24"/>
          <w:u w:val="single"/>
        </w:rPr>
        <w:t>:</w:t>
      </w:r>
      <w:r w:rsidRPr="00537F77">
        <w:rPr>
          <w:rFonts w:cstheme="minorHAnsi"/>
          <w:sz w:val="24"/>
          <w:szCs w:val="24"/>
        </w:rPr>
        <w:t xml:space="preserve"> The University intends to promote efficient procurement methods.  Accordingly, Supplier acknowledges that any institution of higher education (public or private) or government agency in the United States and U.S. territories</w:t>
      </w:r>
      <w:r w:rsidR="00BE2AD8">
        <w:rPr>
          <w:rFonts w:cstheme="minorHAnsi"/>
          <w:sz w:val="24"/>
          <w:szCs w:val="24"/>
        </w:rPr>
        <w:t xml:space="preserve"> (</w:t>
      </w:r>
      <w:r w:rsidRPr="00537F77">
        <w:rPr>
          <w:rFonts w:cstheme="minorHAnsi"/>
          <w:sz w:val="24"/>
          <w:szCs w:val="24"/>
        </w:rPr>
        <w:t>“</w:t>
      </w:r>
      <w:r w:rsidR="00BE2AD8">
        <w:rPr>
          <w:rFonts w:cstheme="minorHAnsi"/>
          <w:sz w:val="24"/>
          <w:szCs w:val="24"/>
        </w:rPr>
        <w:t>Institution</w:t>
      </w:r>
      <w:r w:rsidRPr="00537F77">
        <w:rPr>
          <w:rFonts w:cstheme="minorHAnsi"/>
          <w:sz w:val="24"/>
          <w:szCs w:val="24"/>
        </w:rPr>
        <w:t xml:space="preserve">”) may enter into </w:t>
      </w:r>
      <w:r w:rsidR="00BA4689">
        <w:rPr>
          <w:rFonts w:cstheme="minorHAnsi"/>
          <w:sz w:val="24"/>
          <w:szCs w:val="24"/>
        </w:rPr>
        <w:t>a separate agreement</w:t>
      </w:r>
      <w:r w:rsidRPr="00537F77">
        <w:rPr>
          <w:rFonts w:cstheme="minorHAnsi"/>
          <w:sz w:val="24"/>
          <w:szCs w:val="24"/>
        </w:rPr>
        <w:t xml:space="preserve"> with Supplier, incorporating this agreement, by following the process specified in this agreement.</w:t>
      </w:r>
      <w:r w:rsidR="00F632CE">
        <w:rPr>
          <w:rFonts w:cstheme="minorHAnsi"/>
          <w:sz w:val="24"/>
          <w:szCs w:val="24"/>
        </w:rPr>
        <w:t xml:space="preserve"> </w:t>
      </w:r>
    </w:p>
    <w:p w14:paraId="5ADC8DD2" w14:textId="77777777" w:rsidR="00947851" w:rsidRPr="009B417B" w:rsidRDefault="00947851" w:rsidP="00947851">
      <w:pPr>
        <w:pStyle w:val="NoSpacing"/>
        <w:ind w:left="360"/>
        <w:rPr>
          <w:rFonts w:eastAsia="Calibri" w:cstheme="minorHAnsi"/>
          <w:sz w:val="24"/>
          <w:szCs w:val="24"/>
        </w:rPr>
      </w:pPr>
    </w:p>
    <w:p w14:paraId="77146DC5" w14:textId="42662DC4" w:rsidR="00947851" w:rsidRDefault="00065727" w:rsidP="00947851">
      <w:pPr>
        <w:pStyle w:val="NoSpacing"/>
        <w:numPr>
          <w:ilvl w:val="0"/>
          <w:numId w:val="16"/>
        </w:numPr>
        <w:rPr>
          <w:rFonts w:cstheme="minorHAnsi"/>
          <w:sz w:val="24"/>
          <w:szCs w:val="24"/>
        </w:rPr>
      </w:pPr>
      <w:r>
        <w:rPr>
          <w:rFonts w:cstheme="minorHAnsi"/>
          <w:b/>
          <w:sz w:val="24"/>
          <w:szCs w:val="24"/>
          <w:u w:val="single"/>
        </w:rPr>
        <w:t xml:space="preserve">Goods / </w:t>
      </w:r>
      <w:r w:rsidR="00947851" w:rsidRPr="004F15C2">
        <w:rPr>
          <w:rFonts w:cstheme="minorHAnsi"/>
          <w:b/>
          <w:sz w:val="24"/>
          <w:szCs w:val="24"/>
          <w:u w:val="single"/>
        </w:rPr>
        <w:t>Services</w:t>
      </w:r>
      <w:r w:rsidR="00947851">
        <w:rPr>
          <w:rFonts w:cstheme="minorHAnsi"/>
          <w:sz w:val="24"/>
          <w:szCs w:val="24"/>
        </w:rPr>
        <w:t xml:space="preserve">: Supplier shall provide the goods or services, or both, stated in Schedule 1. </w:t>
      </w:r>
    </w:p>
    <w:p w14:paraId="2FF8BBAD" w14:textId="77777777" w:rsidR="00065727" w:rsidRDefault="00065727" w:rsidP="00065727">
      <w:pPr>
        <w:pStyle w:val="ListParagraph"/>
        <w:rPr>
          <w:rFonts w:cstheme="minorHAnsi"/>
          <w:szCs w:val="24"/>
        </w:rPr>
      </w:pPr>
    </w:p>
    <w:p w14:paraId="7CA64154" w14:textId="06EBC4D8" w:rsidR="002B4109" w:rsidRDefault="00065727" w:rsidP="002B4109">
      <w:pPr>
        <w:pStyle w:val="NoSpacing"/>
        <w:numPr>
          <w:ilvl w:val="1"/>
          <w:numId w:val="16"/>
        </w:numPr>
        <w:rPr>
          <w:rFonts w:cstheme="minorHAnsi"/>
          <w:sz w:val="24"/>
          <w:szCs w:val="24"/>
        </w:rPr>
      </w:pPr>
      <w:r>
        <w:rPr>
          <w:rFonts w:cstheme="minorHAnsi"/>
          <w:sz w:val="24"/>
          <w:szCs w:val="24"/>
          <w:u w:val="single"/>
        </w:rPr>
        <w:t>Expanded Scope:</w:t>
      </w:r>
      <w:r w:rsidRPr="00065727">
        <w:rPr>
          <w:rFonts w:cstheme="minorHAnsi"/>
          <w:sz w:val="24"/>
          <w:szCs w:val="24"/>
        </w:rPr>
        <w:t xml:space="preserve"> After the University </w:t>
      </w:r>
      <w:r>
        <w:rPr>
          <w:rFonts w:cstheme="minorHAnsi"/>
          <w:sz w:val="24"/>
          <w:szCs w:val="24"/>
        </w:rPr>
        <w:t>makes an award to Supplier</w:t>
      </w:r>
      <w:r w:rsidRPr="00065727">
        <w:rPr>
          <w:rFonts w:cstheme="minorHAnsi"/>
          <w:sz w:val="24"/>
          <w:szCs w:val="24"/>
        </w:rPr>
        <w:t>, the Universit</w:t>
      </w:r>
      <w:r>
        <w:rPr>
          <w:rFonts w:cstheme="minorHAnsi"/>
          <w:sz w:val="24"/>
          <w:szCs w:val="24"/>
        </w:rPr>
        <w:t>y may negotiate with Supplier to include any of Supplier’s services or products, including products or services not available from Supplier at the time of award.  Any such expanded scope will be agreed in writing and signed by authorized officials of both parties.</w:t>
      </w:r>
    </w:p>
    <w:p w14:paraId="65C415C6" w14:textId="012AF322" w:rsidR="00947851" w:rsidRPr="004F15C2" w:rsidRDefault="00947851" w:rsidP="00490D9E">
      <w:pPr>
        <w:pStyle w:val="NoSpacing"/>
        <w:rPr>
          <w:rFonts w:cstheme="minorHAnsi"/>
          <w:sz w:val="24"/>
          <w:szCs w:val="24"/>
        </w:rPr>
      </w:pPr>
    </w:p>
    <w:p w14:paraId="2E844CD5" w14:textId="77777777" w:rsidR="00947851" w:rsidRPr="00DE576C" w:rsidRDefault="00947851" w:rsidP="00947851">
      <w:pPr>
        <w:pStyle w:val="NoSpacing"/>
        <w:numPr>
          <w:ilvl w:val="0"/>
          <w:numId w:val="16"/>
        </w:numPr>
        <w:rPr>
          <w:rFonts w:cstheme="minorHAnsi"/>
          <w:sz w:val="24"/>
          <w:szCs w:val="24"/>
        </w:rPr>
      </w:pPr>
      <w:r w:rsidRPr="00DE576C">
        <w:rPr>
          <w:rFonts w:cstheme="minorHAnsi"/>
          <w:b/>
          <w:sz w:val="24"/>
          <w:szCs w:val="24"/>
          <w:u w:val="single"/>
        </w:rPr>
        <w:t>Financial</w:t>
      </w:r>
      <w:r w:rsidRPr="00DE576C">
        <w:rPr>
          <w:rFonts w:cstheme="minorHAnsi"/>
          <w:sz w:val="24"/>
          <w:szCs w:val="24"/>
        </w:rPr>
        <w:t>:</w:t>
      </w:r>
    </w:p>
    <w:p w14:paraId="2484638B" w14:textId="364414C7" w:rsidR="00947851" w:rsidRDefault="00947851" w:rsidP="00947851">
      <w:pPr>
        <w:pStyle w:val="NoSpacing"/>
        <w:numPr>
          <w:ilvl w:val="1"/>
          <w:numId w:val="16"/>
        </w:numPr>
        <w:rPr>
          <w:rFonts w:cstheme="minorHAnsi"/>
          <w:sz w:val="24"/>
          <w:szCs w:val="24"/>
        </w:rPr>
      </w:pPr>
      <w:r w:rsidRPr="00DE576C">
        <w:rPr>
          <w:rFonts w:cstheme="minorHAnsi"/>
          <w:sz w:val="24"/>
          <w:szCs w:val="24"/>
          <w:u w:val="single"/>
        </w:rPr>
        <w:t>Pricing</w:t>
      </w:r>
      <w:r w:rsidRPr="00DE576C">
        <w:rPr>
          <w:rFonts w:cstheme="minorHAnsi"/>
          <w:sz w:val="24"/>
          <w:szCs w:val="24"/>
        </w:rPr>
        <w:t xml:space="preserve">: Supplier’s pricing is stated in </w:t>
      </w:r>
      <w:r w:rsidR="009B417B">
        <w:rPr>
          <w:rFonts w:cstheme="minorHAnsi"/>
          <w:sz w:val="24"/>
          <w:szCs w:val="24"/>
        </w:rPr>
        <w:t>Schedule 2</w:t>
      </w:r>
      <w:r w:rsidRPr="004F15C2">
        <w:rPr>
          <w:rFonts w:cstheme="minorHAnsi"/>
          <w:sz w:val="24"/>
          <w:szCs w:val="24"/>
        </w:rPr>
        <w:t xml:space="preserve">. </w:t>
      </w:r>
    </w:p>
    <w:p w14:paraId="05EB8F03" w14:textId="77777777" w:rsidR="00947851" w:rsidRPr="00DE576C" w:rsidRDefault="00947851" w:rsidP="00947851">
      <w:pPr>
        <w:pStyle w:val="NoSpacing"/>
        <w:ind w:left="1080"/>
        <w:rPr>
          <w:rFonts w:cstheme="minorHAnsi"/>
          <w:sz w:val="24"/>
          <w:szCs w:val="24"/>
        </w:rPr>
      </w:pPr>
    </w:p>
    <w:p w14:paraId="04F56A3A" w14:textId="6DFCF429" w:rsidR="002B4109" w:rsidRPr="00C85A38" w:rsidRDefault="00947851" w:rsidP="00C85A38">
      <w:pPr>
        <w:pStyle w:val="NoSpacing"/>
        <w:numPr>
          <w:ilvl w:val="1"/>
          <w:numId w:val="16"/>
        </w:numPr>
        <w:rPr>
          <w:rFonts w:cstheme="minorHAnsi"/>
          <w:sz w:val="24"/>
          <w:szCs w:val="24"/>
        </w:rPr>
      </w:pPr>
      <w:r w:rsidRPr="00DE576C">
        <w:rPr>
          <w:rFonts w:cstheme="minorHAnsi"/>
          <w:sz w:val="24"/>
          <w:szCs w:val="24"/>
          <w:u w:val="single"/>
        </w:rPr>
        <w:t>Prohibited Costs</w:t>
      </w:r>
      <w:r w:rsidRPr="00DE576C">
        <w:rPr>
          <w:rFonts w:cstheme="minorHAnsi"/>
          <w:sz w:val="24"/>
          <w:szCs w:val="24"/>
        </w:rPr>
        <w:t>: Supplier shall not charge the University</w:t>
      </w:r>
      <w:r w:rsidR="004F7178">
        <w:rPr>
          <w:rFonts w:cstheme="minorHAnsi"/>
          <w:sz w:val="24"/>
          <w:szCs w:val="24"/>
        </w:rPr>
        <w:t xml:space="preserve"> or Institution (together, “Customer”)</w:t>
      </w:r>
      <w:r w:rsidRPr="00DE576C">
        <w:rPr>
          <w:rFonts w:cstheme="minorHAnsi"/>
          <w:sz w:val="24"/>
          <w:szCs w:val="24"/>
        </w:rPr>
        <w:t xml:space="preserve"> any cost, unless the cost is explicitly stated in this agreement. </w:t>
      </w:r>
      <w:r w:rsidR="00C85A38">
        <w:rPr>
          <w:rFonts w:cstheme="minorHAnsi"/>
          <w:sz w:val="24"/>
          <w:szCs w:val="24"/>
        </w:rPr>
        <w:br/>
      </w:r>
    </w:p>
    <w:p w14:paraId="31E417E3" w14:textId="16CCF633" w:rsidR="002B4109" w:rsidRPr="00027A5F" w:rsidRDefault="004E6706" w:rsidP="00027A5F">
      <w:pPr>
        <w:pStyle w:val="NoSpacing"/>
        <w:numPr>
          <w:ilvl w:val="1"/>
          <w:numId w:val="16"/>
        </w:numPr>
        <w:rPr>
          <w:rFonts w:cstheme="minorHAnsi"/>
          <w:sz w:val="24"/>
          <w:szCs w:val="24"/>
        </w:rPr>
      </w:pPr>
      <w:r>
        <w:rPr>
          <w:rFonts w:cstheme="minorHAnsi"/>
          <w:sz w:val="24"/>
          <w:szCs w:val="24"/>
          <w:u w:val="single"/>
        </w:rPr>
        <w:t>Discounts / Special Quotes</w:t>
      </w:r>
      <w:r w:rsidR="00C85A38">
        <w:rPr>
          <w:rFonts w:cstheme="minorHAnsi"/>
          <w:sz w:val="24"/>
          <w:szCs w:val="24"/>
        </w:rPr>
        <w:t>:  All pricing specified is maximum or “not to exceed” pricing. At any time, Supplier may provide lower prices to Customer, including lo</w:t>
      </w:r>
      <w:r>
        <w:rPr>
          <w:rFonts w:cstheme="minorHAnsi"/>
          <w:sz w:val="24"/>
          <w:szCs w:val="24"/>
        </w:rPr>
        <w:t>wer prices on a single purchase</w:t>
      </w:r>
      <w:r w:rsidR="00C85A38">
        <w:rPr>
          <w:rFonts w:cstheme="minorHAnsi"/>
          <w:sz w:val="24"/>
          <w:szCs w:val="24"/>
        </w:rPr>
        <w:t>, on an ongoing basis, or as part of a solution offered by Supplier for a particular project by Customer (for example, outfitting a new healthcare simulation facility).</w:t>
      </w:r>
      <w:r w:rsidR="00C85A38" w:rsidRPr="00027A5F">
        <w:rPr>
          <w:rFonts w:cstheme="minorHAnsi"/>
          <w:sz w:val="24"/>
          <w:szCs w:val="24"/>
        </w:rPr>
        <w:br/>
      </w:r>
    </w:p>
    <w:p w14:paraId="6812C677" w14:textId="6B462FCB" w:rsidR="00505739" w:rsidRPr="00DE576C" w:rsidRDefault="00505739" w:rsidP="00505739">
      <w:pPr>
        <w:pStyle w:val="NoSpacing"/>
        <w:numPr>
          <w:ilvl w:val="0"/>
          <w:numId w:val="16"/>
        </w:numPr>
        <w:rPr>
          <w:rFonts w:eastAsia="Calibri" w:cstheme="minorHAnsi"/>
          <w:sz w:val="24"/>
          <w:szCs w:val="24"/>
        </w:rPr>
      </w:pPr>
      <w:r w:rsidRPr="00505739">
        <w:rPr>
          <w:rFonts w:eastAsia="Calibri" w:cstheme="minorHAnsi"/>
          <w:b/>
          <w:sz w:val="24"/>
          <w:szCs w:val="24"/>
          <w:u w:val="single"/>
        </w:rPr>
        <w:t>Records; Audit</w:t>
      </w:r>
      <w:r w:rsidRPr="00DE576C">
        <w:rPr>
          <w:rFonts w:eastAsia="Calibri" w:cstheme="minorHAnsi"/>
          <w:sz w:val="24"/>
          <w:szCs w:val="24"/>
        </w:rPr>
        <w:t>:</w:t>
      </w:r>
    </w:p>
    <w:p w14:paraId="3354A2C4" w14:textId="05F09200" w:rsidR="00505739" w:rsidRDefault="00505739" w:rsidP="00505739">
      <w:pPr>
        <w:pStyle w:val="NoSpacing"/>
        <w:numPr>
          <w:ilvl w:val="1"/>
          <w:numId w:val="16"/>
        </w:numPr>
        <w:rPr>
          <w:rFonts w:eastAsia="Calibri" w:cstheme="minorHAnsi"/>
          <w:sz w:val="24"/>
          <w:szCs w:val="24"/>
        </w:rPr>
      </w:pPr>
      <w:r w:rsidRPr="00DE576C">
        <w:rPr>
          <w:rFonts w:eastAsia="Calibri" w:cstheme="minorHAnsi"/>
          <w:sz w:val="24"/>
          <w:szCs w:val="24"/>
          <w:u w:val="single"/>
        </w:rPr>
        <w:t>Records</w:t>
      </w:r>
      <w:r w:rsidRPr="00DE576C">
        <w:rPr>
          <w:rFonts w:eastAsia="Calibri" w:cstheme="minorHAnsi"/>
          <w:sz w:val="24"/>
          <w:szCs w:val="24"/>
        </w:rPr>
        <w:t xml:space="preserve">: Supplier will maintain records for all </w:t>
      </w:r>
      <w:r w:rsidR="00DB17D3">
        <w:rPr>
          <w:rFonts w:eastAsia="Calibri" w:cstheme="minorHAnsi"/>
          <w:sz w:val="24"/>
          <w:szCs w:val="24"/>
        </w:rPr>
        <w:t xml:space="preserve">charges made to </w:t>
      </w:r>
      <w:r w:rsidR="001D7D76">
        <w:rPr>
          <w:rFonts w:eastAsia="Calibri" w:cstheme="minorHAnsi"/>
          <w:sz w:val="24"/>
          <w:szCs w:val="24"/>
        </w:rPr>
        <w:t>Customer</w:t>
      </w:r>
      <w:r w:rsidRPr="00DE576C">
        <w:rPr>
          <w:rFonts w:eastAsia="Calibri" w:cstheme="minorHAnsi"/>
          <w:sz w:val="24"/>
          <w:szCs w:val="24"/>
        </w:rPr>
        <w:t xml:space="preserve"> under this agreement.  Supplier will maintain its records for at least 3 years, and will maintain its records in accordance with generally accepted accounting principles.</w:t>
      </w:r>
    </w:p>
    <w:p w14:paraId="4ABB7254" w14:textId="77777777" w:rsidR="00505739" w:rsidRPr="00DE576C" w:rsidRDefault="00505739" w:rsidP="00505739">
      <w:pPr>
        <w:pStyle w:val="NoSpacing"/>
        <w:ind w:left="1080"/>
        <w:rPr>
          <w:rFonts w:eastAsia="Calibri" w:cstheme="minorHAnsi"/>
          <w:sz w:val="24"/>
          <w:szCs w:val="24"/>
        </w:rPr>
      </w:pPr>
    </w:p>
    <w:p w14:paraId="50F50362" w14:textId="116E1A10" w:rsidR="00505739" w:rsidRDefault="00505739" w:rsidP="00505739">
      <w:pPr>
        <w:pStyle w:val="NoSpacing"/>
        <w:numPr>
          <w:ilvl w:val="1"/>
          <w:numId w:val="16"/>
        </w:numPr>
        <w:rPr>
          <w:rFonts w:eastAsia="Calibri" w:cstheme="minorHAnsi"/>
          <w:sz w:val="24"/>
          <w:szCs w:val="24"/>
        </w:rPr>
      </w:pPr>
      <w:r w:rsidRPr="00DE576C">
        <w:rPr>
          <w:rFonts w:eastAsia="Calibri" w:cstheme="minorHAnsi"/>
          <w:sz w:val="24"/>
          <w:szCs w:val="24"/>
          <w:u w:val="single"/>
        </w:rPr>
        <w:t>Audit</w:t>
      </w:r>
      <w:r w:rsidRPr="00DE576C">
        <w:rPr>
          <w:rFonts w:eastAsia="Calibri" w:cstheme="minorHAnsi"/>
          <w:sz w:val="24"/>
          <w:szCs w:val="24"/>
        </w:rPr>
        <w:t>: During the term of this agreement and for 3 years after the last payment from the</w:t>
      </w:r>
      <w:r w:rsidR="004F7178">
        <w:rPr>
          <w:rFonts w:eastAsia="Calibri" w:cstheme="minorHAnsi"/>
          <w:sz w:val="24"/>
          <w:szCs w:val="24"/>
        </w:rPr>
        <w:t xml:space="preserve"> Customer</w:t>
      </w:r>
      <w:r w:rsidRPr="00DE576C">
        <w:rPr>
          <w:rFonts w:eastAsia="Calibri" w:cstheme="minorHAnsi"/>
          <w:sz w:val="24"/>
          <w:szCs w:val="24"/>
        </w:rPr>
        <w:t xml:space="preserve"> to Supplier under this agreement, the State of Tennessee Comptroller</w:t>
      </w:r>
      <w:r w:rsidR="00EA2D64">
        <w:rPr>
          <w:rFonts w:eastAsia="Calibri" w:cstheme="minorHAnsi"/>
          <w:sz w:val="24"/>
          <w:szCs w:val="24"/>
        </w:rPr>
        <w:t>,</w:t>
      </w:r>
      <w:r w:rsidRPr="00DE576C">
        <w:rPr>
          <w:rFonts w:eastAsia="Calibri" w:cstheme="minorHAnsi"/>
          <w:sz w:val="24"/>
          <w:szCs w:val="24"/>
        </w:rPr>
        <w:t xml:space="preserve"> </w:t>
      </w:r>
      <w:r w:rsidRPr="00DE576C">
        <w:rPr>
          <w:rFonts w:eastAsia="Calibri" w:cstheme="minorHAnsi"/>
          <w:sz w:val="24"/>
          <w:szCs w:val="24"/>
        </w:rPr>
        <w:lastRenderedPageBreak/>
        <w:t xml:space="preserve">or the </w:t>
      </w:r>
      <w:r w:rsidR="004F7178">
        <w:rPr>
          <w:rFonts w:eastAsia="Calibri" w:cstheme="minorHAnsi"/>
          <w:sz w:val="24"/>
          <w:szCs w:val="24"/>
        </w:rPr>
        <w:t xml:space="preserve">Customer </w:t>
      </w:r>
      <w:r w:rsidR="00D35F22">
        <w:rPr>
          <w:rFonts w:eastAsia="Calibri" w:cstheme="minorHAnsi"/>
          <w:sz w:val="24"/>
          <w:szCs w:val="24"/>
        </w:rPr>
        <w:t>(or its designee)</w:t>
      </w:r>
      <w:r w:rsidRPr="00DE576C">
        <w:rPr>
          <w:rFonts w:eastAsia="Calibri" w:cstheme="minorHAnsi"/>
          <w:sz w:val="24"/>
          <w:szCs w:val="24"/>
        </w:rPr>
        <w:t>, or both, may audit Supplier’s records that relate to this agreement.</w:t>
      </w:r>
    </w:p>
    <w:p w14:paraId="7E981EE9" w14:textId="77777777" w:rsidR="001B34FD" w:rsidRDefault="001B34FD" w:rsidP="001B34FD">
      <w:pPr>
        <w:pStyle w:val="ListParagraph"/>
        <w:rPr>
          <w:rFonts w:eastAsia="Calibri" w:cstheme="minorHAnsi"/>
          <w:szCs w:val="24"/>
        </w:rPr>
      </w:pPr>
    </w:p>
    <w:p w14:paraId="3AD5FFB5" w14:textId="3D410CA9" w:rsidR="001B34FD" w:rsidRDefault="001B34FD" w:rsidP="001B34FD">
      <w:pPr>
        <w:pStyle w:val="NoSpacing"/>
        <w:numPr>
          <w:ilvl w:val="0"/>
          <w:numId w:val="16"/>
        </w:numPr>
        <w:rPr>
          <w:rFonts w:eastAsia="Calibri" w:cstheme="minorHAnsi"/>
          <w:sz w:val="24"/>
          <w:szCs w:val="24"/>
        </w:rPr>
      </w:pPr>
      <w:r>
        <w:rPr>
          <w:rFonts w:eastAsia="Calibri" w:cstheme="minorHAnsi"/>
          <w:b/>
          <w:sz w:val="24"/>
          <w:szCs w:val="24"/>
          <w:u w:val="single"/>
        </w:rPr>
        <w:t>Debarment</w:t>
      </w:r>
      <w:r>
        <w:rPr>
          <w:rFonts w:eastAsia="Calibri" w:cstheme="minorHAnsi"/>
          <w:sz w:val="24"/>
          <w:szCs w:val="24"/>
        </w:rPr>
        <w:t xml:space="preserve">:  </w:t>
      </w:r>
      <w:r w:rsidR="00E634AD">
        <w:rPr>
          <w:rFonts w:eastAsia="Calibri" w:cstheme="minorHAnsi"/>
          <w:sz w:val="24"/>
          <w:szCs w:val="24"/>
        </w:rPr>
        <w:t>Supplier hereby states that the following are true statements:</w:t>
      </w:r>
    </w:p>
    <w:p w14:paraId="038F7588" w14:textId="2831249D" w:rsidR="00E634AD" w:rsidRDefault="00E634AD" w:rsidP="00E634AD">
      <w:pPr>
        <w:pStyle w:val="NoSpacing"/>
        <w:numPr>
          <w:ilvl w:val="1"/>
          <w:numId w:val="16"/>
        </w:numPr>
        <w:rPr>
          <w:rFonts w:eastAsia="Calibri" w:cstheme="minorHAnsi"/>
          <w:sz w:val="24"/>
          <w:szCs w:val="24"/>
        </w:rPr>
      </w:pPr>
      <w:r w:rsidRPr="00E634AD">
        <w:rPr>
          <w:rFonts w:eastAsia="Calibri" w:cstheme="minorHAnsi"/>
          <w:sz w:val="24"/>
          <w:szCs w:val="24"/>
        </w:rPr>
        <w:t>Supplier</w:t>
      </w:r>
      <w:r>
        <w:rPr>
          <w:rFonts w:eastAsia="Calibri" w:cstheme="minorHAnsi"/>
          <w:sz w:val="24"/>
          <w:szCs w:val="24"/>
        </w:rPr>
        <w:t xml:space="preserve"> is not </w:t>
      </w:r>
      <w:r w:rsidR="00A27990">
        <w:rPr>
          <w:rFonts w:eastAsia="Calibri" w:cstheme="minorHAnsi"/>
          <w:sz w:val="24"/>
          <w:szCs w:val="24"/>
        </w:rPr>
        <w:t xml:space="preserve">currently </w:t>
      </w:r>
      <w:r>
        <w:rPr>
          <w:rFonts w:eastAsia="Calibri" w:cstheme="minorHAnsi"/>
          <w:sz w:val="24"/>
          <w:szCs w:val="24"/>
        </w:rPr>
        <w:t>debarred</w:t>
      </w:r>
      <w:r w:rsidR="00A27990">
        <w:rPr>
          <w:rFonts w:eastAsia="Calibri" w:cstheme="minorHAnsi"/>
          <w:sz w:val="24"/>
          <w:szCs w:val="24"/>
        </w:rPr>
        <w:t xml:space="preserve"> by the U.S. federal government.</w:t>
      </w:r>
    </w:p>
    <w:p w14:paraId="4EA9235C" w14:textId="3A5E1A1E" w:rsidR="00A27990" w:rsidRDefault="00A27990" w:rsidP="00E634AD">
      <w:pPr>
        <w:pStyle w:val="NoSpacing"/>
        <w:numPr>
          <w:ilvl w:val="1"/>
          <w:numId w:val="16"/>
        </w:numPr>
        <w:rPr>
          <w:rFonts w:eastAsia="Calibri" w:cstheme="minorHAnsi"/>
          <w:sz w:val="24"/>
          <w:szCs w:val="24"/>
        </w:rPr>
      </w:pPr>
      <w:r>
        <w:rPr>
          <w:rFonts w:eastAsia="Calibri" w:cstheme="minorHAnsi"/>
          <w:sz w:val="24"/>
          <w:szCs w:val="24"/>
        </w:rPr>
        <w:t xml:space="preserve">Supplier is not currently suspended by the U.S. federal government. </w:t>
      </w:r>
    </w:p>
    <w:p w14:paraId="471CBAB4" w14:textId="0B4AE012" w:rsidR="00FF5A31" w:rsidRPr="00E634AD" w:rsidRDefault="00FF5A31" w:rsidP="00E634AD">
      <w:pPr>
        <w:pStyle w:val="NoSpacing"/>
        <w:numPr>
          <w:ilvl w:val="1"/>
          <w:numId w:val="16"/>
        </w:numPr>
        <w:rPr>
          <w:rFonts w:eastAsia="Calibri" w:cstheme="minorHAnsi"/>
          <w:sz w:val="24"/>
          <w:szCs w:val="24"/>
        </w:rPr>
      </w:pPr>
      <w:r>
        <w:rPr>
          <w:rFonts w:eastAsia="Calibri" w:cstheme="minorHAnsi"/>
          <w:sz w:val="24"/>
          <w:szCs w:val="24"/>
        </w:rPr>
        <w:t xml:space="preserve">Supplier is not currently named as an “excluded” supplier by the U.S. federal government. </w:t>
      </w:r>
    </w:p>
    <w:p w14:paraId="47EA7476" w14:textId="77777777" w:rsidR="00505739" w:rsidRPr="00505739" w:rsidRDefault="00505739" w:rsidP="00505739">
      <w:pPr>
        <w:pStyle w:val="NoSpacing"/>
        <w:ind w:left="360"/>
        <w:rPr>
          <w:rFonts w:cstheme="minorHAnsi"/>
          <w:sz w:val="24"/>
          <w:szCs w:val="24"/>
        </w:rPr>
      </w:pPr>
    </w:p>
    <w:p w14:paraId="332B889A" w14:textId="1D9B6C3F" w:rsidR="001B4C65" w:rsidRDefault="001B4C65" w:rsidP="001B4C65">
      <w:pPr>
        <w:pStyle w:val="NoSpacing"/>
        <w:numPr>
          <w:ilvl w:val="0"/>
          <w:numId w:val="16"/>
        </w:numPr>
        <w:rPr>
          <w:rFonts w:cstheme="minorHAnsi"/>
          <w:sz w:val="24"/>
          <w:szCs w:val="24"/>
        </w:rPr>
      </w:pPr>
      <w:r>
        <w:rPr>
          <w:rFonts w:cstheme="minorHAnsi"/>
          <w:b/>
          <w:sz w:val="24"/>
          <w:szCs w:val="24"/>
          <w:u w:val="single"/>
        </w:rPr>
        <w:t>Nature of Agreement</w:t>
      </w:r>
      <w:r w:rsidR="002252BE" w:rsidRPr="00E634AD">
        <w:rPr>
          <w:rFonts w:cstheme="minorHAnsi"/>
          <w:sz w:val="24"/>
          <w:szCs w:val="24"/>
        </w:rPr>
        <w:t xml:space="preserve">: </w:t>
      </w:r>
      <w:r>
        <w:rPr>
          <w:rFonts w:cstheme="minorHAnsi"/>
          <w:sz w:val="24"/>
          <w:szCs w:val="24"/>
        </w:rPr>
        <w:t xml:space="preserve"> </w:t>
      </w:r>
    </w:p>
    <w:p w14:paraId="3D66F05E" w14:textId="0E34D473" w:rsidR="001B4C65" w:rsidRDefault="001B4C65" w:rsidP="001B4C65">
      <w:pPr>
        <w:pStyle w:val="NoSpacing"/>
        <w:numPr>
          <w:ilvl w:val="1"/>
          <w:numId w:val="16"/>
        </w:numPr>
        <w:rPr>
          <w:rFonts w:cstheme="minorHAnsi"/>
          <w:sz w:val="24"/>
          <w:szCs w:val="24"/>
        </w:rPr>
      </w:pPr>
      <w:r w:rsidRPr="001B4C65">
        <w:rPr>
          <w:rFonts w:cstheme="minorHAnsi"/>
          <w:sz w:val="24"/>
          <w:szCs w:val="24"/>
          <w:u w:val="single"/>
        </w:rPr>
        <w:t>No Required Quantities or Minimum Amounts</w:t>
      </w:r>
      <w:r w:rsidRPr="001B4C65">
        <w:rPr>
          <w:rFonts w:cstheme="minorHAnsi"/>
          <w:sz w:val="24"/>
          <w:szCs w:val="24"/>
        </w:rPr>
        <w:t>:</w:t>
      </w:r>
      <w:r>
        <w:rPr>
          <w:rFonts w:cstheme="minorHAnsi"/>
          <w:sz w:val="24"/>
          <w:szCs w:val="24"/>
        </w:rPr>
        <w:t xml:space="preserve"> Supplier acknowledges </w:t>
      </w:r>
      <w:r w:rsidRPr="001B4C65">
        <w:rPr>
          <w:rFonts w:cstheme="minorHAnsi"/>
          <w:sz w:val="24"/>
          <w:szCs w:val="24"/>
        </w:rPr>
        <w:t xml:space="preserve">that that this agreement does not impose any </w:t>
      </w:r>
      <w:r>
        <w:rPr>
          <w:rFonts w:cstheme="minorHAnsi"/>
          <w:sz w:val="24"/>
          <w:szCs w:val="24"/>
        </w:rPr>
        <w:t xml:space="preserve">minimum-quantity or minimum-spend-amount requirements on </w:t>
      </w:r>
      <w:r w:rsidR="00BF63D0">
        <w:rPr>
          <w:rFonts w:cstheme="minorHAnsi"/>
          <w:sz w:val="24"/>
          <w:szCs w:val="24"/>
        </w:rPr>
        <w:t>Customer.</w:t>
      </w:r>
      <w:r>
        <w:rPr>
          <w:rFonts w:cstheme="minorHAnsi"/>
          <w:sz w:val="24"/>
          <w:szCs w:val="24"/>
        </w:rPr>
        <w:t xml:space="preserve">  Accordingly, Supplier acknowledge that this agreement is not a requirements contract.  </w:t>
      </w:r>
    </w:p>
    <w:p w14:paraId="7EC56694" w14:textId="77777777" w:rsidR="001B4C65" w:rsidRDefault="001B4C65" w:rsidP="001B4C65">
      <w:pPr>
        <w:pStyle w:val="NoSpacing"/>
        <w:ind w:left="1080"/>
        <w:rPr>
          <w:rFonts w:cstheme="minorHAnsi"/>
          <w:sz w:val="24"/>
          <w:szCs w:val="24"/>
        </w:rPr>
      </w:pPr>
    </w:p>
    <w:p w14:paraId="09A6A04A" w14:textId="1BC6ECD0" w:rsidR="002252BE" w:rsidRDefault="001B4C65" w:rsidP="001B4C65">
      <w:pPr>
        <w:pStyle w:val="NoSpacing"/>
        <w:numPr>
          <w:ilvl w:val="1"/>
          <w:numId w:val="16"/>
        </w:numPr>
        <w:rPr>
          <w:rFonts w:cstheme="minorHAnsi"/>
          <w:sz w:val="24"/>
          <w:szCs w:val="24"/>
        </w:rPr>
      </w:pPr>
      <w:r w:rsidRPr="001B4C65">
        <w:rPr>
          <w:rFonts w:cstheme="minorHAnsi"/>
          <w:sz w:val="24"/>
          <w:szCs w:val="24"/>
          <w:u w:val="single"/>
        </w:rPr>
        <w:t>Not Exclusive</w:t>
      </w:r>
      <w:r>
        <w:rPr>
          <w:rFonts w:cstheme="minorHAnsi"/>
          <w:sz w:val="24"/>
          <w:szCs w:val="24"/>
        </w:rPr>
        <w:t xml:space="preserve">: </w:t>
      </w:r>
      <w:r w:rsidRPr="001B4C65">
        <w:rPr>
          <w:rFonts w:cstheme="minorHAnsi"/>
          <w:sz w:val="24"/>
          <w:szCs w:val="24"/>
        </w:rPr>
        <w:t xml:space="preserve">Supplier acknowledges that this agreement does not impose any exclusivity obligations on the </w:t>
      </w:r>
      <w:r w:rsidR="00BF63D0">
        <w:rPr>
          <w:rFonts w:cstheme="minorHAnsi"/>
          <w:sz w:val="24"/>
          <w:szCs w:val="24"/>
        </w:rPr>
        <w:t>Customer</w:t>
      </w:r>
      <w:r w:rsidRPr="001B4C65">
        <w:rPr>
          <w:rFonts w:cstheme="minorHAnsi"/>
          <w:sz w:val="24"/>
          <w:szCs w:val="24"/>
        </w:rPr>
        <w:t xml:space="preserve">.  </w:t>
      </w:r>
    </w:p>
    <w:p w14:paraId="65206783" w14:textId="77777777" w:rsidR="00C51569" w:rsidRDefault="00C51569" w:rsidP="00C51569">
      <w:pPr>
        <w:pStyle w:val="ListParagraph"/>
        <w:rPr>
          <w:rFonts w:cstheme="minorHAnsi"/>
          <w:szCs w:val="24"/>
        </w:rPr>
      </w:pPr>
    </w:p>
    <w:p w14:paraId="7FDA2284" w14:textId="3E0AD26F" w:rsidR="00761E14" w:rsidRPr="00761E14" w:rsidRDefault="00761E14" w:rsidP="00C51569">
      <w:pPr>
        <w:pStyle w:val="NoSpacing"/>
        <w:numPr>
          <w:ilvl w:val="0"/>
          <w:numId w:val="16"/>
        </w:numPr>
        <w:rPr>
          <w:rFonts w:eastAsia="Calibri" w:cstheme="minorHAnsi"/>
          <w:sz w:val="24"/>
          <w:szCs w:val="24"/>
        </w:rPr>
      </w:pPr>
      <w:r w:rsidRPr="00761E14">
        <w:rPr>
          <w:rFonts w:eastAsia="Calibri" w:cstheme="minorHAnsi"/>
          <w:b/>
          <w:sz w:val="24"/>
          <w:szCs w:val="24"/>
          <w:u w:val="single"/>
        </w:rPr>
        <w:t>Fraudulent Orders</w:t>
      </w:r>
      <w:r>
        <w:rPr>
          <w:rFonts w:eastAsia="Calibri" w:cstheme="minorHAnsi"/>
          <w:sz w:val="24"/>
          <w:szCs w:val="24"/>
        </w:rPr>
        <w:t xml:space="preserve">: </w:t>
      </w:r>
      <w:r w:rsidR="00023DB9">
        <w:rPr>
          <w:rFonts w:eastAsia="Calibri" w:cstheme="minorHAnsi"/>
          <w:sz w:val="24"/>
          <w:szCs w:val="24"/>
        </w:rPr>
        <w:t xml:space="preserve">Supplier is solely responsible for ensuring that Supplier fulfills only legitimate orders.  The </w:t>
      </w:r>
      <w:r w:rsidR="00BF63D0">
        <w:rPr>
          <w:rFonts w:eastAsia="Calibri" w:cstheme="minorHAnsi"/>
          <w:sz w:val="24"/>
          <w:szCs w:val="24"/>
        </w:rPr>
        <w:t>Customer</w:t>
      </w:r>
      <w:r w:rsidR="00023DB9">
        <w:rPr>
          <w:rFonts w:eastAsia="Calibri" w:cstheme="minorHAnsi"/>
          <w:sz w:val="24"/>
          <w:szCs w:val="24"/>
        </w:rPr>
        <w:t xml:space="preserve"> is not responsible for any fraudulent orders (for purposes of this agreement, “fraudulent orders” means any order that is not: (a) made by the </w:t>
      </w:r>
      <w:r w:rsidR="00BF63D0">
        <w:rPr>
          <w:rFonts w:eastAsia="Calibri" w:cstheme="minorHAnsi"/>
          <w:sz w:val="24"/>
          <w:szCs w:val="24"/>
        </w:rPr>
        <w:t>Customer</w:t>
      </w:r>
      <w:r w:rsidR="00023DB9">
        <w:rPr>
          <w:rFonts w:eastAsia="Calibri" w:cstheme="minorHAnsi"/>
          <w:sz w:val="24"/>
          <w:szCs w:val="24"/>
        </w:rPr>
        <w:t xml:space="preserve">, </w:t>
      </w:r>
      <w:r w:rsidR="00DF38BA">
        <w:rPr>
          <w:rFonts w:eastAsia="Calibri" w:cstheme="minorHAnsi"/>
          <w:sz w:val="24"/>
          <w:szCs w:val="24"/>
        </w:rPr>
        <w:t>or</w:t>
      </w:r>
      <w:r w:rsidR="00023DB9">
        <w:rPr>
          <w:rFonts w:eastAsia="Calibri" w:cstheme="minorHAnsi"/>
          <w:sz w:val="24"/>
          <w:szCs w:val="24"/>
        </w:rPr>
        <w:t xml:space="preserve"> (b) for the </w:t>
      </w:r>
      <w:r w:rsidR="00BF63D0">
        <w:rPr>
          <w:rFonts w:eastAsia="Calibri" w:cstheme="minorHAnsi"/>
          <w:sz w:val="24"/>
          <w:szCs w:val="24"/>
        </w:rPr>
        <w:t>Customer</w:t>
      </w:r>
      <w:r w:rsidR="00023DB9">
        <w:rPr>
          <w:rFonts w:eastAsia="Calibri" w:cstheme="minorHAnsi"/>
          <w:sz w:val="24"/>
          <w:szCs w:val="24"/>
        </w:rPr>
        <w:t xml:space="preserve">’s official use.  </w:t>
      </w:r>
    </w:p>
    <w:p w14:paraId="3C1E0B80" w14:textId="77777777" w:rsidR="00761E14" w:rsidRPr="00761E14" w:rsidRDefault="00761E14" w:rsidP="00761E14">
      <w:pPr>
        <w:pStyle w:val="NoSpacing"/>
        <w:ind w:left="360"/>
        <w:rPr>
          <w:rFonts w:eastAsia="Calibri" w:cstheme="minorHAnsi"/>
          <w:sz w:val="24"/>
          <w:szCs w:val="24"/>
        </w:rPr>
      </w:pPr>
    </w:p>
    <w:p w14:paraId="13168D1A" w14:textId="62BE5DB6" w:rsidR="00684B59" w:rsidRDefault="00560DA6" w:rsidP="00C51569">
      <w:pPr>
        <w:pStyle w:val="NoSpacing"/>
        <w:numPr>
          <w:ilvl w:val="0"/>
          <w:numId w:val="16"/>
        </w:numPr>
        <w:rPr>
          <w:rFonts w:eastAsia="Calibri" w:cstheme="minorHAnsi"/>
          <w:sz w:val="24"/>
          <w:szCs w:val="24"/>
        </w:rPr>
      </w:pPr>
      <w:r w:rsidRPr="00560DA6">
        <w:rPr>
          <w:rFonts w:eastAsia="Calibri" w:cstheme="minorHAnsi"/>
          <w:b/>
          <w:sz w:val="24"/>
          <w:szCs w:val="24"/>
          <w:u w:val="single"/>
        </w:rPr>
        <w:t>Background Checks</w:t>
      </w:r>
      <w:r>
        <w:rPr>
          <w:rFonts w:eastAsia="Calibri" w:cstheme="minorHAnsi"/>
          <w:sz w:val="24"/>
          <w:szCs w:val="24"/>
        </w:rPr>
        <w:t xml:space="preserve">: </w:t>
      </w:r>
    </w:p>
    <w:p w14:paraId="239F4A60" w14:textId="4037B408" w:rsidR="00560DA6" w:rsidRDefault="00684B59" w:rsidP="00684B59">
      <w:pPr>
        <w:pStyle w:val="NoSpacing"/>
        <w:numPr>
          <w:ilvl w:val="1"/>
          <w:numId w:val="16"/>
        </w:numPr>
        <w:rPr>
          <w:rFonts w:eastAsia="Calibri" w:cstheme="minorHAnsi"/>
          <w:sz w:val="24"/>
          <w:szCs w:val="24"/>
        </w:rPr>
      </w:pPr>
      <w:r w:rsidRPr="00684B59">
        <w:rPr>
          <w:rFonts w:eastAsia="Calibri" w:cstheme="minorHAnsi"/>
          <w:sz w:val="24"/>
          <w:szCs w:val="24"/>
          <w:u w:val="single"/>
        </w:rPr>
        <w:t>General Obligation</w:t>
      </w:r>
      <w:r w:rsidRPr="00684B59">
        <w:rPr>
          <w:rFonts w:eastAsia="Calibri" w:cstheme="minorHAnsi"/>
          <w:sz w:val="24"/>
          <w:szCs w:val="24"/>
        </w:rPr>
        <w:t>:</w:t>
      </w:r>
      <w:r>
        <w:rPr>
          <w:rFonts w:eastAsia="Calibri" w:cstheme="minorHAnsi"/>
          <w:sz w:val="24"/>
          <w:szCs w:val="24"/>
        </w:rPr>
        <w:t xml:space="preserve"> Supplier will not knowingly assign any individual to provide services to </w:t>
      </w:r>
      <w:r w:rsidR="00BF63D0">
        <w:rPr>
          <w:rFonts w:eastAsia="Calibri" w:cstheme="minorHAnsi"/>
          <w:sz w:val="24"/>
          <w:szCs w:val="24"/>
        </w:rPr>
        <w:t>Customer</w:t>
      </w:r>
      <w:r>
        <w:rPr>
          <w:rFonts w:eastAsia="Calibri" w:cstheme="minorHAnsi"/>
          <w:sz w:val="24"/>
          <w:szCs w:val="24"/>
        </w:rPr>
        <w:t xml:space="preserve"> if the individual has a history of criminal conduct.  For proposes of this agreement, “criminal conduct” means charges filed by any government agency, excluding non-moving violations and speeding violations.</w:t>
      </w:r>
    </w:p>
    <w:p w14:paraId="59C2F13C" w14:textId="77777777" w:rsidR="0046309A" w:rsidRDefault="0046309A" w:rsidP="0046309A">
      <w:pPr>
        <w:pStyle w:val="NoSpacing"/>
        <w:ind w:left="1080"/>
        <w:rPr>
          <w:rFonts w:eastAsia="Calibri" w:cstheme="minorHAnsi"/>
          <w:sz w:val="24"/>
          <w:szCs w:val="24"/>
        </w:rPr>
      </w:pPr>
    </w:p>
    <w:p w14:paraId="296D855A" w14:textId="7DA089C8" w:rsidR="0046309A" w:rsidRDefault="00034E0A" w:rsidP="00684B59">
      <w:pPr>
        <w:pStyle w:val="NoSpacing"/>
        <w:numPr>
          <w:ilvl w:val="1"/>
          <w:numId w:val="16"/>
        </w:numPr>
        <w:rPr>
          <w:rFonts w:eastAsia="Calibri" w:cstheme="minorHAnsi"/>
          <w:sz w:val="24"/>
          <w:szCs w:val="24"/>
        </w:rPr>
      </w:pPr>
      <w:r>
        <w:rPr>
          <w:rFonts w:eastAsia="Calibri" w:cstheme="minorHAnsi"/>
          <w:sz w:val="24"/>
          <w:szCs w:val="24"/>
          <w:u w:val="single"/>
        </w:rPr>
        <w:t xml:space="preserve">Tennessee Abuse Registry; </w:t>
      </w:r>
      <w:r w:rsidR="0046309A" w:rsidRPr="0046309A">
        <w:rPr>
          <w:rFonts w:eastAsia="Calibri" w:cstheme="minorHAnsi"/>
          <w:sz w:val="24"/>
          <w:szCs w:val="24"/>
          <w:u w:val="single"/>
        </w:rPr>
        <w:t>Tennessee Sex Offender</w:t>
      </w:r>
      <w:r w:rsidR="0046309A">
        <w:rPr>
          <w:rFonts w:eastAsia="Calibri" w:cstheme="minorHAnsi"/>
          <w:sz w:val="24"/>
          <w:szCs w:val="24"/>
        </w:rPr>
        <w:t xml:space="preserve">: </w:t>
      </w:r>
      <w:r>
        <w:rPr>
          <w:rFonts w:eastAsia="Calibri" w:cstheme="minorHAnsi"/>
          <w:sz w:val="24"/>
          <w:szCs w:val="24"/>
        </w:rPr>
        <w:t>Supplier must inform the University’s Office of Procurement Services immediately if any of Supplier’s employees or sub-contractors are listed in:</w:t>
      </w:r>
    </w:p>
    <w:p w14:paraId="3847E72C" w14:textId="77777777" w:rsidR="00034E0A" w:rsidRDefault="00034E0A" w:rsidP="00034E0A">
      <w:pPr>
        <w:pStyle w:val="NoSpacing"/>
        <w:numPr>
          <w:ilvl w:val="2"/>
          <w:numId w:val="16"/>
        </w:numPr>
        <w:rPr>
          <w:rFonts w:eastAsia="Calibri" w:cstheme="minorHAnsi"/>
          <w:sz w:val="24"/>
          <w:szCs w:val="24"/>
        </w:rPr>
      </w:pPr>
      <w:r>
        <w:rPr>
          <w:rFonts w:eastAsia="Calibri" w:cstheme="minorHAnsi"/>
          <w:sz w:val="24"/>
          <w:szCs w:val="24"/>
        </w:rPr>
        <w:t xml:space="preserve">The Tennessee Abuse Registry. </w:t>
      </w:r>
    </w:p>
    <w:p w14:paraId="515779CD" w14:textId="17405175" w:rsidR="00034E0A" w:rsidRDefault="00034E0A" w:rsidP="00034E0A">
      <w:pPr>
        <w:pStyle w:val="NoSpacing"/>
        <w:numPr>
          <w:ilvl w:val="2"/>
          <w:numId w:val="16"/>
        </w:numPr>
        <w:rPr>
          <w:rFonts w:eastAsia="Calibri" w:cstheme="minorHAnsi"/>
          <w:sz w:val="24"/>
          <w:szCs w:val="24"/>
        </w:rPr>
      </w:pPr>
      <w:r>
        <w:rPr>
          <w:rFonts w:eastAsia="Calibri" w:cstheme="minorHAnsi"/>
          <w:sz w:val="24"/>
          <w:szCs w:val="24"/>
        </w:rPr>
        <w:t>The Tennessee Sex Offender Registry.</w:t>
      </w:r>
    </w:p>
    <w:p w14:paraId="71EA335C" w14:textId="77777777" w:rsidR="00684B59" w:rsidRDefault="00684B59" w:rsidP="00684B59">
      <w:pPr>
        <w:pStyle w:val="NoSpacing"/>
        <w:ind w:left="1080"/>
        <w:rPr>
          <w:rFonts w:eastAsia="Calibri" w:cstheme="minorHAnsi"/>
          <w:sz w:val="24"/>
          <w:szCs w:val="24"/>
        </w:rPr>
      </w:pPr>
    </w:p>
    <w:p w14:paraId="03A0CF08" w14:textId="29BCE1E9" w:rsidR="00684B59" w:rsidRDefault="00B42A07" w:rsidP="00684B59">
      <w:pPr>
        <w:pStyle w:val="NoSpacing"/>
        <w:numPr>
          <w:ilvl w:val="1"/>
          <w:numId w:val="16"/>
        </w:numPr>
        <w:rPr>
          <w:rFonts w:eastAsia="Calibri" w:cstheme="minorHAnsi"/>
          <w:sz w:val="24"/>
          <w:szCs w:val="24"/>
        </w:rPr>
      </w:pPr>
      <w:r w:rsidRPr="00B42A07">
        <w:rPr>
          <w:rFonts w:eastAsia="Calibri" w:cstheme="minorHAnsi"/>
          <w:sz w:val="24"/>
          <w:szCs w:val="24"/>
          <w:u w:val="single"/>
        </w:rPr>
        <w:t>Prompt Background Checks</w:t>
      </w:r>
      <w:r>
        <w:rPr>
          <w:rFonts w:eastAsia="Calibri" w:cstheme="minorHAnsi"/>
          <w:sz w:val="24"/>
          <w:szCs w:val="24"/>
        </w:rPr>
        <w:t xml:space="preserve">: If the University requests, Supplier must perform a comprehensive criminal background check on any Supplier employee or sub-contractor. </w:t>
      </w:r>
    </w:p>
    <w:p w14:paraId="23CB5E1B" w14:textId="77777777" w:rsidR="00F8421F" w:rsidRDefault="00F8421F" w:rsidP="00F8421F">
      <w:pPr>
        <w:pStyle w:val="NoSpacing"/>
        <w:ind w:left="360"/>
        <w:rPr>
          <w:rFonts w:eastAsia="Calibri" w:cstheme="minorHAnsi"/>
          <w:sz w:val="24"/>
          <w:szCs w:val="24"/>
        </w:rPr>
      </w:pPr>
    </w:p>
    <w:p w14:paraId="5B089956" w14:textId="04CC65B2" w:rsidR="00F8421F" w:rsidRDefault="00F8421F" w:rsidP="00C51569">
      <w:pPr>
        <w:pStyle w:val="NoSpacing"/>
        <w:numPr>
          <w:ilvl w:val="0"/>
          <w:numId w:val="16"/>
        </w:numPr>
        <w:rPr>
          <w:rFonts w:eastAsia="Calibri" w:cstheme="minorHAnsi"/>
          <w:sz w:val="24"/>
          <w:szCs w:val="24"/>
        </w:rPr>
      </w:pPr>
      <w:r w:rsidRPr="00F8421F">
        <w:rPr>
          <w:rFonts w:eastAsia="Calibri" w:cstheme="minorHAnsi"/>
          <w:b/>
          <w:sz w:val="24"/>
          <w:szCs w:val="24"/>
          <w:u w:val="single"/>
        </w:rPr>
        <w:t>Premises Rules</w:t>
      </w:r>
      <w:r>
        <w:rPr>
          <w:rFonts w:eastAsia="Calibri" w:cstheme="minorHAnsi"/>
          <w:sz w:val="24"/>
          <w:szCs w:val="24"/>
        </w:rPr>
        <w:t>:</w:t>
      </w:r>
      <w:r w:rsidR="00230568">
        <w:rPr>
          <w:rFonts w:eastAsia="Calibri" w:cstheme="minorHAnsi"/>
          <w:sz w:val="24"/>
          <w:szCs w:val="24"/>
        </w:rPr>
        <w:t xml:space="preserve"> </w:t>
      </w:r>
      <w:r w:rsidR="00CE6B52">
        <w:rPr>
          <w:rFonts w:eastAsia="Calibri" w:cstheme="minorHAnsi"/>
          <w:sz w:val="24"/>
          <w:szCs w:val="24"/>
        </w:rPr>
        <w:t xml:space="preserve">When Supplier is physically present on </w:t>
      </w:r>
      <w:r w:rsidR="00BF63D0">
        <w:rPr>
          <w:rFonts w:eastAsia="Calibri" w:cstheme="minorHAnsi"/>
          <w:sz w:val="24"/>
          <w:szCs w:val="24"/>
        </w:rPr>
        <w:t>Customer</w:t>
      </w:r>
      <w:r w:rsidR="00CE6B52">
        <w:rPr>
          <w:rFonts w:eastAsia="Calibri" w:cstheme="minorHAnsi"/>
          <w:sz w:val="24"/>
          <w:szCs w:val="24"/>
        </w:rPr>
        <w:t xml:space="preserve"> property, Supplier </w:t>
      </w:r>
      <w:r w:rsidR="00B00707">
        <w:rPr>
          <w:rFonts w:eastAsia="Calibri" w:cstheme="minorHAnsi"/>
          <w:sz w:val="24"/>
          <w:szCs w:val="24"/>
        </w:rPr>
        <w:t>shall</w:t>
      </w:r>
      <w:r w:rsidR="00CE6B52">
        <w:rPr>
          <w:rFonts w:eastAsia="Calibri" w:cstheme="minorHAnsi"/>
          <w:sz w:val="24"/>
          <w:szCs w:val="24"/>
        </w:rPr>
        <w:t xml:space="preserve"> make reasonable efforts to cause its employees and permitted sub-contractors to become aware of, and in full compliance with, </w:t>
      </w:r>
      <w:r w:rsidR="00BF63D0">
        <w:rPr>
          <w:rFonts w:eastAsia="Calibri" w:cstheme="minorHAnsi"/>
          <w:sz w:val="24"/>
          <w:szCs w:val="24"/>
        </w:rPr>
        <w:t>Customer</w:t>
      </w:r>
      <w:r w:rsidR="00CE6B52">
        <w:rPr>
          <w:rFonts w:eastAsia="Calibri" w:cstheme="minorHAnsi"/>
          <w:sz w:val="24"/>
          <w:szCs w:val="24"/>
        </w:rPr>
        <w:t>’s rules</w:t>
      </w:r>
      <w:r w:rsidR="00B00707">
        <w:rPr>
          <w:rFonts w:eastAsia="Calibri" w:cstheme="minorHAnsi"/>
          <w:sz w:val="24"/>
          <w:szCs w:val="24"/>
        </w:rPr>
        <w:t xml:space="preserve">, practices, and policies (collectively referred to as “rules.”).  For example, Supplier shall ensure that it complies with the </w:t>
      </w:r>
      <w:r w:rsidR="00BF63D0">
        <w:rPr>
          <w:rFonts w:eastAsia="Calibri" w:cstheme="minorHAnsi"/>
          <w:sz w:val="24"/>
          <w:szCs w:val="24"/>
        </w:rPr>
        <w:lastRenderedPageBreak/>
        <w:t>Customer</w:t>
      </w:r>
      <w:r w:rsidR="00B00707">
        <w:rPr>
          <w:rFonts w:eastAsia="Calibri" w:cstheme="minorHAnsi"/>
          <w:sz w:val="24"/>
          <w:szCs w:val="24"/>
        </w:rPr>
        <w:t xml:space="preserve">’s applicable rules regarding safety, smoking, noise, access restrictions, parking, security, and consideration for minors (students and </w:t>
      </w:r>
      <w:r w:rsidR="00BF63D0">
        <w:rPr>
          <w:rFonts w:eastAsia="Calibri" w:cstheme="minorHAnsi"/>
          <w:sz w:val="24"/>
          <w:szCs w:val="24"/>
        </w:rPr>
        <w:t>Customer</w:t>
      </w:r>
      <w:r w:rsidR="00B00707">
        <w:rPr>
          <w:rFonts w:eastAsia="Calibri" w:cstheme="minorHAnsi"/>
          <w:sz w:val="24"/>
          <w:szCs w:val="24"/>
        </w:rPr>
        <w:t xml:space="preserve"> visitors under age 18). </w:t>
      </w:r>
    </w:p>
    <w:p w14:paraId="121A7221" w14:textId="77777777" w:rsidR="00F8421F" w:rsidRDefault="00F8421F" w:rsidP="00F8421F">
      <w:pPr>
        <w:pStyle w:val="ListParagraph"/>
        <w:rPr>
          <w:rFonts w:eastAsia="Calibri" w:cstheme="minorHAnsi"/>
          <w:szCs w:val="24"/>
        </w:rPr>
      </w:pPr>
    </w:p>
    <w:p w14:paraId="392BF1C5" w14:textId="3736D773" w:rsidR="00F8421F" w:rsidRDefault="00F8421F" w:rsidP="00C51569">
      <w:pPr>
        <w:pStyle w:val="NoSpacing"/>
        <w:numPr>
          <w:ilvl w:val="0"/>
          <w:numId w:val="16"/>
        </w:numPr>
        <w:rPr>
          <w:rFonts w:eastAsia="Calibri" w:cstheme="minorHAnsi"/>
          <w:sz w:val="24"/>
          <w:szCs w:val="24"/>
        </w:rPr>
      </w:pPr>
      <w:r w:rsidRPr="00F8421F">
        <w:rPr>
          <w:rFonts w:eastAsia="Calibri" w:cstheme="minorHAnsi"/>
          <w:b/>
          <w:sz w:val="24"/>
          <w:szCs w:val="24"/>
          <w:u w:val="single"/>
        </w:rPr>
        <w:t>Conduct</w:t>
      </w:r>
      <w:r>
        <w:rPr>
          <w:rFonts w:eastAsia="Calibri" w:cstheme="minorHAnsi"/>
          <w:sz w:val="24"/>
          <w:szCs w:val="24"/>
        </w:rPr>
        <w:t xml:space="preserve">: </w:t>
      </w:r>
      <w:r w:rsidR="00684B59">
        <w:rPr>
          <w:rFonts w:eastAsia="Calibri" w:cstheme="minorHAnsi"/>
          <w:sz w:val="24"/>
          <w:szCs w:val="24"/>
        </w:rPr>
        <w:t xml:space="preserve">Supplier will make reasonable efforts to ensure that Supplier’s employees and sub-contractors will conduct themselves in a professional manner while on </w:t>
      </w:r>
      <w:r w:rsidR="00BF63D0">
        <w:rPr>
          <w:rFonts w:eastAsia="Calibri" w:cstheme="minorHAnsi"/>
          <w:sz w:val="24"/>
          <w:szCs w:val="24"/>
        </w:rPr>
        <w:t>Customer</w:t>
      </w:r>
      <w:r w:rsidR="00684B59">
        <w:rPr>
          <w:rFonts w:eastAsia="Calibri" w:cstheme="minorHAnsi"/>
          <w:sz w:val="24"/>
          <w:szCs w:val="24"/>
        </w:rPr>
        <w:t xml:space="preserve"> property, and while interacting with </w:t>
      </w:r>
      <w:r w:rsidR="00BF63D0">
        <w:rPr>
          <w:rFonts w:eastAsia="Calibri" w:cstheme="minorHAnsi"/>
          <w:sz w:val="24"/>
          <w:szCs w:val="24"/>
        </w:rPr>
        <w:t>Customer</w:t>
      </w:r>
      <w:r w:rsidR="00684B59">
        <w:rPr>
          <w:rFonts w:eastAsia="Calibri" w:cstheme="minorHAnsi"/>
          <w:sz w:val="24"/>
          <w:szCs w:val="24"/>
        </w:rPr>
        <w:t xml:space="preserve"> employees, students, or visitors.  Supplier must report, within 24 hours, to the University’s Office of Procurement Services any complaints about Supplier’s employees or sub-contractors engaging in the following behavior: sexually suggestive or harassing behavior; unwanted physical touching; </w:t>
      </w:r>
      <w:r w:rsidR="00095939">
        <w:rPr>
          <w:rFonts w:eastAsia="Calibri" w:cstheme="minorHAnsi"/>
          <w:sz w:val="24"/>
          <w:szCs w:val="24"/>
        </w:rPr>
        <w:t xml:space="preserve">unwanted </w:t>
      </w:r>
      <w:r w:rsidR="00034E0A">
        <w:rPr>
          <w:rFonts w:eastAsia="Calibri" w:cstheme="minorHAnsi"/>
          <w:sz w:val="24"/>
          <w:szCs w:val="24"/>
        </w:rPr>
        <w:t>photographs</w:t>
      </w:r>
      <w:r w:rsidR="00095939">
        <w:rPr>
          <w:rFonts w:eastAsia="Calibri" w:cstheme="minorHAnsi"/>
          <w:sz w:val="24"/>
          <w:szCs w:val="24"/>
        </w:rPr>
        <w:t xml:space="preserve">; </w:t>
      </w:r>
      <w:r w:rsidR="00684B59">
        <w:rPr>
          <w:rFonts w:eastAsia="Calibri" w:cstheme="minorHAnsi"/>
          <w:sz w:val="24"/>
          <w:szCs w:val="24"/>
        </w:rPr>
        <w:t>alcohol use; illegal drug use; or physical manifestations of alcohol or drug use (e.g. Supplier’s employee emits smells that indicate that the individ</w:t>
      </w:r>
      <w:r w:rsidR="001A57DC">
        <w:rPr>
          <w:rFonts w:eastAsia="Calibri" w:cstheme="minorHAnsi"/>
          <w:sz w:val="24"/>
          <w:szCs w:val="24"/>
        </w:rPr>
        <w:t>ual consumed alcohol recently).</w:t>
      </w:r>
    </w:p>
    <w:p w14:paraId="7CF8700C" w14:textId="77777777" w:rsidR="00C41CC6" w:rsidRDefault="00C41CC6" w:rsidP="00C41CC6">
      <w:pPr>
        <w:pStyle w:val="NoSpacing"/>
        <w:ind w:left="360"/>
        <w:rPr>
          <w:rFonts w:eastAsia="Calibri" w:cstheme="minorHAnsi"/>
          <w:sz w:val="24"/>
          <w:szCs w:val="24"/>
        </w:rPr>
      </w:pPr>
    </w:p>
    <w:p w14:paraId="4A00BC7B" w14:textId="13103398" w:rsidR="00C41CC6" w:rsidRDefault="00C41CC6" w:rsidP="00C51569">
      <w:pPr>
        <w:pStyle w:val="NoSpacing"/>
        <w:numPr>
          <w:ilvl w:val="0"/>
          <w:numId w:val="16"/>
        </w:numPr>
        <w:rPr>
          <w:rFonts w:eastAsia="Calibri" w:cstheme="minorHAnsi"/>
          <w:sz w:val="24"/>
          <w:szCs w:val="24"/>
        </w:rPr>
      </w:pPr>
      <w:r w:rsidRPr="00C41CC6">
        <w:rPr>
          <w:rFonts w:eastAsia="Calibri" w:cstheme="minorHAnsi"/>
          <w:b/>
          <w:sz w:val="24"/>
          <w:szCs w:val="24"/>
          <w:u w:val="single"/>
        </w:rPr>
        <w:t>Assignment</w:t>
      </w:r>
      <w:r>
        <w:rPr>
          <w:rFonts w:eastAsia="Calibri" w:cstheme="minorHAnsi"/>
          <w:sz w:val="24"/>
          <w:szCs w:val="24"/>
        </w:rPr>
        <w:t xml:space="preserve">: </w:t>
      </w:r>
      <w:r w:rsidR="00C16B7C">
        <w:rPr>
          <w:rFonts w:eastAsia="Calibri" w:cstheme="minorHAnsi"/>
          <w:sz w:val="24"/>
          <w:szCs w:val="24"/>
        </w:rPr>
        <w:t xml:space="preserve">Supplier may not assign any rights or delegate any of Supplier’s obligations under this agreement to any </w:t>
      </w:r>
      <w:r w:rsidR="003C1EBE">
        <w:rPr>
          <w:rFonts w:eastAsia="Calibri" w:cstheme="minorHAnsi"/>
          <w:sz w:val="24"/>
          <w:szCs w:val="24"/>
        </w:rPr>
        <w:t xml:space="preserve">other </w:t>
      </w:r>
      <w:r w:rsidR="00C16B7C">
        <w:rPr>
          <w:rFonts w:eastAsia="Calibri" w:cstheme="minorHAnsi"/>
          <w:sz w:val="24"/>
          <w:szCs w:val="24"/>
        </w:rPr>
        <w:t xml:space="preserve">person or entity. </w:t>
      </w:r>
    </w:p>
    <w:p w14:paraId="4968056C" w14:textId="77777777" w:rsidR="00560DA6" w:rsidRPr="00560DA6" w:rsidRDefault="00560DA6" w:rsidP="00560DA6">
      <w:pPr>
        <w:pStyle w:val="NoSpacing"/>
        <w:ind w:left="360"/>
        <w:rPr>
          <w:rFonts w:eastAsia="Calibri" w:cstheme="minorHAnsi"/>
          <w:sz w:val="24"/>
          <w:szCs w:val="24"/>
        </w:rPr>
      </w:pPr>
    </w:p>
    <w:p w14:paraId="3214185E" w14:textId="2ED8ED76" w:rsidR="00C51569" w:rsidRDefault="00BF63D0" w:rsidP="00C51569">
      <w:pPr>
        <w:pStyle w:val="NoSpacing"/>
        <w:numPr>
          <w:ilvl w:val="0"/>
          <w:numId w:val="16"/>
        </w:numPr>
        <w:rPr>
          <w:rFonts w:eastAsia="Calibri" w:cstheme="minorHAnsi"/>
          <w:sz w:val="24"/>
          <w:szCs w:val="24"/>
        </w:rPr>
      </w:pPr>
      <w:r>
        <w:rPr>
          <w:rFonts w:eastAsia="Calibri" w:cstheme="minorHAnsi"/>
          <w:b/>
          <w:sz w:val="24"/>
          <w:szCs w:val="24"/>
          <w:u w:val="single"/>
        </w:rPr>
        <w:t xml:space="preserve">Customer </w:t>
      </w:r>
      <w:r w:rsidR="00C51569" w:rsidRPr="00C51569">
        <w:rPr>
          <w:rFonts w:eastAsia="Calibri" w:cstheme="minorHAnsi"/>
          <w:b/>
          <w:sz w:val="24"/>
          <w:szCs w:val="24"/>
          <w:u w:val="single"/>
        </w:rPr>
        <w:t>Policies</w:t>
      </w:r>
      <w:r w:rsidR="00C51569" w:rsidRPr="00DE576C">
        <w:rPr>
          <w:rFonts w:eastAsia="Calibri" w:cstheme="minorHAnsi"/>
          <w:sz w:val="24"/>
          <w:szCs w:val="24"/>
        </w:rPr>
        <w:t xml:space="preserve">:  </w:t>
      </w:r>
    </w:p>
    <w:p w14:paraId="33B7A683" w14:textId="7391FC83" w:rsidR="0099395C" w:rsidRPr="0099395C" w:rsidRDefault="00D51E7C" w:rsidP="00C51569">
      <w:pPr>
        <w:pStyle w:val="NoSpacing"/>
        <w:numPr>
          <w:ilvl w:val="1"/>
          <w:numId w:val="16"/>
        </w:numPr>
        <w:rPr>
          <w:rFonts w:eastAsia="Calibri" w:cstheme="minorHAnsi"/>
          <w:sz w:val="24"/>
          <w:szCs w:val="24"/>
        </w:rPr>
      </w:pPr>
      <w:r>
        <w:rPr>
          <w:rFonts w:eastAsia="Calibri" w:cstheme="minorHAnsi"/>
          <w:sz w:val="24"/>
          <w:szCs w:val="24"/>
          <w:u w:val="single"/>
        </w:rPr>
        <w:t>For</w:t>
      </w:r>
      <w:r w:rsidR="00DD16DE">
        <w:rPr>
          <w:rFonts w:eastAsia="Calibri" w:cstheme="minorHAnsi"/>
          <w:sz w:val="24"/>
          <w:szCs w:val="24"/>
          <w:u w:val="single"/>
        </w:rPr>
        <w:t xml:space="preserve"> University</w:t>
      </w:r>
      <w:r w:rsidR="0099395C">
        <w:rPr>
          <w:rFonts w:eastAsia="Calibri" w:cstheme="minorHAnsi"/>
          <w:sz w:val="24"/>
          <w:szCs w:val="24"/>
          <w:u w:val="single"/>
        </w:rPr>
        <w:t>:</w:t>
      </w:r>
    </w:p>
    <w:p w14:paraId="56EE606F" w14:textId="77777777" w:rsidR="0099395C" w:rsidRDefault="00C51569" w:rsidP="0099395C">
      <w:pPr>
        <w:pStyle w:val="NoSpacing"/>
        <w:numPr>
          <w:ilvl w:val="2"/>
          <w:numId w:val="16"/>
        </w:numPr>
        <w:rPr>
          <w:rFonts w:eastAsia="Calibri" w:cstheme="minorHAnsi"/>
          <w:sz w:val="24"/>
          <w:szCs w:val="24"/>
        </w:rPr>
      </w:pPr>
      <w:r w:rsidRPr="0099395C">
        <w:rPr>
          <w:rFonts w:eastAsia="Calibri" w:cstheme="minorHAnsi"/>
          <w:sz w:val="24"/>
          <w:szCs w:val="24"/>
        </w:rPr>
        <w:t>Non-Solicitation:</w:t>
      </w:r>
      <w:r w:rsidRPr="00C51569">
        <w:rPr>
          <w:rFonts w:eastAsia="Calibri" w:cstheme="minorHAnsi"/>
          <w:sz w:val="24"/>
          <w:szCs w:val="24"/>
        </w:rPr>
        <w:t xml:space="preserve"> Supplier shall comply with the University’s “Vending and Solicitations on the University Campus” policy: </w:t>
      </w:r>
      <w:hyperlink r:id="rId8" w:history="1">
        <w:r w:rsidRPr="00C51569">
          <w:rPr>
            <w:rFonts w:eastAsia="Calibri" w:cstheme="minorHAnsi"/>
            <w:color w:val="0000FF"/>
            <w:sz w:val="24"/>
            <w:szCs w:val="24"/>
            <w:u w:val="single"/>
          </w:rPr>
          <w:t>http://policy.tennessee.edu/fiscal_policy/fi0325/</w:t>
        </w:r>
      </w:hyperlink>
      <w:r w:rsidRPr="00C51569">
        <w:rPr>
          <w:rFonts w:eastAsia="Calibri" w:cstheme="minorHAnsi"/>
          <w:sz w:val="24"/>
          <w:szCs w:val="24"/>
        </w:rPr>
        <w:t xml:space="preserve">  </w:t>
      </w:r>
    </w:p>
    <w:p w14:paraId="1885EB1B" w14:textId="546CD25D" w:rsidR="00BF63D0" w:rsidRPr="00DD16DE" w:rsidRDefault="00C51569" w:rsidP="00DD16DE">
      <w:pPr>
        <w:pStyle w:val="NoSpacing"/>
        <w:numPr>
          <w:ilvl w:val="2"/>
          <w:numId w:val="16"/>
        </w:numPr>
        <w:rPr>
          <w:rFonts w:eastAsia="Calibri" w:cstheme="minorHAnsi"/>
          <w:sz w:val="24"/>
          <w:szCs w:val="24"/>
        </w:rPr>
      </w:pPr>
      <w:r w:rsidRPr="0099395C">
        <w:rPr>
          <w:rFonts w:eastAsia="Calibri" w:cstheme="minorHAnsi"/>
          <w:sz w:val="24"/>
          <w:szCs w:val="24"/>
        </w:rPr>
        <w:t xml:space="preserve">Gift Acceptance: Supplier shall comply with the University’s “Employee Gift Acceptance Policy”: </w:t>
      </w:r>
      <w:hyperlink r:id="rId9" w:history="1">
        <w:r w:rsidRPr="0099395C">
          <w:rPr>
            <w:rFonts w:eastAsia="Calibri" w:cstheme="minorHAnsi"/>
            <w:color w:val="0000FF"/>
            <w:sz w:val="24"/>
            <w:szCs w:val="24"/>
            <w:u w:val="single"/>
          </w:rPr>
          <w:t>http://policy.tennessee.edu/fiscal_policy/fi0717/</w:t>
        </w:r>
      </w:hyperlink>
      <w:r w:rsidRPr="0099395C">
        <w:rPr>
          <w:rFonts w:eastAsia="Calibri" w:cstheme="minorHAnsi"/>
          <w:sz w:val="24"/>
          <w:szCs w:val="24"/>
        </w:rPr>
        <w:t xml:space="preserve">  </w:t>
      </w:r>
      <w:r w:rsidR="00DD16DE">
        <w:rPr>
          <w:rFonts w:eastAsia="Calibri" w:cstheme="minorHAnsi"/>
          <w:sz w:val="24"/>
          <w:szCs w:val="24"/>
        </w:rPr>
        <w:br/>
      </w:r>
    </w:p>
    <w:p w14:paraId="30037E0C" w14:textId="1E8DA266" w:rsidR="00BF63D0" w:rsidRDefault="00D51E7C" w:rsidP="00DE576C">
      <w:pPr>
        <w:pStyle w:val="NoSpacing"/>
        <w:numPr>
          <w:ilvl w:val="1"/>
          <w:numId w:val="16"/>
        </w:numPr>
        <w:rPr>
          <w:rFonts w:eastAsia="Calibri" w:cstheme="minorHAnsi"/>
          <w:sz w:val="24"/>
          <w:szCs w:val="24"/>
        </w:rPr>
      </w:pPr>
      <w:r>
        <w:rPr>
          <w:rFonts w:eastAsia="Calibri" w:cstheme="minorHAnsi"/>
          <w:sz w:val="24"/>
          <w:szCs w:val="24"/>
          <w:u w:val="single"/>
        </w:rPr>
        <w:t xml:space="preserve">For All </w:t>
      </w:r>
      <w:r w:rsidR="0099395C">
        <w:rPr>
          <w:rFonts w:eastAsia="Calibri" w:cstheme="minorHAnsi"/>
          <w:sz w:val="24"/>
          <w:szCs w:val="24"/>
          <w:u w:val="single"/>
        </w:rPr>
        <w:t>Customer</w:t>
      </w:r>
      <w:r>
        <w:rPr>
          <w:rFonts w:eastAsia="Calibri" w:cstheme="minorHAnsi"/>
          <w:sz w:val="24"/>
          <w:szCs w:val="24"/>
          <w:u w:val="single"/>
        </w:rPr>
        <w:t>s</w:t>
      </w:r>
      <w:r w:rsidR="00BF63D0">
        <w:rPr>
          <w:rFonts w:eastAsia="Calibri" w:cstheme="minorHAnsi"/>
          <w:sz w:val="24"/>
          <w:szCs w:val="24"/>
        </w:rPr>
        <w:t>:  Supplier shall comply with all other policies established by Customer that relate to Supplier.</w:t>
      </w:r>
    </w:p>
    <w:p w14:paraId="3456831C" w14:textId="77777777" w:rsidR="00C4432F" w:rsidRDefault="00C4432F" w:rsidP="00C4432F">
      <w:pPr>
        <w:pStyle w:val="ListParagraph"/>
        <w:rPr>
          <w:rFonts w:cstheme="minorHAnsi"/>
          <w:szCs w:val="24"/>
        </w:rPr>
      </w:pPr>
    </w:p>
    <w:p w14:paraId="4EA27267" w14:textId="77777777" w:rsidR="00C65BA5" w:rsidRPr="009B417B" w:rsidRDefault="005F0E6F" w:rsidP="00DE576C">
      <w:pPr>
        <w:pStyle w:val="NoSpacing"/>
        <w:numPr>
          <w:ilvl w:val="0"/>
          <w:numId w:val="16"/>
        </w:numPr>
        <w:rPr>
          <w:rFonts w:eastAsia="Calibri" w:cstheme="minorHAnsi"/>
          <w:sz w:val="24"/>
          <w:szCs w:val="24"/>
        </w:rPr>
      </w:pPr>
      <w:r w:rsidRPr="00C4432F">
        <w:rPr>
          <w:rFonts w:cstheme="minorHAnsi"/>
          <w:b/>
          <w:sz w:val="24"/>
          <w:szCs w:val="24"/>
          <w:u w:val="single"/>
        </w:rPr>
        <w:t>Communication</w:t>
      </w:r>
      <w:r w:rsidRPr="00C4432F">
        <w:rPr>
          <w:rFonts w:cstheme="minorHAnsi"/>
          <w:sz w:val="24"/>
          <w:szCs w:val="24"/>
        </w:rPr>
        <w:t>:</w:t>
      </w:r>
    </w:p>
    <w:p w14:paraId="6EBD6399" w14:textId="531A99C3" w:rsidR="00C7502E" w:rsidRPr="009B417B" w:rsidRDefault="00C65BA5" w:rsidP="009B417B">
      <w:pPr>
        <w:pStyle w:val="NoSpacing"/>
        <w:numPr>
          <w:ilvl w:val="1"/>
          <w:numId w:val="16"/>
        </w:numPr>
        <w:rPr>
          <w:rFonts w:eastAsia="Calibri" w:cstheme="minorHAnsi"/>
          <w:sz w:val="24"/>
          <w:szCs w:val="24"/>
        </w:rPr>
      </w:pPr>
      <w:r w:rsidRPr="009B417B">
        <w:rPr>
          <w:rFonts w:cstheme="minorHAnsi"/>
          <w:sz w:val="24"/>
          <w:szCs w:val="24"/>
          <w:u w:val="single"/>
        </w:rPr>
        <w:t>For University:</w:t>
      </w:r>
      <w:r>
        <w:rPr>
          <w:rFonts w:cstheme="minorHAnsi"/>
          <w:sz w:val="24"/>
          <w:szCs w:val="24"/>
        </w:rPr>
        <w:t xml:space="preserve"> </w:t>
      </w:r>
      <w:r w:rsidR="005F0E6F" w:rsidRPr="00C4432F">
        <w:rPr>
          <w:rFonts w:cstheme="minorHAnsi"/>
          <w:sz w:val="24"/>
          <w:szCs w:val="24"/>
        </w:rPr>
        <w:t>Supplier shall ensure that its representatives coordinate with the University’s System Office of Procurement Services before engaging in marketing, communication, or other outreach efforts.  Supplier shall not conduct any demonstrations, email marketing campaigns, etc. without first obtaining the written approval of the University’s System Office of Procurement Services.  Moreover, Supplier shall not contact individual University employees regarding anything other than providing customer-service on orders without first obtaining the written approval of the University’s System Office of Procurement Services.</w:t>
      </w:r>
    </w:p>
    <w:p w14:paraId="152D9CE5" w14:textId="07C25F9D" w:rsidR="00C65BA5" w:rsidRPr="00C7502E" w:rsidRDefault="00C65BA5" w:rsidP="009B417B">
      <w:pPr>
        <w:pStyle w:val="NoSpacing"/>
        <w:numPr>
          <w:ilvl w:val="1"/>
          <w:numId w:val="16"/>
        </w:numPr>
        <w:rPr>
          <w:rFonts w:eastAsia="Calibri" w:cstheme="minorHAnsi"/>
          <w:sz w:val="24"/>
          <w:szCs w:val="24"/>
        </w:rPr>
      </w:pPr>
      <w:r>
        <w:rPr>
          <w:rFonts w:cstheme="minorHAnsi"/>
          <w:sz w:val="24"/>
          <w:szCs w:val="24"/>
          <w:u w:val="single"/>
        </w:rPr>
        <w:t>For Institutions:</w:t>
      </w:r>
      <w:r>
        <w:rPr>
          <w:rFonts w:eastAsia="Calibri" w:cstheme="minorHAnsi"/>
          <w:sz w:val="24"/>
          <w:szCs w:val="24"/>
        </w:rPr>
        <w:t xml:space="preserve"> Suppler shall comply with the policies of, and instructions given by, Institution regarding marketing, communication, or other outreach efforts, including demonstrations, email marketing campaigns, etc.</w:t>
      </w:r>
    </w:p>
    <w:p w14:paraId="62390AAC" w14:textId="5C4F949C" w:rsidR="00105E7C" w:rsidRPr="00035F6A" w:rsidRDefault="00105E7C" w:rsidP="00035F6A">
      <w:pPr>
        <w:rPr>
          <w:rFonts w:eastAsia="Calibri" w:cstheme="minorHAnsi"/>
          <w:szCs w:val="24"/>
        </w:rPr>
      </w:pPr>
    </w:p>
    <w:p w14:paraId="507AD8FC" w14:textId="77777777" w:rsidR="003048FB" w:rsidRDefault="004A1EA2" w:rsidP="00DE576C">
      <w:pPr>
        <w:pStyle w:val="NoSpacing"/>
        <w:numPr>
          <w:ilvl w:val="0"/>
          <w:numId w:val="16"/>
        </w:numPr>
        <w:rPr>
          <w:rFonts w:eastAsia="Calibri" w:cstheme="minorHAnsi"/>
          <w:sz w:val="24"/>
          <w:szCs w:val="24"/>
        </w:rPr>
      </w:pPr>
      <w:r w:rsidRPr="00105E7C">
        <w:rPr>
          <w:rFonts w:eastAsia="Calibri" w:cstheme="minorHAnsi"/>
          <w:b/>
          <w:sz w:val="24"/>
          <w:szCs w:val="24"/>
          <w:u w:val="single"/>
        </w:rPr>
        <w:t>Illegal Immigrants</w:t>
      </w:r>
      <w:r w:rsidRPr="00105E7C">
        <w:rPr>
          <w:rFonts w:eastAsia="Calibri" w:cstheme="minorHAnsi"/>
          <w:sz w:val="24"/>
          <w:szCs w:val="24"/>
        </w:rPr>
        <w:t xml:space="preserve">: In compliance with the requirements of Tenn. Code Ann. § 12-3-309, Supplier hereby attests that it shall not knowingly utilize the services of an illegal immigrant in the United States in the performance of this agreement and shall not knowingly utilize </w:t>
      </w:r>
      <w:r w:rsidRPr="00105E7C">
        <w:rPr>
          <w:rFonts w:eastAsia="Calibri" w:cstheme="minorHAnsi"/>
          <w:sz w:val="24"/>
          <w:szCs w:val="24"/>
        </w:rPr>
        <w:lastRenderedPageBreak/>
        <w:t>the services of any subcontractor who will utilize the services of an illegal immigrant in the United States in the performance of this agreement.</w:t>
      </w:r>
    </w:p>
    <w:p w14:paraId="2D4A8BF2" w14:textId="77777777" w:rsidR="003048FB" w:rsidRDefault="003048FB" w:rsidP="003048FB">
      <w:pPr>
        <w:pStyle w:val="ListParagraph"/>
        <w:rPr>
          <w:rFonts w:eastAsia="Calibri" w:cstheme="minorHAnsi"/>
          <w:szCs w:val="24"/>
          <w:u w:val="single"/>
        </w:rPr>
      </w:pPr>
    </w:p>
    <w:p w14:paraId="4E404B03" w14:textId="77777777" w:rsidR="003048FB" w:rsidRDefault="004A1EA2" w:rsidP="00DE576C">
      <w:pPr>
        <w:pStyle w:val="NoSpacing"/>
        <w:numPr>
          <w:ilvl w:val="0"/>
          <w:numId w:val="16"/>
        </w:numPr>
        <w:rPr>
          <w:rFonts w:eastAsia="Calibri" w:cstheme="minorHAnsi"/>
          <w:sz w:val="24"/>
          <w:szCs w:val="24"/>
        </w:rPr>
      </w:pPr>
      <w:r w:rsidRPr="003048FB">
        <w:rPr>
          <w:rFonts w:eastAsia="Calibri" w:cstheme="minorHAnsi"/>
          <w:b/>
          <w:sz w:val="24"/>
          <w:szCs w:val="24"/>
          <w:u w:val="single"/>
        </w:rPr>
        <w:t>Force Majeure</w:t>
      </w:r>
      <w:r w:rsidRPr="003048FB">
        <w:rPr>
          <w:rFonts w:eastAsia="Calibri" w:cstheme="minorHAnsi"/>
          <w:sz w:val="24"/>
          <w:szCs w:val="24"/>
        </w:rPr>
        <w:t>: Neither party’s delay or failure to perform any provision of this agreement, as result of circumstances beyond its control (including, without limitation, war, strikes, floods, governmental restrictions, power, telecommunications or Internet failures, or damage to or destruction of any network facilities) will be de</w:t>
      </w:r>
      <w:r w:rsidR="003048FB">
        <w:rPr>
          <w:rFonts w:eastAsia="Calibri" w:cstheme="minorHAnsi"/>
          <w:sz w:val="24"/>
          <w:szCs w:val="24"/>
        </w:rPr>
        <w:t>emed a breach of this agreement.</w:t>
      </w:r>
    </w:p>
    <w:p w14:paraId="0F622E73" w14:textId="77777777" w:rsidR="003048FB" w:rsidRDefault="003048FB" w:rsidP="003048FB">
      <w:pPr>
        <w:pStyle w:val="ListParagraph"/>
        <w:rPr>
          <w:rFonts w:eastAsia="Calibri" w:cstheme="minorHAnsi"/>
          <w:szCs w:val="24"/>
          <w:u w:val="single"/>
        </w:rPr>
      </w:pPr>
    </w:p>
    <w:p w14:paraId="405CAC59" w14:textId="77777777" w:rsidR="003048FB" w:rsidRDefault="004A1EA2" w:rsidP="00DE576C">
      <w:pPr>
        <w:pStyle w:val="NoSpacing"/>
        <w:numPr>
          <w:ilvl w:val="0"/>
          <w:numId w:val="16"/>
        </w:numPr>
        <w:rPr>
          <w:rFonts w:eastAsia="Calibri" w:cstheme="minorHAnsi"/>
          <w:sz w:val="24"/>
          <w:szCs w:val="24"/>
        </w:rPr>
      </w:pPr>
      <w:r w:rsidRPr="003048FB">
        <w:rPr>
          <w:rFonts w:eastAsia="Calibri" w:cstheme="minorHAnsi"/>
          <w:b/>
          <w:sz w:val="24"/>
          <w:szCs w:val="24"/>
          <w:u w:val="single"/>
        </w:rPr>
        <w:t>Dispute Resolution</w:t>
      </w:r>
      <w:r w:rsidRPr="003048FB">
        <w:rPr>
          <w:rFonts w:eastAsia="Calibri" w:cstheme="minorHAnsi"/>
          <w:sz w:val="24"/>
          <w:szCs w:val="24"/>
        </w:rPr>
        <w:t xml:space="preserve">: The parties shall make reasonable efforts to resolve any dispute before filing any formal legal action.  </w:t>
      </w:r>
    </w:p>
    <w:p w14:paraId="356D4541" w14:textId="77777777" w:rsidR="003048FB" w:rsidRDefault="003048FB" w:rsidP="003048FB">
      <w:pPr>
        <w:pStyle w:val="ListParagraph"/>
        <w:rPr>
          <w:rFonts w:cstheme="minorHAnsi"/>
          <w:szCs w:val="24"/>
          <w:u w:val="single"/>
        </w:rPr>
      </w:pPr>
    </w:p>
    <w:p w14:paraId="48BB3E50" w14:textId="1692BE90" w:rsidR="003048FB" w:rsidRDefault="00C50B6D" w:rsidP="00DE576C">
      <w:pPr>
        <w:pStyle w:val="NoSpacing"/>
        <w:numPr>
          <w:ilvl w:val="0"/>
          <w:numId w:val="16"/>
        </w:numPr>
        <w:rPr>
          <w:rFonts w:eastAsia="Calibri" w:cstheme="minorHAnsi"/>
          <w:sz w:val="24"/>
          <w:szCs w:val="24"/>
        </w:rPr>
      </w:pPr>
      <w:r w:rsidRPr="003048FB">
        <w:rPr>
          <w:rFonts w:cstheme="minorHAnsi"/>
          <w:b/>
          <w:sz w:val="24"/>
          <w:szCs w:val="24"/>
          <w:u w:val="single"/>
        </w:rPr>
        <w:t>Governing Law</w:t>
      </w:r>
      <w:r w:rsidRPr="003048FB">
        <w:rPr>
          <w:rFonts w:cstheme="minorHAnsi"/>
          <w:sz w:val="24"/>
          <w:szCs w:val="24"/>
        </w:rPr>
        <w:t>: The internal laws of the State of Tennessee, without giving effect to its principles of conflicts of law, govern this agreement.  The University’s liability is governed by the Tennessee Claims Commission Act</w:t>
      </w:r>
      <w:r w:rsidR="003048FB" w:rsidRPr="003048FB">
        <w:rPr>
          <w:rFonts w:eastAsia="Calibri" w:cstheme="minorHAnsi"/>
          <w:sz w:val="24"/>
          <w:szCs w:val="24"/>
        </w:rPr>
        <w:t>.</w:t>
      </w:r>
    </w:p>
    <w:p w14:paraId="5EC27BB0" w14:textId="77777777" w:rsidR="003048FB" w:rsidRDefault="003048FB" w:rsidP="003048FB">
      <w:pPr>
        <w:pStyle w:val="ListParagraph"/>
        <w:rPr>
          <w:rFonts w:eastAsia="Calibri" w:cstheme="minorHAnsi"/>
          <w:szCs w:val="24"/>
          <w:u w:val="single"/>
        </w:rPr>
      </w:pPr>
    </w:p>
    <w:p w14:paraId="0B6A7F36" w14:textId="77777777" w:rsidR="003048FB" w:rsidRDefault="004A1EA2" w:rsidP="00DE576C">
      <w:pPr>
        <w:pStyle w:val="NoSpacing"/>
        <w:numPr>
          <w:ilvl w:val="0"/>
          <w:numId w:val="16"/>
        </w:numPr>
        <w:rPr>
          <w:rFonts w:eastAsia="Calibri" w:cstheme="minorHAnsi"/>
          <w:sz w:val="24"/>
          <w:szCs w:val="24"/>
        </w:rPr>
      </w:pPr>
      <w:r w:rsidRPr="003048FB">
        <w:rPr>
          <w:rFonts w:eastAsia="Calibri" w:cstheme="minorHAnsi"/>
          <w:b/>
          <w:sz w:val="24"/>
          <w:szCs w:val="24"/>
          <w:u w:val="single"/>
        </w:rPr>
        <w:t>Waiver of Claims</w:t>
      </w:r>
      <w:r w:rsidRPr="003048FB">
        <w:rPr>
          <w:rFonts w:eastAsia="Calibri" w:cstheme="minorHAnsi"/>
          <w:sz w:val="24"/>
          <w:szCs w:val="24"/>
        </w:rPr>
        <w:t xml:space="preserve">: </w:t>
      </w:r>
    </w:p>
    <w:p w14:paraId="6B936803" w14:textId="29A315DD" w:rsidR="003048FB" w:rsidRDefault="00FF456F" w:rsidP="00DE576C">
      <w:pPr>
        <w:pStyle w:val="NoSpacing"/>
        <w:numPr>
          <w:ilvl w:val="1"/>
          <w:numId w:val="16"/>
        </w:numPr>
        <w:rPr>
          <w:rFonts w:eastAsia="Calibri" w:cstheme="minorHAnsi"/>
          <w:sz w:val="24"/>
          <w:szCs w:val="24"/>
        </w:rPr>
      </w:pPr>
      <w:r>
        <w:rPr>
          <w:rFonts w:eastAsia="Calibri" w:cstheme="minorHAnsi"/>
          <w:sz w:val="24"/>
          <w:szCs w:val="24"/>
          <w:u w:val="single"/>
        </w:rPr>
        <w:t>Supplier’s</w:t>
      </w:r>
      <w:r w:rsidR="004A1EA2" w:rsidRPr="003048FB">
        <w:rPr>
          <w:rFonts w:eastAsia="Calibri" w:cstheme="minorHAnsi"/>
          <w:sz w:val="24"/>
          <w:szCs w:val="24"/>
          <w:u w:val="single"/>
        </w:rPr>
        <w:t xml:space="preserve"> Intent</w:t>
      </w:r>
      <w:r w:rsidR="004A1EA2" w:rsidRPr="003048FB">
        <w:rPr>
          <w:rFonts w:eastAsia="Calibri" w:cstheme="minorHAnsi"/>
          <w:sz w:val="24"/>
          <w:szCs w:val="24"/>
        </w:rPr>
        <w:t xml:space="preserve">: Supplier intends to protect the University’s employees from personal liability.  Accordingly, Supplier intends to waive and release any claims against the University’s employees. </w:t>
      </w:r>
    </w:p>
    <w:p w14:paraId="5767E5DE" w14:textId="77777777" w:rsidR="003048FB" w:rsidRPr="003048FB" w:rsidRDefault="003048FB" w:rsidP="003048FB">
      <w:pPr>
        <w:pStyle w:val="NoSpacing"/>
        <w:ind w:left="1080"/>
        <w:rPr>
          <w:rFonts w:eastAsia="Calibri" w:cstheme="minorHAnsi"/>
          <w:sz w:val="24"/>
          <w:szCs w:val="24"/>
        </w:rPr>
      </w:pPr>
    </w:p>
    <w:p w14:paraId="22E1EA39" w14:textId="77777777" w:rsidR="003048FB" w:rsidRDefault="004A1EA2" w:rsidP="00DE576C">
      <w:pPr>
        <w:pStyle w:val="NoSpacing"/>
        <w:numPr>
          <w:ilvl w:val="1"/>
          <w:numId w:val="16"/>
        </w:numPr>
        <w:rPr>
          <w:rFonts w:eastAsia="Calibri" w:cstheme="minorHAnsi"/>
          <w:sz w:val="24"/>
          <w:szCs w:val="24"/>
        </w:rPr>
      </w:pPr>
      <w:r w:rsidRPr="003048FB">
        <w:rPr>
          <w:rFonts w:eastAsia="Calibri" w:cstheme="minorHAnsi"/>
          <w:sz w:val="24"/>
          <w:szCs w:val="24"/>
          <w:u w:val="single"/>
        </w:rPr>
        <w:t>Irrevocable Waiver</w:t>
      </w:r>
      <w:r w:rsidRPr="003048FB">
        <w:rPr>
          <w:rFonts w:eastAsia="Calibri" w:cstheme="minorHAnsi"/>
          <w:sz w:val="24"/>
          <w:szCs w:val="24"/>
        </w:rPr>
        <w:t>: Supplier hereby irrevocably waives any claims against the University’s employees or former employees.  Supplier hereby covenants not to sue University employees or former employees in their individual capacity.  This release and waiver applies to Supplier and Supplier’s successors, heirs, and assigns.</w:t>
      </w:r>
    </w:p>
    <w:p w14:paraId="3FDCB916" w14:textId="77777777" w:rsidR="003048FB" w:rsidRDefault="003048FB" w:rsidP="003048FB">
      <w:pPr>
        <w:pStyle w:val="ListParagraph"/>
        <w:rPr>
          <w:rFonts w:eastAsia="Calibri" w:cstheme="minorHAnsi"/>
          <w:szCs w:val="24"/>
          <w:u w:val="single"/>
        </w:rPr>
      </w:pPr>
    </w:p>
    <w:p w14:paraId="2EC3687F" w14:textId="77777777" w:rsidR="003048FB" w:rsidRDefault="004A1EA2" w:rsidP="00DE576C">
      <w:pPr>
        <w:pStyle w:val="NoSpacing"/>
        <w:numPr>
          <w:ilvl w:val="1"/>
          <w:numId w:val="16"/>
        </w:numPr>
        <w:rPr>
          <w:rFonts w:eastAsia="Calibri" w:cstheme="minorHAnsi"/>
          <w:sz w:val="24"/>
          <w:szCs w:val="24"/>
        </w:rPr>
      </w:pPr>
      <w:r w:rsidRPr="003048FB">
        <w:rPr>
          <w:rFonts w:eastAsia="Calibri" w:cstheme="minorHAnsi"/>
          <w:sz w:val="24"/>
          <w:szCs w:val="24"/>
          <w:u w:val="single"/>
        </w:rPr>
        <w:t>Materiality</w:t>
      </w:r>
      <w:r w:rsidRPr="003048FB">
        <w:rPr>
          <w:rFonts w:eastAsia="Calibri" w:cstheme="minorHAnsi"/>
          <w:sz w:val="24"/>
          <w:szCs w:val="24"/>
        </w:rPr>
        <w:t xml:space="preserve">: The University and Supplier state that this clause is material to this agreement.  </w:t>
      </w:r>
    </w:p>
    <w:p w14:paraId="5C0FD5FD" w14:textId="77777777" w:rsidR="003048FB" w:rsidRDefault="003048FB" w:rsidP="003048FB">
      <w:pPr>
        <w:pStyle w:val="ListParagraph"/>
        <w:rPr>
          <w:rFonts w:eastAsia="Calibri" w:cstheme="minorHAnsi"/>
          <w:b/>
          <w:szCs w:val="24"/>
        </w:rPr>
      </w:pPr>
    </w:p>
    <w:p w14:paraId="22EAC1E8" w14:textId="77777777" w:rsidR="003048FB" w:rsidRDefault="004A1EA2" w:rsidP="00DE576C">
      <w:pPr>
        <w:pStyle w:val="NoSpacing"/>
        <w:numPr>
          <w:ilvl w:val="0"/>
          <w:numId w:val="16"/>
        </w:numPr>
        <w:rPr>
          <w:rFonts w:eastAsia="Calibri" w:cstheme="minorHAnsi"/>
          <w:sz w:val="24"/>
          <w:szCs w:val="24"/>
        </w:rPr>
      </w:pPr>
      <w:r w:rsidRPr="003048FB">
        <w:rPr>
          <w:rFonts w:eastAsia="Calibri" w:cstheme="minorHAnsi"/>
          <w:b/>
          <w:sz w:val="24"/>
          <w:szCs w:val="24"/>
          <w:u w:val="single"/>
        </w:rPr>
        <w:t>Notice</w:t>
      </w:r>
      <w:r w:rsidRPr="003048FB">
        <w:rPr>
          <w:rFonts w:eastAsia="Calibri" w:cstheme="minorHAnsi"/>
          <w:sz w:val="24"/>
          <w:szCs w:val="24"/>
        </w:rPr>
        <w:t xml:space="preserve">: </w:t>
      </w:r>
    </w:p>
    <w:p w14:paraId="6F1C2ECF" w14:textId="77777777" w:rsidR="003048FB" w:rsidRDefault="004A1EA2" w:rsidP="00DE576C">
      <w:pPr>
        <w:pStyle w:val="NoSpacing"/>
        <w:numPr>
          <w:ilvl w:val="1"/>
          <w:numId w:val="16"/>
        </w:numPr>
        <w:rPr>
          <w:rFonts w:eastAsia="Calibri" w:cstheme="minorHAnsi"/>
          <w:sz w:val="24"/>
          <w:szCs w:val="24"/>
        </w:rPr>
      </w:pPr>
      <w:r w:rsidRPr="003048FB">
        <w:rPr>
          <w:rFonts w:eastAsia="Calibri" w:cstheme="minorHAnsi"/>
          <w:sz w:val="24"/>
          <w:szCs w:val="24"/>
        </w:rPr>
        <w:t>For a notice or other communication under this agreement to be valid, it must be in writing and delivered (1) by hand, (2) by a national transportation company, with all fees prepaid, or (3) by registered or certified mail, return receipt requested and postage prepaid;</w:t>
      </w:r>
    </w:p>
    <w:p w14:paraId="25331FBD" w14:textId="77777777" w:rsidR="003048FB" w:rsidRDefault="003048FB" w:rsidP="003048FB">
      <w:pPr>
        <w:pStyle w:val="NoSpacing"/>
        <w:ind w:left="1080"/>
        <w:rPr>
          <w:rFonts w:eastAsia="Calibri" w:cstheme="minorHAnsi"/>
          <w:sz w:val="24"/>
          <w:szCs w:val="24"/>
        </w:rPr>
      </w:pPr>
    </w:p>
    <w:p w14:paraId="5ADD2CD7" w14:textId="77777777" w:rsidR="003048FB" w:rsidRDefault="004A1EA2" w:rsidP="00DE576C">
      <w:pPr>
        <w:pStyle w:val="NoSpacing"/>
        <w:numPr>
          <w:ilvl w:val="1"/>
          <w:numId w:val="16"/>
        </w:numPr>
        <w:rPr>
          <w:rFonts w:eastAsia="Calibri" w:cstheme="minorHAnsi"/>
          <w:sz w:val="24"/>
          <w:szCs w:val="24"/>
        </w:rPr>
      </w:pPr>
      <w:r w:rsidRPr="003048FB">
        <w:rPr>
          <w:rFonts w:eastAsia="Calibri" w:cstheme="minorHAnsi"/>
          <w:sz w:val="24"/>
          <w:szCs w:val="24"/>
        </w:rPr>
        <w:t>Subject to sub-section (d) below, a valid notice or other communication under this agreement will be effective when received by the party to which it is addressed.  It will be deemed to have been received as follows:</w:t>
      </w:r>
    </w:p>
    <w:p w14:paraId="7E1F1570" w14:textId="77777777" w:rsidR="003048FB" w:rsidRDefault="003048FB" w:rsidP="003048FB">
      <w:pPr>
        <w:pStyle w:val="ListParagraph"/>
        <w:rPr>
          <w:rFonts w:eastAsia="Calibri" w:cstheme="minorHAnsi"/>
          <w:szCs w:val="24"/>
        </w:rPr>
      </w:pPr>
    </w:p>
    <w:p w14:paraId="07F2FE9A" w14:textId="77777777" w:rsidR="003048FB" w:rsidRDefault="004A1EA2" w:rsidP="00DE576C">
      <w:pPr>
        <w:pStyle w:val="NoSpacing"/>
        <w:numPr>
          <w:ilvl w:val="2"/>
          <w:numId w:val="16"/>
        </w:numPr>
        <w:rPr>
          <w:rFonts w:eastAsia="Calibri" w:cstheme="minorHAnsi"/>
          <w:sz w:val="24"/>
          <w:szCs w:val="24"/>
        </w:rPr>
      </w:pPr>
      <w:r w:rsidRPr="003048FB">
        <w:rPr>
          <w:rFonts w:eastAsia="Calibri" w:cstheme="minorHAnsi"/>
          <w:sz w:val="24"/>
          <w:szCs w:val="24"/>
        </w:rPr>
        <w:t>if it is delivered by hand, delivered by a national transportation company, with all fees prepaid, or delivered by registered or certified mail, return receipt requested and postage prepaid, upon receipt as indicated by the date on the signed receipt; and</w:t>
      </w:r>
    </w:p>
    <w:p w14:paraId="0AB26BF2" w14:textId="77777777" w:rsidR="003048FB" w:rsidRDefault="003048FB" w:rsidP="003048FB">
      <w:pPr>
        <w:pStyle w:val="NoSpacing"/>
        <w:ind w:left="1800"/>
        <w:rPr>
          <w:rFonts w:eastAsia="Calibri" w:cstheme="minorHAnsi"/>
          <w:sz w:val="24"/>
          <w:szCs w:val="24"/>
        </w:rPr>
      </w:pPr>
    </w:p>
    <w:p w14:paraId="7C01513B" w14:textId="77777777" w:rsidR="003048FB" w:rsidRDefault="004A1EA2" w:rsidP="00DE576C">
      <w:pPr>
        <w:pStyle w:val="NoSpacing"/>
        <w:numPr>
          <w:ilvl w:val="2"/>
          <w:numId w:val="16"/>
        </w:numPr>
        <w:rPr>
          <w:rFonts w:eastAsia="Calibri" w:cstheme="minorHAnsi"/>
          <w:sz w:val="24"/>
          <w:szCs w:val="24"/>
        </w:rPr>
      </w:pPr>
      <w:r w:rsidRPr="003048FB">
        <w:rPr>
          <w:rFonts w:eastAsia="Calibri" w:cstheme="minorHAnsi"/>
          <w:sz w:val="24"/>
          <w:szCs w:val="24"/>
        </w:rPr>
        <w:lastRenderedPageBreak/>
        <w:t>if the party to which it is addressed rejects or otherwise refuses to accept it, or if it cannot be delivered because of a change in address for which no notice was given, then upon that rejection, refusal, or inability to deliver.</w:t>
      </w:r>
    </w:p>
    <w:p w14:paraId="5DA5A271" w14:textId="77777777" w:rsidR="003048FB" w:rsidRDefault="003048FB" w:rsidP="003048FB">
      <w:pPr>
        <w:pStyle w:val="ListParagraph"/>
        <w:rPr>
          <w:rFonts w:eastAsia="Calibri" w:cstheme="minorHAnsi"/>
          <w:szCs w:val="24"/>
        </w:rPr>
      </w:pPr>
    </w:p>
    <w:p w14:paraId="109D5229" w14:textId="7725B0EC" w:rsidR="004A1EA2" w:rsidRPr="003048FB" w:rsidRDefault="004A1EA2" w:rsidP="003048FB">
      <w:pPr>
        <w:pStyle w:val="NoSpacing"/>
        <w:numPr>
          <w:ilvl w:val="1"/>
          <w:numId w:val="16"/>
        </w:numPr>
        <w:rPr>
          <w:rFonts w:eastAsia="Calibri" w:cstheme="minorHAnsi"/>
          <w:sz w:val="24"/>
          <w:szCs w:val="24"/>
        </w:rPr>
      </w:pPr>
      <w:r w:rsidRPr="003048FB">
        <w:rPr>
          <w:rFonts w:eastAsia="Calibri" w:cstheme="minorHAnsi"/>
          <w:sz w:val="24"/>
          <w:szCs w:val="24"/>
        </w:rPr>
        <w:t>For a notice or other communication to a party under this agreement to be valid, it must be addressed using the information specified below for that party or any other information specified by that party in a notice in accordance with this section.</w:t>
      </w:r>
      <w:r w:rsidRPr="003048FB">
        <w:rPr>
          <w:rFonts w:eastAsia="Calibri" w:cstheme="minorHAnsi"/>
          <w:sz w:val="24"/>
          <w:szCs w:val="24"/>
        </w:rPr>
        <w:tab/>
      </w:r>
    </w:p>
    <w:p w14:paraId="7E65BBB1" w14:textId="77777777" w:rsidR="004A1EA2" w:rsidRPr="00DE576C" w:rsidRDefault="004A1EA2" w:rsidP="00DE576C">
      <w:pPr>
        <w:pStyle w:val="NoSpacing"/>
        <w:rPr>
          <w:rFonts w:eastAsia="Calibri" w:cstheme="minorHAnsi"/>
          <w:sz w:val="24"/>
          <w:szCs w:val="24"/>
        </w:rPr>
      </w:pPr>
    </w:p>
    <w:p w14:paraId="1FDE7C79" w14:textId="77777777" w:rsidR="004A1EA2" w:rsidRPr="00DE576C" w:rsidRDefault="004A1EA2" w:rsidP="003048FB">
      <w:pPr>
        <w:pStyle w:val="NoSpacing"/>
        <w:ind w:left="2160"/>
        <w:rPr>
          <w:rFonts w:eastAsia="Calibri" w:cstheme="minorHAnsi"/>
          <w:sz w:val="24"/>
          <w:szCs w:val="24"/>
        </w:rPr>
      </w:pPr>
      <w:r w:rsidRPr="00DE576C">
        <w:rPr>
          <w:rFonts w:eastAsia="Calibri" w:cstheme="minorHAnsi"/>
          <w:b/>
          <w:sz w:val="24"/>
          <w:szCs w:val="24"/>
        </w:rPr>
        <w:t>Supplier</w:t>
      </w:r>
      <w:r w:rsidRPr="00DE576C">
        <w:rPr>
          <w:rFonts w:eastAsia="Calibri" w:cstheme="minorHAnsi"/>
          <w:sz w:val="24"/>
          <w:szCs w:val="24"/>
        </w:rPr>
        <w:t xml:space="preserve">: </w:t>
      </w:r>
    </w:p>
    <w:p w14:paraId="3559FB82" w14:textId="37FDBA94" w:rsidR="004A1EA2" w:rsidRPr="008A7830" w:rsidRDefault="004B231A" w:rsidP="003048FB">
      <w:pPr>
        <w:pStyle w:val="NoSpacing"/>
        <w:ind w:left="2160"/>
        <w:rPr>
          <w:rFonts w:eastAsia="Calibri" w:cstheme="minorHAnsi"/>
          <w:b/>
          <w:sz w:val="24"/>
          <w:szCs w:val="24"/>
        </w:rPr>
      </w:pPr>
      <w:r w:rsidRPr="00DE576C">
        <w:rPr>
          <w:rFonts w:eastAsia="Calibri" w:cstheme="minorHAnsi"/>
          <w:sz w:val="24"/>
          <w:szCs w:val="24"/>
        </w:rPr>
        <w:tab/>
      </w:r>
      <w:r w:rsidR="001B34FD" w:rsidRPr="008A7830">
        <w:rPr>
          <w:rFonts w:eastAsia="Calibri" w:cstheme="minorHAnsi"/>
          <w:b/>
          <w:color w:val="FF0000"/>
          <w:sz w:val="24"/>
          <w:szCs w:val="24"/>
        </w:rPr>
        <w:t>[add notice address here]</w:t>
      </w:r>
    </w:p>
    <w:p w14:paraId="581283FD" w14:textId="77777777" w:rsidR="004A1EA2" w:rsidRPr="00DE576C" w:rsidRDefault="004A1EA2" w:rsidP="003048FB">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p>
    <w:p w14:paraId="595E71FA" w14:textId="77777777" w:rsidR="004A1EA2" w:rsidRPr="00DE576C" w:rsidRDefault="004A1EA2" w:rsidP="003048FB">
      <w:pPr>
        <w:pStyle w:val="NoSpacing"/>
        <w:ind w:left="2160"/>
        <w:rPr>
          <w:rFonts w:eastAsia="Calibri" w:cstheme="minorHAnsi"/>
          <w:sz w:val="24"/>
          <w:szCs w:val="24"/>
        </w:rPr>
      </w:pPr>
      <w:r w:rsidRPr="00DE576C">
        <w:rPr>
          <w:rFonts w:eastAsia="Calibri" w:cstheme="minorHAnsi"/>
          <w:b/>
          <w:sz w:val="24"/>
          <w:szCs w:val="24"/>
        </w:rPr>
        <w:t>University</w:t>
      </w:r>
      <w:r w:rsidRPr="00DE576C">
        <w:rPr>
          <w:rFonts w:eastAsia="Calibri" w:cstheme="minorHAnsi"/>
          <w:sz w:val="24"/>
          <w:szCs w:val="24"/>
        </w:rPr>
        <w:t>:</w:t>
      </w:r>
    </w:p>
    <w:p w14:paraId="17476155" w14:textId="77777777" w:rsidR="004A1EA2" w:rsidRPr="00DE576C" w:rsidRDefault="004A1EA2" w:rsidP="003048FB">
      <w:pPr>
        <w:pStyle w:val="NoSpacing"/>
        <w:ind w:left="2160"/>
        <w:rPr>
          <w:rFonts w:eastAsia="Calibri" w:cstheme="minorHAnsi"/>
          <w:sz w:val="24"/>
          <w:szCs w:val="24"/>
        </w:rPr>
      </w:pPr>
      <w:r w:rsidRPr="00DE576C">
        <w:rPr>
          <w:rFonts w:eastAsia="Calibri" w:cstheme="minorHAnsi"/>
          <w:b/>
          <w:sz w:val="24"/>
          <w:szCs w:val="24"/>
        </w:rPr>
        <w:tab/>
      </w:r>
      <w:r w:rsidRPr="00DE576C">
        <w:rPr>
          <w:rFonts w:eastAsia="Calibri" w:cstheme="minorHAnsi"/>
          <w:sz w:val="24"/>
          <w:szCs w:val="24"/>
          <w:u w:val="single"/>
        </w:rPr>
        <w:t>Legal notices only; do not send invoices to this address</w:t>
      </w:r>
      <w:r w:rsidRPr="00DE576C">
        <w:rPr>
          <w:rFonts w:eastAsia="Calibri" w:cstheme="minorHAnsi"/>
          <w:sz w:val="24"/>
          <w:szCs w:val="24"/>
        </w:rPr>
        <w:t xml:space="preserve">: </w:t>
      </w:r>
    </w:p>
    <w:p w14:paraId="286DC7BB" w14:textId="77777777" w:rsidR="004A1EA2" w:rsidRPr="00DE576C" w:rsidRDefault="004A1EA2" w:rsidP="003048FB">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The University of Tennessee</w:t>
      </w:r>
    </w:p>
    <w:p w14:paraId="16942036" w14:textId="77777777" w:rsidR="004A1EA2" w:rsidRPr="00DE576C" w:rsidRDefault="004A1EA2" w:rsidP="003048FB">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5723 Middlebrook Pike</w:t>
      </w:r>
    </w:p>
    <w:p w14:paraId="4BA471D6" w14:textId="77777777" w:rsidR="004A1EA2" w:rsidRPr="00DE576C" w:rsidRDefault="004A1EA2" w:rsidP="003048FB">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Knoxville, TN 37921-5946</w:t>
      </w:r>
    </w:p>
    <w:p w14:paraId="7EAFFDBF" w14:textId="77777777" w:rsidR="004A1EA2" w:rsidRPr="00DE576C" w:rsidRDefault="004A1EA2" w:rsidP="003048FB">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 xml:space="preserve">ATTN: Office of Procurement Services </w:t>
      </w:r>
    </w:p>
    <w:p w14:paraId="40A694E1" w14:textId="77777777" w:rsidR="004A1EA2" w:rsidRPr="00DE576C" w:rsidRDefault="004A1EA2" w:rsidP="003048FB">
      <w:pPr>
        <w:pStyle w:val="NoSpacing"/>
        <w:ind w:left="2160"/>
        <w:rPr>
          <w:rFonts w:eastAsia="Calibri" w:cstheme="minorHAnsi"/>
          <w:sz w:val="24"/>
          <w:szCs w:val="24"/>
        </w:rPr>
      </w:pPr>
    </w:p>
    <w:p w14:paraId="51AA4564" w14:textId="77777777" w:rsidR="004A1EA2" w:rsidRPr="00DE576C" w:rsidRDefault="004A1EA2" w:rsidP="003048FB">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r w:rsidRPr="00DE576C">
        <w:rPr>
          <w:rFonts w:eastAsia="Calibri" w:cstheme="minorHAnsi"/>
          <w:sz w:val="24"/>
          <w:szCs w:val="24"/>
          <w:u w:val="single"/>
        </w:rPr>
        <w:t>Fax</w:t>
      </w:r>
      <w:r w:rsidRPr="00DE576C">
        <w:rPr>
          <w:rFonts w:eastAsia="Calibri" w:cstheme="minorHAnsi"/>
          <w:sz w:val="24"/>
          <w:szCs w:val="24"/>
        </w:rPr>
        <w:t>: 865-974-2701</w:t>
      </w:r>
    </w:p>
    <w:p w14:paraId="0C34FC60" w14:textId="77777777" w:rsidR="004A1EA2" w:rsidRPr="00DE576C" w:rsidRDefault="004A1EA2" w:rsidP="003048FB">
      <w:pPr>
        <w:pStyle w:val="NoSpacing"/>
        <w:ind w:left="2160"/>
        <w:rPr>
          <w:rFonts w:eastAsia="Calibri" w:cstheme="minorHAnsi"/>
          <w:sz w:val="24"/>
          <w:szCs w:val="24"/>
        </w:rPr>
      </w:pPr>
    </w:p>
    <w:p w14:paraId="67C2A9B1" w14:textId="77777777" w:rsidR="004A1EA2" w:rsidRPr="00DE576C" w:rsidRDefault="004A1EA2" w:rsidP="003048FB">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r w:rsidRPr="00DE576C">
        <w:rPr>
          <w:rFonts w:eastAsia="Calibri" w:cstheme="minorHAnsi"/>
          <w:sz w:val="24"/>
          <w:szCs w:val="24"/>
          <w:u w:val="single"/>
        </w:rPr>
        <w:t>Email</w:t>
      </w:r>
      <w:r w:rsidRPr="00DE576C">
        <w:rPr>
          <w:rFonts w:eastAsia="Calibri" w:cstheme="minorHAnsi"/>
          <w:sz w:val="24"/>
          <w:szCs w:val="24"/>
        </w:rPr>
        <w:t xml:space="preserve">: </w:t>
      </w:r>
      <w:hyperlink r:id="rId10" w:history="1">
        <w:r w:rsidRPr="00DE576C">
          <w:rPr>
            <w:rFonts w:eastAsia="Calibri" w:cstheme="minorHAnsi"/>
            <w:color w:val="0000FF"/>
            <w:sz w:val="24"/>
            <w:szCs w:val="24"/>
            <w:u w:val="single"/>
          </w:rPr>
          <w:t>contracts@tennessee.edu</w:t>
        </w:r>
      </w:hyperlink>
      <w:r w:rsidRPr="00DE576C">
        <w:rPr>
          <w:rFonts w:eastAsia="Calibri" w:cstheme="minorHAnsi"/>
          <w:sz w:val="24"/>
          <w:szCs w:val="24"/>
        </w:rPr>
        <w:t xml:space="preserve"> </w:t>
      </w:r>
    </w:p>
    <w:p w14:paraId="31F4DBB2" w14:textId="77777777" w:rsidR="004A1EA2" w:rsidRPr="00DE576C" w:rsidRDefault="004A1EA2" w:rsidP="00DE576C">
      <w:pPr>
        <w:pStyle w:val="NoSpacing"/>
        <w:rPr>
          <w:rFonts w:eastAsia="Calibri" w:cstheme="minorHAnsi"/>
          <w:sz w:val="24"/>
          <w:szCs w:val="24"/>
        </w:rPr>
      </w:pPr>
    </w:p>
    <w:p w14:paraId="199D00D3" w14:textId="77777777" w:rsidR="004A1EA2" w:rsidRPr="00DE576C" w:rsidRDefault="004A1EA2" w:rsidP="00DE576C">
      <w:pPr>
        <w:pStyle w:val="NoSpacing"/>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p>
    <w:p w14:paraId="2EED5AEA" w14:textId="4EC723EB" w:rsidR="003048FB" w:rsidRDefault="004A1EA2" w:rsidP="00DE576C">
      <w:pPr>
        <w:pStyle w:val="NoSpacing"/>
        <w:numPr>
          <w:ilvl w:val="1"/>
          <w:numId w:val="16"/>
        </w:numPr>
        <w:rPr>
          <w:rFonts w:eastAsia="Calibri" w:cstheme="minorHAnsi"/>
          <w:sz w:val="24"/>
          <w:szCs w:val="24"/>
        </w:rPr>
      </w:pPr>
      <w:r w:rsidRPr="00DE576C">
        <w:rPr>
          <w:rFonts w:eastAsia="Calibri" w:cstheme="minorHAnsi"/>
          <w:sz w:val="24"/>
          <w:szCs w:val="24"/>
        </w:rPr>
        <w:t>If a notice or other communication addressed to a party is received after 5:00 p.m. on a business day at the location specified in the address for that party, or on a day that is not a business day, then the notice will be deemed received at 9:00 a.m. on the next business day</w:t>
      </w:r>
      <w:r w:rsidR="003048FB">
        <w:rPr>
          <w:rFonts w:eastAsia="Calibri" w:cstheme="minorHAnsi"/>
          <w:sz w:val="24"/>
          <w:szCs w:val="24"/>
        </w:rPr>
        <w:t>.</w:t>
      </w:r>
    </w:p>
    <w:p w14:paraId="48B9CFDA" w14:textId="77777777" w:rsidR="008F0FCB" w:rsidRDefault="008F0FCB" w:rsidP="00DE576C">
      <w:pPr>
        <w:pStyle w:val="NoSpacing"/>
        <w:numPr>
          <w:ilvl w:val="1"/>
          <w:numId w:val="16"/>
        </w:numPr>
        <w:rPr>
          <w:rFonts w:eastAsia="Calibri" w:cstheme="minorHAnsi"/>
          <w:sz w:val="24"/>
          <w:szCs w:val="24"/>
        </w:rPr>
      </w:pPr>
    </w:p>
    <w:p w14:paraId="22D871A3" w14:textId="77777777" w:rsidR="003048FB" w:rsidRDefault="003048FB" w:rsidP="003048FB">
      <w:pPr>
        <w:pStyle w:val="NoSpacing"/>
        <w:ind w:left="1080"/>
        <w:rPr>
          <w:rFonts w:eastAsia="Calibri" w:cstheme="minorHAnsi"/>
          <w:sz w:val="24"/>
          <w:szCs w:val="24"/>
        </w:rPr>
      </w:pPr>
    </w:p>
    <w:p w14:paraId="6EEC8C33" w14:textId="3E0F7614" w:rsidR="003048FB" w:rsidRDefault="004A1EA2" w:rsidP="00DE576C">
      <w:pPr>
        <w:pStyle w:val="NoSpacing"/>
        <w:numPr>
          <w:ilvl w:val="0"/>
          <w:numId w:val="16"/>
        </w:numPr>
        <w:rPr>
          <w:rFonts w:eastAsia="Calibri" w:cstheme="minorHAnsi"/>
          <w:sz w:val="24"/>
          <w:szCs w:val="24"/>
        </w:rPr>
      </w:pPr>
      <w:r w:rsidRPr="003048FB">
        <w:rPr>
          <w:rFonts w:eastAsia="Calibri" w:cstheme="minorHAnsi"/>
          <w:b/>
          <w:sz w:val="24"/>
          <w:szCs w:val="24"/>
          <w:u w:val="single"/>
        </w:rPr>
        <w:t>Registration with Tennessee Department of Revenue</w:t>
      </w:r>
      <w:r w:rsidRPr="003048FB">
        <w:rPr>
          <w:rFonts w:eastAsia="Calibri" w:cstheme="minorHAnsi"/>
          <w:sz w:val="24"/>
          <w:szCs w:val="24"/>
        </w:rPr>
        <w:t>: In compliance with the requirements of Tenn. Code Ann. § 12-3-306, the Supplier hereby attests that it has registered with the State of Tennessee’s Department of Revenue for the collection of Tennessee sales and use tax.  This registration requirement is a material requirement of this agreement.</w:t>
      </w:r>
    </w:p>
    <w:p w14:paraId="7231A4BF" w14:textId="77777777" w:rsidR="00B87EB0" w:rsidRDefault="00B87EB0" w:rsidP="00B87EB0">
      <w:pPr>
        <w:pStyle w:val="NoSpacing"/>
        <w:ind w:left="360"/>
        <w:rPr>
          <w:rFonts w:eastAsia="Calibri" w:cstheme="minorHAnsi"/>
          <w:sz w:val="24"/>
          <w:szCs w:val="24"/>
        </w:rPr>
      </w:pPr>
    </w:p>
    <w:p w14:paraId="45879486" w14:textId="3C2C847E" w:rsidR="00B87EB0" w:rsidRDefault="00B87EB0" w:rsidP="00B706F8">
      <w:pPr>
        <w:pStyle w:val="NoSpacing"/>
        <w:numPr>
          <w:ilvl w:val="0"/>
          <w:numId w:val="16"/>
        </w:numPr>
        <w:rPr>
          <w:rFonts w:eastAsia="Calibri" w:cstheme="minorHAnsi"/>
          <w:sz w:val="24"/>
          <w:szCs w:val="24"/>
        </w:rPr>
      </w:pPr>
      <w:r w:rsidRPr="00B87EB0">
        <w:rPr>
          <w:rFonts w:eastAsia="Calibri" w:cstheme="minorHAnsi"/>
          <w:b/>
          <w:sz w:val="24"/>
          <w:szCs w:val="24"/>
          <w:u w:val="single"/>
        </w:rPr>
        <w:t>Iran Divestment Act</w:t>
      </w:r>
      <w:r>
        <w:rPr>
          <w:rFonts w:eastAsia="Calibri" w:cstheme="minorHAnsi"/>
          <w:sz w:val="24"/>
          <w:szCs w:val="24"/>
        </w:rPr>
        <w:t xml:space="preserve">: </w:t>
      </w:r>
      <w:r w:rsidR="00B706F8" w:rsidRPr="00B706F8">
        <w:rPr>
          <w:rFonts w:eastAsia="Calibri" w:cstheme="minorHAnsi"/>
          <w:sz w:val="24"/>
          <w:szCs w:val="24"/>
        </w:rPr>
        <w:t>The Supplier certifies, under penalty of perjury, that to the best of its knowledge and belief the Supplier is not on the list created pursuant to Tenn. Code Ann. § 12-12-106.  The Supplier further certifies that it shall not utilize any subcontractor that is on the list created pursuant to Tenn. Code Ann. § 12-12-106</w:t>
      </w:r>
      <w:r w:rsidR="00B706F8">
        <w:rPr>
          <w:rFonts w:eastAsia="Calibri" w:cstheme="minorHAnsi"/>
          <w:sz w:val="24"/>
          <w:szCs w:val="24"/>
        </w:rPr>
        <w:t>.</w:t>
      </w:r>
    </w:p>
    <w:p w14:paraId="235ACE98" w14:textId="77777777" w:rsidR="003048FB" w:rsidRPr="003048FB" w:rsidRDefault="003048FB" w:rsidP="003048FB">
      <w:pPr>
        <w:pStyle w:val="NoSpacing"/>
        <w:ind w:left="360"/>
        <w:rPr>
          <w:rFonts w:eastAsia="Calibri" w:cstheme="minorHAnsi"/>
          <w:sz w:val="24"/>
          <w:szCs w:val="24"/>
        </w:rPr>
      </w:pPr>
    </w:p>
    <w:p w14:paraId="79443B98" w14:textId="77777777" w:rsidR="003048FB" w:rsidRDefault="004A1EA2" w:rsidP="00DE576C">
      <w:pPr>
        <w:pStyle w:val="NoSpacing"/>
        <w:numPr>
          <w:ilvl w:val="0"/>
          <w:numId w:val="16"/>
        </w:numPr>
        <w:rPr>
          <w:rFonts w:eastAsia="Calibri" w:cstheme="minorHAnsi"/>
          <w:sz w:val="24"/>
          <w:szCs w:val="24"/>
        </w:rPr>
      </w:pPr>
      <w:r w:rsidRPr="003048FB">
        <w:rPr>
          <w:rFonts w:eastAsia="Calibri" w:cstheme="minorHAnsi"/>
          <w:b/>
          <w:sz w:val="24"/>
          <w:szCs w:val="24"/>
          <w:u w:val="single"/>
        </w:rPr>
        <w:t>Use of University Intellectual Property</w:t>
      </w:r>
      <w:r w:rsidRPr="003048FB">
        <w:rPr>
          <w:rFonts w:eastAsia="Calibri" w:cstheme="minorHAnsi"/>
          <w:sz w:val="24"/>
          <w:szCs w:val="24"/>
        </w:rPr>
        <w:t xml:space="preserve">:  Except as allowed in this section, Supplier shall not use the University’s name, logo, or any other University-owned intellectual property for any reason, without the written consent of an authorized official of the University.  During the term of this agreement, Supplier may list the University’s name in Supplier’s list of clients.  </w:t>
      </w:r>
    </w:p>
    <w:p w14:paraId="5D48E7FB" w14:textId="77777777" w:rsidR="003048FB" w:rsidRDefault="003048FB" w:rsidP="003048FB">
      <w:pPr>
        <w:pStyle w:val="ListParagraph"/>
        <w:rPr>
          <w:rFonts w:eastAsia="Calibri" w:cstheme="minorHAnsi"/>
          <w:b/>
          <w:szCs w:val="24"/>
        </w:rPr>
      </w:pPr>
    </w:p>
    <w:p w14:paraId="7B2FF94D" w14:textId="77777777" w:rsidR="003048FB" w:rsidRDefault="004A1EA2" w:rsidP="00DE576C">
      <w:pPr>
        <w:pStyle w:val="NoSpacing"/>
        <w:numPr>
          <w:ilvl w:val="0"/>
          <w:numId w:val="16"/>
        </w:numPr>
        <w:rPr>
          <w:rFonts w:eastAsia="Calibri" w:cstheme="minorHAnsi"/>
          <w:sz w:val="24"/>
          <w:szCs w:val="24"/>
        </w:rPr>
      </w:pPr>
      <w:r w:rsidRPr="003048FB">
        <w:rPr>
          <w:rFonts w:eastAsia="Calibri" w:cstheme="minorHAnsi"/>
          <w:b/>
          <w:sz w:val="24"/>
          <w:szCs w:val="24"/>
          <w:u w:val="single"/>
        </w:rPr>
        <w:lastRenderedPageBreak/>
        <w:t>Third-Party Beneficiaries</w:t>
      </w:r>
      <w:r w:rsidRPr="003048FB">
        <w:rPr>
          <w:rFonts w:eastAsia="Calibri" w:cstheme="minorHAnsi"/>
          <w:sz w:val="24"/>
          <w:szCs w:val="24"/>
        </w:rPr>
        <w:t xml:space="preserve">: There are no third-party beneficiaries to this agreement. </w:t>
      </w:r>
    </w:p>
    <w:p w14:paraId="2B880CB0" w14:textId="77777777" w:rsidR="003048FB" w:rsidRDefault="003048FB" w:rsidP="003048FB">
      <w:pPr>
        <w:pStyle w:val="ListParagraph"/>
        <w:rPr>
          <w:rFonts w:eastAsia="Calibri" w:cstheme="minorHAnsi"/>
          <w:b/>
          <w:szCs w:val="24"/>
        </w:rPr>
      </w:pPr>
    </w:p>
    <w:p w14:paraId="71F7B82C" w14:textId="77777777" w:rsidR="003048FB" w:rsidRDefault="004A1EA2" w:rsidP="00DE576C">
      <w:pPr>
        <w:pStyle w:val="NoSpacing"/>
        <w:numPr>
          <w:ilvl w:val="0"/>
          <w:numId w:val="16"/>
        </w:numPr>
        <w:rPr>
          <w:rFonts w:eastAsia="Calibri" w:cstheme="minorHAnsi"/>
          <w:sz w:val="24"/>
          <w:szCs w:val="24"/>
        </w:rPr>
      </w:pPr>
      <w:r w:rsidRPr="005722DB">
        <w:rPr>
          <w:rFonts w:eastAsia="Calibri" w:cstheme="minorHAnsi"/>
          <w:b/>
          <w:sz w:val="24"/>
          <w:szCs w:val="24"/>
          <w:u w:val="single"/>
        </w:rPr>
        <w:t>Severability</w:t>
      </w:r>
      <w:r w:rsidRPr="003048FB">
        <w:rPr>
          <w:rFonts w:eastAsia="Calibri" w:cstheme="minorHAnsi"/>
          <w:sz w:val="24"/>
          <w:szCs w:val="24"/>
        </w:rPr>
        <w:t>: The parties intend as follows:</w:t>
      </w:r>
    </w:p>
    <w:p w14:paraId="21D29C65" w14:textId="77777777" w:rsidR="003048FB" w:rsidRDefault="004A1EA2" w:rsidP="00A81155">
      <w:pPr>
        <w:pStyle w:val="NoSpacing"/>
        <w:numPr>
          <w:ilvl w:val="1"/>
          <w:numId w:val="16"/>
        </w:numPr>
        <w:rPr>
          <w:rFonts w:eastAsia="Calibri" w:cstheme="minorHAnsi"/>
          <w:sz w:val="24"/>
          <w:szCs w:val="24"/>
        </w:rPr>
      </w:pPr>
      <w:r w:rsidRPr="003048FB">
        <w:rPr>
          <w:rFonts w:eastAsia="Calibri" w:cstheme="minorHAnsi"/>
          <w:sz w:val="24"/>
          <w:szCs w:val="24"/>
        </w:rPr>
        <w:t>that if any provision of this agreement is held to be unenforceable, then that provision will be modified to the minimum extent necessary to make it enforceable, unless that modification is not permitted by law, in which case tha</w:t>
      </w:r>
      <w:r w:rsidR="003048FB" w:rsidRPr="003048FB">
        <w:rPr>
          <w:rFonts w:eastAsia="Calibri" w:cstheme="minorHAnsi"/>
          <w:sz w:val="24"/>
          <w:szCs w:val="24"/>
        </w:rPr>
        <w:t>t provision will be disregarded;</w:t>
      </w:r>
    </w:p>
    <w:p w14:paraId="74547412" w14:textId="77777777" w:rsidR="003048FB" w:rsidRDefault="003048FB" w:rsidP="003048FB">
      <w:pPr>
        <w:pStyle w:val="NoSpacing"/>
        <w:ind w:left="1080"/>
        <w:rPr>
          <w:rFonts w:eastAsia="Calibri" w:cstheme="minorHAnsi"/>
          <w:sz w:val="24"/>
          <w:szCs w:val="24"/>
        </w:rPr>
      </w:pPr>
    </w:p>
    <w:p w14:paraId="50888285" w14:textId="77777777" w:rsidR="003048FB" w:rsidRDefault="004A1EA2" w:rsidP="00DE576C">
      <w:pPr>
        <w:pStyle w:val="NoSpacing"/>
        <w:numPr>
          <w:ilvl w:val="1"/>
          <w:numId w:val="16"/>
        </w:numPr>
        <w:rPr>
          <w:rFonts w:eastAsia="Calibri" w:cstheme="minorHAnsi"/>
          <w:sz w:val="24"/>
          <w:szCs w:val="24"/>
        </w:rPr>
      </w:pPr>
      <w:r w:rsidRPr="003048FB">
        <w:rPr>
          <w:rFonts w:eastAsia="Calibri" w:cstheme="minorHAnsi"/>
          <w:sz w:val="24"/>
          <w:szCs w:val="24"/>
        </w:rPr>
        <w:t>that if an unenforceable provision is modified or disregarded in accordance with this section, then the rest of the agreement will remain in effect as written; and</w:t>
      </w:r>
    </w:p>
    <w:p w14:paraId="00EB89E6" w14:textId="77777777" w:rsidR="003048FB" w:rsidRDefault="003048FB" w:rsidP="003048FB">
      <w:pPr>
        <w:pStyle w:val="ListParagraph"/>
        <w:rPr>
          <w:rFonts w:eastAsia="Calibri" w:cstheme="minorHAnsi"/>
          <w:szCs w:val="24"/>
        </w:rPr>
      </w:pPr>
    </w:p>
    <w:p w14:paraId="0AE68638" w14:textId="77777777" w:rsidR="003048FB" w:rsidRDefault="004A1EA2" w:rsidP="003048FB">
      <w:pPr>
        <w:pStyle w:val="NoSpacing"/>
        <w:numPr>
          <w:ilvl w:val="1"/>
          <w:numId w:val="16"/>
        </w:numPr>
        <w:rPr>
          <w:rFonts w:eastAsia="Calibri" w:cstheme="minorHAnsi"/>
          <w:sz w:val="24"/>
          <w:szCs w:val="24"/>
        </w:rPr>
      </w:pPr>
      <w:r w:rsidRPr="003048FB">
        <w:rPr>
          <w:rFonts w:eastAsia="Calibri" w:cstheme="minorHAnsi"/>
          <w:sz w:val="24"/>
          <w:szCs w:val="24"/>
        </w:rPr>
        <w:t>that any unenforceable provision will remain as written in any circumstances other than those in which the provision is held to be unenforceable.</w:t>
      </w:r>
    </w:p>
    <w:p w14:paraId="05661681" w14:textId="77777777" w:rsidR="003048FB" w:rsidRDefault="003048FB" w:rsidP="003048FB">
      <w:pPr>
        <w:pStyle w:val="ListParagraph"/>
        <w:rPr>
          <w:rFonts w:eastAsia="Calibri" w:cstheme="minorHAnsi"/>
          <w:szCs w:val="24"/>
          <w:u w:val="single"/>
        </w:rPr>
      </w:pPr>
    </w:p>
    <w:p w14:paraId="369177A6" w14:textId="77777777" w:rsidR="003048FB" w:rsidRDefault="003048FB" w:rsidP="003048FB">
      <w:pPr>
        <w:pStyle w:val="NoSpacing"/>
        <w:numPr>
          <w:ilvl w:val="0"/>
          <w:numId w:val="16"/>
        </w:numPr>
        <w:rPr>
          <w:rFonts w:eastAsia="Calibri" w:cstheme="minorHAnsi"/>
          <w:sz w:val="24"/>
          <w:szCs w:val="24"/>
        </w:rPr>
      </w:pPr>
      <w:r w:rsidRPr="003048FB">
        <w:rPr>
          <w:rFonts w:eastAsia="Calibri" w:cstheme="minorHAnsi"/>
          <w:b/>
          <w:sz w:val="24"/>
          <w:szCs w:val="24"/>
          <w:u w:val="single"/>
        </w:rPr>
        <w:t>Modification; Waiver</w:t>
      </w:r>
      <w:r w:rsidRPr="003048FB">
        <w:rPr>
          <w:rFonts w:eastAsia="Calibri" w:cstheme="minorHAnsi"/>
          <w:sz w:val="24"/>
          <w:szCs w:val="24"/>
        </w:rPr>
        <w:t xml:space="preserve">: </w:t>
      </w:r>
    </w:p>
    <w:p w14:paraId="47DC4E2D" w14:textId="77777777" w:rsidR="002F316A" w:rsidRDefault="003048FB" w:rsidP="003048FB">
      <w:pPr>
        <w:pStyle w:val="NoSpacing"/>
        <w:numPr>
          <w:ilvl w:val="1"/>
          <w:numId w:val="16"/>
        </w:numPr>
        <w:rPr>
          <w:rFonts w:eastAsia="Calibri" w:cstheme="minorHAnsi"/>
          <w:sz w:val="24"/>
          <w:szCs w:val="24"/>
        </w:rPr>
      </w:pPr>
      <w:r w:rsidRPr="003048FB">
        <w:rPr>
          <w:rFonts w:eastAsia="Calibri" w:cstheme="minorHAnsi"/>
          <w:sz w:val="24"/>
          <w:szCs w:val="24"/>
          <w:u w:val="single"/>
        </w:rPr>
        <w:t>Modification</w:t>
      </w:r>
      <w:r w:rsidRPr="003048FB">
        <w:rPr>
          <w:rFonts w:eastAsia="Calibri" w:cstheme="minorHAnsi"/>
          <w:sz w:val="24"/>
          <w:szCs w:val="24"/>
        </w:rPr>
        <w:t xml:space="preserve">: </w:t>
      </w:r>
    </w:p>
    <w:p w14:paraId="41E27062" w14:textId="77777777" w:rsidR="002F316A" w:rsidRDefault="003048FB" w:rsidP="002F316A">
      <w:pPr>
        <w:pStyle w:val="NoSpacing"/>
        <w:numPr>
          <w:ilvl w:val="2"/>
          <w:numId w:val="16"/>
        </w:numPr>
        <w:rPr>
          <w:rFonts w:eastAsia="Calibri" w:cstheme="minorHAnsi"/>
          <w:sz w:val="24"/>
          <w:szCs w:val="24"/>
        </w:rPr>
      </w:pPr>
      <w:r w:rsidRPr="003048FB">
        <w:rPr>
          <w:rFonts w:eastAsia="Calibri" w:cstheme="minorHAnsi"/>
          <w:sz w:val="24"/>
          <w:szCs w:val="24"/>
        </w:rPr>
        <w:t>No amendment of this agreement will be effective unless</w:t>
      </w:r>
      <w:r w:rsidR="00C71256">
        <w:rPr>
          <w:rFonts w:eastAsia="Calibri" w:cstheme="minorHAnsi"/>
          <w:sz w:val="24"/>
          <w:szCs w:val="24"/>
        </w:rPr>
        <w:t>: (1)</w:t>
      </w:r>
      <w:r w:rsidRPr="003048FB">
        <w:rPr>
          <w:rFonts w:eastAsia="Calibri" w:cstheme="minorHAnsi"/>
          <w:sz w:val="24"/>
          <w:szCs w:val="24"/>
        </w:rPr>
        <w:t xml:space="preserve"> it is in writing</w:t>
      </w:r>
      <w:r w:rsidR="00C71256">
        <w:rPr>
          <w:rFonts w:eastAsia="Calibri" w:cstheme="minorHAnsi"/>
          <w:sz w:val="24"/>
          <w:szCs w:val="24"/>
        </w:rPr>
        <w:t>; (2) it is</w:t>
      </w:r>
      <w:r w:rsidRPr="003048FB">
        <w:rPr>
          <w:rFonts w:eastAsia="Calibri" w:cstheme="minorHAnsi"/>
          <w:sz w:val="24"/>
          <w:szCs w:val="24"/>
        </w:rPr>
        <w:t xml:space="preserve"> signed by authorized officials of both parties</w:t>
      </w:r>
      <w:r w:rsidR="00C71256">
        <w:rPr>
          <w:rFonts w:eastAsia="Calibri" w:cstheme="minorHAnsi"/>
          <w:sz w:val="24"/>
          <w:szCs w:val="24"/>
        </w:rPr>
        <w:t>; and (3) it specifically references this agreement</w:t>
      </w:r>
      <w:r w:rsidRPr="003048FB">
        <w:rPr>
          <w:rFonts w:eastAsia="Calibri" w:cstheme="minorHAnsi"/>
          <w:sz w:val="24"/>
          <w:szCs w:val="24"/>
        </w:rPr>
        <w:t xml:space="preserve">.  </w:t>
      </w:r>
    </w:p>
    <w:p w14:paraId="5EC518FD" w14:textId="094BF429" w:rsidR="003048FB" w:rsidRDefault="003048FB" w:rsidP="002F316A">
      <w:pPr>
        <w:pStyle w:val="NoSpacing"/>
        <w:numPr>
          <w:ilvl w:val="2"/>
          <w:numId w:val="16"/>
        </w:numPr>
        <w:rPr>
          <w:rFonts w:eastAsia="Calibri" w:cstheme="minorHAnsi"/>
          <w:sz w:val="24"/>
          <w:szCs w:val="24"/>
        </w:rPr>
      </w:pPr>
      <w:r w:rsidRPr="003048FB">
        <w:rPr>
          <w:rFonts w:eastAsia="Calibri" w:cstheme="minorHAnsi"/>
          <w:sz w:val="24"/>
          <w:szCs w:val="24"/>
        </w:rPr>
        <w:t xml:space="preserve">Only the University’s authorized officials have the authority to bind the University.  A list of the University’s authorized officials is located here: </w:t>
      </w:r>
      <w:hyperlink r:id="rId11" w:history="1">
        <w:r w:rsidRPr="003048FB">
          <w:rPr>
            <w:rFonts w:eastAsia="Calibri" w:cstheme="minorHAnsi"/>
            <w:color w:val="0000FF"/>
            <w:sz w:val="24"/>
            <w:szCs w:val="24"/>
            <w:u w:val="single"/>
          </w:rPr>
          <w:t>http://treasurer.tennessee.edu/contracts/contractsignature.html</w:t>
        </w:r>
      </w:hyperlink>
      <w:r w:rsidRPr="003048FB">
        <w:rPr>
          <w:rFonts w:eastAsia="Calibri" w:cstheme="minorHAnsi"/>
          <w:color w:val="0000FF"/>
          <w:sz w:val="24"/>
          <w:szCs w:val="24"/>
          <w:u w:val="single"/>
        </w:rPr>
        <w:t>.</w:t>
      </w:r>
      <w:r w:rsidRPr="003048FB">
        <w:rPr>
          <w:rFonts w:eastAsia="Calibri" w:cstheme="minorHAnsi"/>
          <w:sz w:val="24"/>
          <w:szCs w:val="24"/>
        </w:rPr>
        <w:t xml:space="preserve"> </w:t>
      </w:r>
    </w:p>
    <w:p w14:paraId="46CC5660" w14:textId="77777777" w:rsidR="003048FB" w:rsidRPr="003048FB" w:rsidRDefault="003048FB" w:rsidP="003048FB">
      <w:pPr>
        <w:pStyle w:val="NoSpacing"/>
        <w:ind w:left="1080"/>
        <w:rPr>
          <w:rFonts w:eastAsia="Calibri" w:cstheme="minorHAnsi"/>
          <w:sz w:val="24"/>
          <w:szCs w:val="24"/>
        </w:rPr>
      </w:pPr>
    </w:p>
    <w:p w14:paraId="2EBFA1BA" w14:textId="77777777" w:rsidR="003048FB" w:rsidRDefault="003048FB" w:rsidP="00DE576C">
      <w:pPr>
        <w:pStyle w:val="NoSpacing"/>
        <w:numPr>
          <w:ilvl w:val="1"/>
          <w:numId w:val="16"/>
        </w:numPr>
        <w:rPr>
          <w:rFonts w:eastAsia="Calibri" w:cstheme="minorHAnsi"/>
          <w:sz w:val="24"/>
          <w:szCs w:val="24"/>
        </w:rPr>
      </w:pPr>
      <w:r w:rsidRPr="003048FB">
        <w:rPr>
          <w:rFonts w:eastAsia="Calibri" w:cstheme="minorHAnsi"/>
          <w:sz w:val="24"/>
          <w:szCs w:val="24"/>
          <w:u w:val="single"/>
        </w:rPr>
        <w:t>Waiver</w:t>
      </w:r>
      <w:r w:rsidRPr="003048FB">
        <w:rPr>
          <w:rFonts w:eastAsia="Calibri" w:cstheme="minorHAnsi"/>
          <w:sz w:val="24"/>
          <w:szCs w:val="24"/>
        </w:rPr>
        <w:t xml:space="preserve">: No waiver of satisfaction of a condition or failure to comply with an obligation under this agreement will be effective unless it is in writing and signed by the party granting the waiver, and no such waiver will constitute a waiver of satisfaction of any other condition or failure to comply with any other obligation.  </w:t>
      </w:r>
    </w:p>
    <w:p w14:paraId="482A8A7D" w14:textId="77777777" w:rsidR="003048FB" w:rsidRDefault="003048FB" w:rsidP="003048FB">
      <w:pPr>
        <w:pStyle w:val="ListParagraph"/>
        <w:rPr>
          <w:rFonts w:eastAsia="Calibri" w:cstheme="minorHAnsi"/>
          <w:b/>
          <w:szCs w:val="24"/>
        </w:rPr>
      </w:pPr>
    </w:p>
    <w:p w14:paraId="29035B08" w14:textId="4F0BA43D" w:rsidR="00C16B7C" w:rsidRPr="00C16B7C" w:rsidRDefault="00C16B7C" w:rsidP="003048FB">
      <w:pPr>
        <w:pStyle w:val="NoSpacing"/>
        <w:numPr>
          <w:ilvl w:val="0"/>
          <w:numId w:val="16"/>
        </w:numPr>
        <w:rPr>
          <w:rFonts w:eastAsia="Calibri" w:cstheme="minorHAnsi"/>
          <w:sz w:val="24"/>
          <w:szCs w:val="24"/>
        </w:rPr>
      </w:pPr>
      <w:r w:rsidRPr="00C16B7C">
        <w:rPr>
          <w:rFonts w:eastAsia="Calibri" w:cstheme="minorHAnsi"/>
          <w:b/>
          <w:sz w:val="24"/>
          <w:szCs w:val="24"/>
          <w:u w:val="single"/>
        </w:rPr>
        <w:t>Counterparts</w:t>
      </w:r>
      <w:r w:rsidRPr="00C16B7C">
        <w:rPr>
          <w:rFonts w:eastAsia="Calibri" w:cstheme="minorHAnsi"/>
          <w:sz w:val="24"/>
          <w:szCs w:val="24"/>
        </w:rPr>
        <w:t>:</w:t>
      </w:r>
      <w:r>
        <w:rPr>
          <w:rFonts w:eastAsia="Calibri" w:cstheme="minorHAnsi"/>
          <w:sz w:val="24"/>
          <w:szCs w:val="24"/>
        </w:rPr>
        <w:t xml:space="preserve"> If the parties sign this agreement in several counterparts, each will be deemed an original but all counterparts together will constitute one instrument. </w:t>
      </w:r>
    </w:p>
    <w:p w14:paraId="08B88D9C" w14:textId="77777777" w:rsidR="00C16B7C" w:rsidRPr="00C16B7C" w:rsidRDefault="00C16B7C" w:rsidP="00C16B7C">
      <w:pPr>
        <w:pStyle w:val="NoSpacing"/>
        <w:ind w:left="360"/>
        <w:rPr>
          <w:rFonts w:eastAsia="Calibri" w:cstheme="minorHAnsi"/>
          <w:sz w:val="24"/>
          <w:szCs w:val="24"/>
        </w:rPr>
      </w:pPr>
    </w:p>
    <w:p w14:paraId="2322D5D8" w14:textId="4D296D38" w:rsidR="005722DB" w:rsidRDefault="008112AC" w:rsidP="00BE2AD8">
      <w:pPr>
        <w:pStyle w:val="NoSpacing"/>
        <w:numPr>
          <w:ilvl w:val="0"/>
          <w:numId w:val="16"/>
        </w:numPr>
        <w:rPr>
          <w:rFonts w:eastAsia="Calibri" w:cstheme="minorHAnsi"/>
          <w:sz w:val="24"/>
          <w:szCs w:val="24"/>
        </w:rPr>
      </w:pPr>
      <w:r>
        <w:rPr>
          <w:rFonts w:eastAsia="Calibri" w:cstheme="minorHAnsi"/>
          <w:b/>
          <w:sz w:val="24"/>
          <w:szCs w:val="24"/>
          <w:u w:val="single"/>
        </w:rPr>
        <w:t>Attached Schedules</w:t>
      </w:r>
      <w:r w:rsidR="005722DB">
        <w:rPr>
          <w:rFonts w:eastAsia="Calibri" w:cstheme="minorHAnsi"/>
          <w:sz w:val="24"/>
          <w:szCs w:val="24"/>
        </w:rPr>
        <w:t xml:space="preserve">: </w:t>
      </w:r>
      <w:r>
        <w:rPr>
          <w:rFonts w:eastAsia="Calibri" w:cstheme="minorHAnsi"/>
          <w:sz w:val="24"/>
          <w:szCs w:val="24"/>
        </w:rPr>
        <w:t xml:space="preserve">Supplier must comply with all attached Schedules. </w:t>
      </w:r>
      <w:r w:rsidR="00BE2AD8" w:rsidRPr="00BE2AD8">
        <w:rPr>
          <w:rFonts w:eastAsia="Calibri" w:cstheme="minorHAnsi"/>
          <w:sz w:val="24"/>
          <w:szCs w:val="24"/>
        </w:rPr>
        <w:t xml:space="preserve">The </w:t>
      </w:r>
      <w:r w:rsidR="00BE2AD8">
        <w:rPr>
          <w:rFonts w:eastAsia="Calibri" w:cstheme="minorHAnsi"/>
          <w:sz w:val="24"/>
          <w:szCs w:val="24"/>
        </w:rPr>
        <w:t>Schedules</w:t>
      </w:r>
      <w:r w:rsidR="00BE2AD8" w:rsidRPr="00BE2AD8">
        <w:rPr>
          <w:rFonts w:eastAsia="Calibri" w:cstheme="minorHAnsi"/>
          <w:sz w:val="24"/>
          <w:szCs w:val="24"/>
        </w:rPr>
        <w:t xml:space="preserve"> listed below are attached to an</w:t>
      </w:r>
      <w:r w:rsidR="00BE2AD8">
        <w:rPr>
          <w:rFonts w:eastAsia="Calibri" w:cstheme="minorHAnsi"/>
          <w:sz w:val="24"/>
          <w:szCs w:val="24"/>
        </w:rPr>
        <w:t>d fully incorporated into this a</w:t>
      </w:r>
      <w:r w:rsidR="00BE2AD8" w:rsidRPr="00BE2AD8">
        <w:rPr>
          <w:rFonts w:eastAsia="Calibri" w:cstheme="minorHAnsi"/>
          <w:sz w:val="24"/>
          <w:szCs w:val="24"/>
        </w:rPr>
        <w:t>greement as subst</w:t>
      </w:r>
      <w:r w:rsidR="00BE2AD8">
        <w:rPr>
          <w:rFonts w:eastAsia="Calibri" w:cstheme="minorHAnsi"/>
          <w:sz w:val="24"/>
          <w:szCs w:val="24"/>
        </w:rPr>
        <w:t>antive parts of this a</w:t>
      </w:r>
      <w:r w:rsidR="00BE2AD8" w:rsidRPr="00BE2AD8">
        <w:rPr>
          <w:rFonts w:eastAsia="Calibri" w:cstheme="minorHAnsi"/>
          <w:sz w:val="24"/>
          <w:szCs w:val="24"/>
        </w:rPr>
        <w:t>greement</w:t>
      </w:r>
      <w:r w:rsidR="00DD6CEC">
        <w:rPr>
          <w:rFonts w:eastAsia="Calibri" w:cstheme="minorHAnsi"/>
          <w:sz w:val="24"/>
          <w:szCs w:val="24"/>
        </w:rPr>
        <w:t>: Sche</w:t>
      </w:r>
      <w:r w:rsidR="00527CFA">
        <w:rPr>
          <w:rFonts w:eastAsia="Calibri" w:cstheme="minorHAnsi"/>
          <w:sz w:val="24"/>
          <w:szCs w:val="24"/>
        </w:rPr>
        <w:t>dule 1, 2, 3, 4, 5, 6, 7, 8.</w:t>
      </w:r>
    </w:p>
    <w:p w14:paraId="1EF57346" w14:textId="2E4FDCCA" w:rsidR="005722DB" w:rsidRPr="005722DB" w:rsidRDefault="005722DB" w:rsidP="008D3544">
      <w:pPr>
        <w:pStyle w:val="NoSpacing"/>
        <w:rPr>
          <w:rFonts w:eastAsia="Calibri" w:cstheme="minorHAnsi"/>
          <w:sz w:val="24"/>
          <w:szCs w:val="24"/>
        </w:rPr>
      </w:pPr>
    </w:p>
    <w:p w14:paraId="4E0F917E" w14:textId="45034C94" w:rsidR="004A1EA2" w:rsidRPr="003048FB" w:rsidRDefault="004A1EA2" w:rsidP="003048FB">
      <w:pPr>
        <w:pStyle w:val="NoSpacing"/>
        <w:numPr>
          <w:ilvl w:val="0"/>
          <w:numId w:val="16"/>
        </w:numPr>
        <w:rPr>
          <w:rFonts w:eastAsia="Calibri" w:cstheme="minorHAnsi"/>
          <w:sz w:val="24"/>
          <w:szCs w:val="24"/>
        </w:rPr>
      </w:pPr>
      <w:r w:rsidRPr="003048FB">
        <w:rPr>
          <w:rFonts w:eastAsia="Calibri" w:cstheme="minorHAnsi"/>
          <w:b/>
          <w:sz w:val="24"/>
          <w:szCs w:val="24"/>
          <w:u w:val="single"/>
        </w:rPr>
        <w:t>Entire agreement</w:t>
      </w:r>
      <w:r w:rsidRPr="003048FB">
        <w:rPr>
          <w:rFonts w:eastAsia="Calibri" w:cstheme="minorHAnsi"/>
          <w:sz w:val="24"/>
          <w:szCs w:val="24"/>
        </w:rPr>
        <w:t xml:space="preserve">: This agreement constitutes the entire understanding between the parties with respect to the subject matter of this agreement and supersedes all other agreements, whether written or oral, between the parties. </w:t>
      </w:r>
      <w:r w:rsidR="003048FB">
        <w:rPr>
          <w:rFonts w:eastAsia="Calibri" w:cstheme="minorHAnsi"/>
          <w:sz w:val="24"/>
          <w:szCs w:val="24"/>
        </w:rPr>
        <w:t xml:space="preserve"> In the event Supplier’s invoices, order forms, or other Supplier-provided items contain terms, Supplier acknowledges that Supplier’s terms do not apply to the </w:t>
      </w:r>
      <w:r w:rsidR="00EA69F7">
        <w:rPr>
          <w:rFonts w:eastAsia="Calibri" w:cstheme="minorHAnsi"/>
          <w:sz w:val="24"/>
          <w:szCs w:val="24"/>
        </w:rPr>
        <w:t>Customer</w:t>
      </w:r>
      <w:r w:rsidR="003048FB">
        <w:rPr>
          <w:rFonts w:eastAsia="Calibri" w:cstheme="minorHAnsi"/>
          <w:sz w:val="24"/>
          <w:szCs w:val="24"/>
        </w:rPr>
        <w:t xml:space="preserve">. </w:t>
      </w:r>
      <w:r w:rsidRPr="003048FB">
        <w:rPr>
          <w:rFonts w:eastAsia="Calibri" w:cstheme="minorHAnsi"/>
          <w:sz w:val="24"/>
          <w:szCs w:val="24"/>
        </w:rPr>
        <w:t xml:space="preserve"> </w:t>
      </w:r>
      <w:r w:rsidR="003048FB">
        <w:rPr>
          <w:rFonts w:eastAsia="Calibri" w:cstheme="minorHAnsi"/>
          <w:sz w:val="24"/>
          <w:szCs w:val="24"/>
        </w:rPr>
        <w:t>Further, i</w:t>
      </w:r>
      <w:r w:rsidRPr="003048FB">
        <w:rPr>
          <w:rFonts w:eastAsia="Calibri" w:cstheme="minorHAnsi"/>
          <w:sz w:val="24"/>
          <w:szCs w:val="24"/>
        </w:rPr>
        <w:t xml:space="preserve">n the event Supplier’s website, mobile applications, or other platforms contain click-wrap, browse-wrap, or shrink-wrap terms and conditions, Supplier states that such terms and conditions do not apply to </w:t>
      </w:r>
      <w:r w:rsidR="00EA69F7">
        <w:rPr>
          <w:rFonts w:eastAsia="Calibri" w:cstheme="minorHAnsi"/>
          <w:sz w:val="24"/>
          <w:szCs w:val="24"/>
        </w:rPr>
        <w:t>Customer</w:t>
      </w:r>
      <w:r w:rsidRPr="003048FB">
        <w:rPr>
          <w:rFonts w:eastAsia="Calibri" w:cstheme="minorHAnsi"/>
          <w:sz w:val="24"/>
          <w:szCs w:val="24"/>
        </w:rPr>
        <w:t>.</w:t>
      </w:r>
    </w:p>
    <w:p w14:paraId="464D7487" w14:textId="77777777" w:rsidR="004A1EA2" w:rsidRPr="00DE576C" w:rsidRDefault="004A1EA2" w:rsidP="00DE576C">
      <w:pPr>
        <w:pStyle w:val="NoSpacing"/>
        <w:rPr>
          <w:rFonts w:eastAsia="Calibri" w:cstheme="minorHAnsi"/>
          <w:sz w:val="24"/>
          <w:szCs w:val="24"/>
        </w:rPr>
      </w:pPr>
    </w:p>
    <w:p w14:paraId="4AB65DC2" w14:textId="77777777" w:rsidR="007B15A2" w:rsidRPr="00DE576C" w:rsidRDefault="00511D90" w:rsidP="00DE576C">
      <w:pPr>
        <w:pStyle w:val="NoSpacing"/>
        <w:rPr>
          <w:rFonts w:cstheme="minorHAnsi"/>
          <w:sz w:val="24"/>
          <w:szCs w:val="24"/>
        </w:rPr>
      </w:pPr>
      <w:r w:rsidRPr="00DE576C">
        <w:rPr>
          <w:rFonts w:cstheme="minorHAnsi"/>
          <w:sz w:val="24"/>
          <w:szCs w:val="24"/>
        </w:rPr>
        <w:lastRenderedPageBreak/>
        <w:t xml:space="preserve"> </w:t>
      </w:r>
    </w:p>
    <w:p w14:paraId="5137BEE8" w14:textId="6E861E2B" w:rsidR="00A97379" w:rsidRPr="00DE576C" w:rsidRDefault="00A97379" w:rsidP="00DE576C">
      <w:pPr>
        <w:pStyle w:val="NoSpacing"/>
        <w:rPr>
          <w:rFonts w:cstheme="minorHAnsi"/>
          <w:sz w:val="24"/>
          <w:szCs w:val="24"/>
        </w:rPr>
      </w:pPr>
      <w:r w:rsidRPr="00DE576C">
        <w:rPr>
          <w:rFonts w:cstheme="minorHAnsi"/>
          <w:sz w:val="24"/>
          <w:szCs w:val="24"/>
        </w:rPr>
        <w:t>The parties are signing this agreement on the date stated in the introductory clause.</w:t>
      </w:r>
      <w:r w:rsidR="00A541BF">
        <w:rPr>
          <w:rFonts w:cstheme="minorHAnsi"/>
          <w:sz w:val="24"/>
          <w:szCs w:val="24"/>
        </w:rPr>
        <w:t xml:space="preserve"> Each party is signing this agreement electronically.</w:t>
      </w:r>
      <w:r w:rsidRPr="00DE576C">
        <w:rPr>
          <w:rFonts w:cstheme="minorHAnsi"/>
          <w:sz w:val="24"/>
          <w:szCs w:val="24"/>
        </w:rPr>
        <w:t xml:space="preserve"> </w:t>
      </w:r>
    </w:p>
    <w:p w14:paraId="62A3A58B" w14:textId="77777777" w:rsidR="00A97379" w:rsidRPr="00DE576C" w:rsidRDefault="00A97379" w:rsidP="00DE576C">
      <w:pPr>
        <w:pStyle w:val="NoSpacing"/>
        <w:rPr>
          <w:rFonts w:cstheme="minorHAnsi"/>
          <w:sz w:val="24"/>
          <w:szCs w:val="24"/>
        </w:rPr>
      </w:pPr>
    </w:p>
    <w:p w14:paraId="3B12A87A" w14:textId="617B6174" w:rsidR="00A97379" w:rsidRPr="00DE576C" w:rsidRDefault="00A97379" w:rsidP="00DE576C">
      <w:pPr>
        <w:pStyle w:val="NoSpacing"/>
        <w:rPr>
          <w:rFonts w:cstheme="minorHAnsi"/>
          <w:b/>
          <w:sz w:val="24"/>
          <w:szCs w:val="24"/>
        </w:rPr>
      </w:pPr>
      <w:r w:rsidRPr="00DE576C">
        <w:rPr>
          <w:rFonts w:cstheme="minorHAnsi"/>
          <w:b/>
          <w:sz w:val="24"/>
          <w:szCs w:val="24"/>
        </w:rPr>
        <w:t>The University of Tennessee</w:t>
      </w:r>
      <w:r w:rsidRPr="00DE576C">
        <w:rPr>
          <w:rFonts w:cstheme="minorHAnsi"/>
          <w:b/>
          <w:sz w:val="24"/>
          <w:szCs w:val="24"/>
        </w:rPr>
        <w:tab/>
      </w:r>
      <w:r w:rsidRPr="00DE576C">
        <w:rPr>
          <w:rFonts w:cstheme="minorHAnsi"/>
          <w:b/>
          <w:sz w:val="24"/>
          <w:szCs w:val="24"/>
        </w:rPr>
        <w:tab/>
      </w:r>
      <w:r w:rsidRPr="00DE576C">
        <w:rPr>
          <w:rFonts w:cstheme="minorHAnsi"/>
          <w:b/>
          <w:sz w:val="24"/>
          <w:szCs w:val="24"/>
        </w:rPr>
        <w:tab/>
      </w:r>
      <w:r w:rsidRPr="00DE576C">
        <w:rPr>
          <w:rFonts w:cstheme="minorHAnsi"/>
          <w:b/>
          <w:sz w:val="24"/>
          <w:szCs w:val="24"/>
        </w:rPr>
        <w:tab/>
      </w:r>
      <w:sdt>
        <w:sdtPr>
          <w:rPr>
            <w:rFonts w:cstheme="minorHAnsi"/>
            <w:b/>
            <w:sz w:val="24"/>
            <w:szCs w:val="24"/>
          </w:rPr>
          <w:id w:val="-1214580495"/>
          <w:placeholder>
            <w:docPart w:val="DefaultPlaceholder_-1854013440"/>
          </w:placeholder>
          <w:showingPlcHdr/>
        </w:sdtPr>
        <w:sdtContent>
          <w:r w:rsidR="00097671" w:rsidRPr="00DE576C">
            <w:rPr>
              <w:rStyle w:val="PlaceholderText"/>
              <w:rFonts w:cstheme="minorHAnsi"/>
              <w:sz w:val="24"/>
              <w:szCs w:val="24"/>
            </w:rPr>
            <w:t>Click or tap here to enter text.</w:t>
          </w:r>
        </w:sdtContent>
      </w:sdt>
    </w:p>
    <w:p w14:paraId="55D62823" w14:textId="77777777" w:rsidR="00A97379" w:rsidRPr="00DE576C" w:rsidRDefault="00A97379" w:rsidP="00DE576C">
      <w:pPr>
        <w:pStyle w:val="NoSpacing"/>
        <w:rPr>
          <w:rFonts w:cstheme="minorHAnsi"/>
          <w:sz w:val="24"/>
          <w:szCs w:val="24"/>
        </w:rPr>
      </w:pPr>
      <w:r w:rsidRPr="00DE576C">
        <w:rPr>
          <w:rFonts w:cstheme="minorHAnsi"/>
          <w:b/>
          <w:sz w:val="24"/>
          <w:szCs w:val="24"/>
        </w:rPr>
        <w:tab/>
      </w:r>
      <w:r w:rsidRPr="00DE576C">
        <w:rPr>
          <w:rFonts w:cstheme="minorHAnsi"/>
          <w:b/>
          <w:sz w:val="24"/>
          <w:szCs w:val="24"/>
        </w:rPr>
        <w:tab/>
      </w:r>
      <w:r w:rsidRPr="00DE576C">
        <w:rPr>
          <w:rFonts w:cstheme="minorHAnsi"/>
          <w:b/>
          <w:sz w:val="24"/>
          <w:szCs w:val="24"/>
        </w:rPr>
        <w:tab/>
      </w:r>
      <w:r w:rsidRPr="00DE576C">
        <w:rPr>
          <w:rFonts w:cstheme="minorHAnsi"/>
          <w:b/>
          <w:sz w:val="24"/>
          <w:szCs w:val="24"/>
        </w:rPr>
        <w:tab/>
      </w:r>
    </w:p>
    <w:p w14:paraId="74588559" w14:textId="77777777" w:rsidR="0034758D" w:rsidRDefault="0034758D" w:rsidP="00DE576C">
      <w:pPr>
        <w:pStyle w:val="NoSpacing"/>
        <w:rPr>
          <w:rFonts w:cstheme="minorHAnsi"/>
          <w:sz w:val="24"/>
          <w:szCs w:val="24"/>
        </w:rPr>
      </w:pPr>
    </w:p>
    <w:p w14:paraId="13CE9C10" w14:textId="0C174902" w:rsidR="00A97379" w:rsidRPr="00DE576C" w:rsidRDefault="00A97379" w:rsidP="00DE576C">
      <w:pPr>
        <w:pStyle w:val="NoSpacing"/>
        <w:rPr>
          <w:rFonts w:cstheme="minorHAnsi"/>
          <w:sz w:val="24"/>
          <w:szCs w:val="24"/>
        </w:rPr>
      </w:pPr>
      <w:r w:rsidRPr="00DE576C">
        <w:rPr>
          <w:rFonts w:cstheme="minorHAnsi"/>
          <w:sz w:val="24"/>
          <w:szCs w:val="24"/>
        </w:rPr>
        <w:t>Signature:__________________</w:t>
      </w:r>
      <w:r w:rsidRPr="00DE576C">
        <w:rPr>
          <w:rFonts w:cstheme="minorHAnsi"/>
          <w:sz w:val="24"/>
          <w:szCs w:val="24"/>
        </w:rPr>
        <w:tab/>
      </w:r>
      <w:r w:rsidRPr="00DE576C">
        <w:rPr>
          <w:rFonts w:cstheme="minorHAnsi"/>
          <w:sz w:val="24"/>
          <w:szCs w:val="24"/>
        </w:rPr>
        <w:tab/>
      </w:r>
      <w:r w:rsidRPr="00DE576C">
        <w:rPr>
          <w:rFonts w:cstheme="minorHAnsi"/>
          <w:sz w:val="24"/>
          <w:szCs w:val="24"/>
        </w:rPr>
        <w:tab/>
        <w:t>Signature:____________________</w:t>
      </w:r>
    </w:p>
    <w:p w14:paraId="7845C104" w14:textId="77777777" w:rsidR="00A97379" w:rsidRPr="00DE576C" w:rsidRDefault="00A97379" w:rsidP="00DE576C">
      <w:pPr>
        <w:pStyle w:val="NoSpacing"/>
        <w:rPr>
          <w:rFonts w:cstheme="minorHAnsi"/>
          <w:sz w:val="24"/>
          <w:szCs w:val="24"/>
        </w:rPr>
      </w:pPr>
    </w:p>
    <w:p w14:paraId="23C138AE" w14:textId="77777777" w:rsidR="0034758D" w:rsidRDefault="0034758D" w:rsidP="00DE576C">
      <w:pPr>
        <w:pStyle w:val="NoSpacing"/>
        <w:rPr>
          <w:rFonts w:cstheme="minorHAnsi"/>
          <w:sz w:val="24"/>
          <w:szCs w:val="24"/>
        </w:rPr>
      </w:pPr>
    </w:p>
    <w:p w14:paraId="270AA0EE" w14:textId="2705C772" w:rsidR="00A97379" w:rsidRPr="00DE576C" w:rsidRDefault="00A97379" w:rsidP="00DE576C">
      <w:pPr>
        <w:pStyle w:val="NoSpacing"/>
        <w:rPr>
          <w:rFonts w:cstheme="minorHAnsi"/>
          <w:sz w:val="24"/>
          <w:szCs w:val="24"/>
        </w:rPr>
      </w:pPr>
      <w:r w:rsidRPr="00DE576C">
        <w:rPr>
          <w:rFonts w:cstheme="minorHAnsi"/>
          <w:sz w:val="24"/>
          <w:szCs w:val="24"/>
        </w:rPr>
        <w:t>Name:_____________________</w:t>
      </w:r>
      <w:r w:rsidRPr="00DE576C">
        <w:rPr>
          <w:rFonts w:cstheme="minorHAnsi"/>
          <w:sz w:val="24"/>
          <w:szCs w:val="24"/>
        </w:rPr>
        <w:tab/>
      </w:r>
      <w:r w:rsidRPr="00DE576C">
        <w:rPr>
          <w:rFonts w:cstheme="minorHAnsi"/>
          <w:sz w:val="24"/>
          <w:szCs w:val="24"/>
        </w:rPr>
        <w:tab/>
      </w:r>
      <w:r w:rsidRPr="00DE576C">
        <w:rPr>
          <w:rFonts w:cstheme="minorHAnsi"/>
          <w:sz w:val="24"/>
          <w:szCs w:val="24"/>
        </w:rPr>
        <w:tab/>
        <w:t>Name:_______________________</w:t>
      </w:r>
    </w:p>
    <w:p w14:paraId="5DCC8248" w14:textId="77777777" w:rsidR="00A97379" w:rsidRPr="00DE576C" w:rsidRDefault="00A97379" w:rsidP="00DE576C">
      <w:pPr>
        <w:pStyle w:val="NoSpacing"/>
        <w:rPr>
          <w:rFonts w:cstheme="minorHAnsi"/>
          <w:sz w:val="24"/>
          <w:szCs w:val="24"/>
        </w:rPr>
      </w:pPr>
    </w:p>
    <w:p w14:paraId="0394659E" w14:textId="77777777" w:rsidR="0034758D" w:rsidRDefault="0034758D" w:rsidP="00DE576C">
      <w:pPr>
        <w:pStyle w:val="NoSpacing"/>
        <w:rPr>
          <w:rFonts w:cstheme="minorHAnsi"/>
          <w:sz w:val="24"/>
          <w:szCs w:val="24"/>
        </w:rPr>
      </w:pPr>
    </w:p>
    <w:p w14:paraId="09AEEA5D" w14:textId="458467F1" w:rsidR="00A97379" w:rsidRPr="00DE576C" w:rsidRDefault="00A97379" w:rsidP="00DE576C">
      <w:pPr>
        <w:pStyle w:val="NoSpacing"/>
        <w:rPr>
          <w:rFonts w:cstheme="minorHAnsi"/>
          <w:sz w:val="24"/>
          <w:szCs w:val="24"/>
        </w:rPr>
      </w:pPr>
      <w:r w:rsidRPr="00DE576C">
        <w:rPr>
          <w:rFonts w:cstheme="minorHAnsi"/>
          <w:sz w:val="24"/>
          <w:szCs w:val="24"/>
        </w:rPr>
        <w:t>Title:______________________</w:t>
      </w:r>
      <w:r w:rsidRPr="00DE576C">
        <w:rPr>
          <w:rFonts w:cstheme="minorHAnsi"/>
          <w:sz w:val="24"/>
          <w:szCs w:val="24"/>
        </w:rPr>
        <w:tab/>
      </w:r>
      <w:r w:rsidRPr="00DE576C">
        <w:rPr>
          <w:rFonts w:cstheme="minorHAnsi"/>
          <w:sz w:val="24"/>
          <w:szCs w:val="24"/>
        </w:rPr>
        <w:tab/>
      </w:r>
      <w:r w:rsidRPr="00DE576C">
        <w:rPr>
          <w:rFonts w:cstheme="minorHAnsi"/>
          <w:sz w:val="24"/>
          <w:szCs w:val="24"/>
        </w:rPr>
        <w:tab/>
        <w:t>Title:________________________</w:t>
      </w:r>
    </w:p>
    <w:p w14:paraId="16619BF9" w14:textId="30F8C611" w:rsidR="008F5628" w:rsidRDefault="008F5628" w:rsidP="00DE576C">
      <w:pPr>
        <w:pStyle w:val="NoSpacing"/>
        <w:rPr>
          <w:rFonts w:cstheme="minorHAnsi"/>
          <w:sz w:val="24"/>
          <w:szCs w:val="24"/>
        </w:rPr>
      </w:pPr>
    </w:p>
    <w:p w14:paraId="52D344E1" w14:textId="3ABAE19B" w:rsidR="00B92743" w:rsidRDefault="00B92743" w:rsidP="00DE576C">
      <w:pPr>
        <w:pStyle w:val="NoSpacing"/>
        <w:rPr>
          <w:rFonts w:cstheme="minorHAnsi"/>
          <w:sz w:val="24"/>
          <w:szCs w:val="24"/>
        </w:rPr>
      </w:pPr>
    </w:p>
    <w:p w14:paraId="38846E4A" w14:textId="060A5D94" w:rsidR="00B92743" w:rsidRDefault="00B92743">
      <w:pPr>
        <w:spacing w:after="160" w:line="259" w:lineRule="auto"/>
        <w:rPr>
          <w:rFonts w:asciiTheme="minorHAnsi" w:eastAsiaTheme="minorHAnsi" w:hAnsiTheme="minorHAnsi" w:cstheme="minorHAnsi"/>
          <w:szCs w:val="24"/>
        </w:rPr>
      </w:pPr>
    </w:p>
    <w:p w14:paraId="24591D4E" w14:textId="77777777" w:rsidR="00527CFA" w:rsidRDefault="00527CFA">
      <w:pPr>
        <w:spacing w:after="160" w:line="259" w:lineRule="auto"/>
        <w:rPr>
          <w:rFonts w:asciiTheme="minorHAnsi" w:eastAsiaTheme="minorHAnsi" w:hAnsiTheme="minorHAnsi" w:cstheme="minorHAnsi"/>
          <w:b/>
          <w:sz w:val="32"/>
          <w:szCs w:val="24"/>
        </w:rPr>
      </w:pPr>
      <w:r>
        <w:rPr>
          <w:rFonts w:cstheme="minorHAnsi"/>
          <w:b/>
          <w:sz w:val="32"/>
          <w:szCs w:val="24"/>
        </w:rPr>
        <w:br w:type="page"/>
      </w:r>
    </w:p>
    <w:p w14:paraId="7A7CFEA6" w14:textId="6A499800" w:rsidR="00B92743" w:rsidRPr="005722DB" w:rsidRDefault="00C7502E" w:rsidP="00C7502E">
      <w:pPr>
        <w:pStyle w:val="NoSpacing"/>
        <w:pBdr>
          <w:bottom w:val="single" w:sz="4" w:space="1" w:color="auto"/>
        </w:pBdr>
        <w:jc w:val="center"/>
        <w:rPr>
          <w:rFonts w:cstheme="minorHAnsi"/>
          <w:b/>
          <w:sz w:val="32"/>
          <w:szCs w:val="24"/>
        </w:rPr>
      </w:pPr>
      <w:r w:rsidRPr="005722DB">
        <w:rPr>
          <w:rFonts w:cstheme="minorHAnsi"/>
          <w:b/>
          <w:sz w:val="32"/>
          <w:szCs w:val="24"/>
        </w:rPr>
        <w:lastRenderedPageBreak/>
        <w:t xml:space="preserve">Schedule 1: </w:t>
      </w:r>
      <w:r w:rsidR="00B92743" w:rsidRPr="005722DB">
        <w:rPr>
          <w:rFonts w:cstheme="minorHAnsi"/>
          <w:b/>
          <w:sz w:val="32"/>
          <w:szCs w:val="24"/>
        </w:rPr>
        <w:t>Scope of Work</w:t>
      </w:r>
    </w:p>
    <w:p w14:paraId="1AB6E457" w14:textId="5DC816D3" w:rsidR="00B92743" w:rsidRDefault="00B92743" w:rsidP="00DE576C">
      <w:pPr>
        <w:pStyle w:val="NoSpacing"/>
        <w:rPr>
          <w:rFonts w:cstheme="minorHAnsi"/>
          <w:sz w:val="24"/>
          <w:szCs w:val="24"/>
        </w:rPr>
      </w:pPr>
    </w:p>
    <w:p w14:paraId="6EBD0036" w14:textId="79FA839A" w:rsidR="00E634AD" w:rsidRDefault="005A334F" w:rsidP="00E634AD">
      <w:pPr>
        <w:pStyle w:val="NoSpacing"/>
        <w:rPr>
          <w:rFonts w:cstheme="minorHAnsi"/>
          <w:sz w:val="24"/>
          <w:szCs w:val="24"/>
        </w:rPr>
      </w:pPr>
      <w:r>
        <w:rPr>
          <w:rFonts w:cstheme="minorHAnsi"/>
          <w:i/>
          <w:sz w:val="24"/>
          <w:szCs w:val="24"/>
        </w:rPr>
        <w:t>(to be completed after bid)</w:t>
      </w:r>
    </w:p>
    <w:p w14:paraId="1A97B5CA" w14:textId="77777777" w:rsidR="005A334F" w:rsidRPr="005A334F" w:rsidRDefault="005A334F" w:rsidP="00E634AD">
      <w:pPr>
        <w:pStyle w:val="NoSpacing"/>
        <w:rPr>
          <w:rFonts w:cstheme="minorHAnsi"/>
          <w:sz w:val="24"/>
          <w:szCs w:val="24"/>
        </w:rPr>
      </w:pPr>
    </w:p>
    <w:p w14:paraId="0DBE819F" w14:textId="77777777" w:rsidR="00DD6CEC" w:rsidRPr="00DD6CEC" w:rsidRDefault="00DD6CEC" w:rsidP="00DD6CEC">
      <w:pPr>
        <w:numPr>
          <w:ilvl w:val="0"/>
          <w:numId w:val="20"/>
        </w:numPr>
        <w:rPr>
          <w:rFonts w:ascii="Calibri" w:eastAsia="Calibri" w:hAnsi="Calibri"/>
          <w:szCs w:val="24"/>
        </w:rPr>
      </w:pPr>
      <w:r w:rsidRPr="00DD6CEC">
        <w:rPr>
          <w:rFonts w:ascii="Calibri" w:eastAsia="Calibri" w:hAnsi="Calibri"/>
          <w:b/>
          <w:szCs w:val="24"/>
          <w:u w:val="single"/>
        </w:rPr>
        <w:t>Definitions</w:t>
      </w:r>
      <w:r w:rsidRPr="00DD6CEC">
        <w:rPr>
          <w:rFonts w:ascii="Calibri" w:eastAsia="Calibri" w:hAnsi="Calibri"/>
          <w:szCs w:val="24"/>
        </w:rPr>
        <w:t>: For purposes of this agreement, the following definitions apply:</w:t>
      </w:r>
    </w:p>
    <w:p w14:paraId="607F77A4" w14:textId="77777777" w:rsidR="00DD6CEC" w:rsidRPr="00DD6CEC" w:rsidRDefault="00DD6CEC" w:rsidP="00DD6CEC">
      <w:pPr>
        <w:rPr>
          <w:rFonts w:ascii="Calibri" w:eastAsia="Calibri" w:hAnsi="Calibri"/>
          <w:szCs w:val="24"/>
        </w:rPr>
      </w:pPr>
    </w:p>
    <w:p w14:paraId="151DC857" w14:textId="77777777" w:rsidR="00DD6CEC" w:rsidRPr="00DD6CEC" w:rsidRDefault="00DD6CEC" w:rsidP="00DD6CEC">
      <w:pPr>
        <w:numPr>
          <w:ilvl w:val="0"/>
          <w:numId w:val="20"/>
        </w:numPr>
        <w:rPr>
          <w:rFonts w:ascii="Calibri" w:eastAsia="Calibri" w:hAnsi="Calibri"/>
          <w:szCs w:val="24"/>
        </w:rPr>
      </w:pPr>
      <w:r w:rsidRPr="00DD6CEC">
        <w:rPr>
          <w:rFonts w:ascii="Calibri" w:eastAsia="Calibri" w:hAnsi="Calibri"/>
          <w:b/>
          <w:szCs w:val="24"/>
          <w:u w:val="single"/>
        </w:rPr>
        <w:t>General Description</w:t>
      </w:r>
      <w:r w:rsidRPr="00DD6CEC">
        <w:rPr>
          <w:rFonts w:ascii="Calibri" w:eastAsia="Calibri" w:hAnsi="Calibri"/>
          <w:szCs w:val="24"/>
        </w:rPr>
        <w:t xml:space="preserve">: Supplier will provide </w:t>
      </w:r>
      <w:r w:rsidRPr="00DD6CEC">
        <w:rPr>
          <w:rFonts w:ascii="Calibri" w:eastAsia="Calibri" w:hAnsi="Calibri"/>
          <w:b/>
          <w:i/>
          <w:color w:val="FF0000"/>
          <w:szCs w:val="24"/>
        </w:rPr>
        <w:t>[describe Supplier’s goods or services, in a general/high-level manner]</w:t>
      </w:r>
      <w:r w:rsidRPr="00DD6CEC">
        <w:rPr>
          <w:rFonts w:ascii="Calibri" w:eastAsia="Calibri" w:hAnsi="Calibri"/>
          <w:szCs w:val="24"/>
        </w:rPr>
        <w:t>.</w:t>
      </w:r>
    </w:p>
    <w:p w14:paraId="7CEDC46C" w14:textId="3958C24B" w:rsidR="00DD6CEC" w:rsidRPr="00DD6CEC" w:rsidRDefault="00DD6CEC" w:rsidP="00DD6CEC">
      <w:pPr>
        <w:rPr>
          <w:rFonts w:ascii="Calibri" w:eastAsia="Calibri" w:hAnsi="Calibri"/>
          <w:szCs w:val="24"/>
        </w:rPr>
      </w:pPr>
    </w:p>
    <w:p w14:paraId="48955D98" w14:textId="77777777" w:rsidR="00DD6CEC" w:rsidRPr="00DD6CEC" w:rsidRDefault="00DD6CEC" w:rsidP="00DD6CEC">
      <w:pPr>
        <w:numPr>
          <w:ilvl w:val="0"/>
          <w:numId w:val="20"/>
        </w:numPr>
        <w:rPr>
          <w:rFonts w:ascii="Calibri" w:eastAsia="Calibri" w:hAnsi="Calibri"/>
          <w:szCs w:val="24"/>
        </w:rPr>
      </w:pPr>
      <w:r w:rsidRPr="00DD6CEC">
        <w:rPr>
          <w:rFonts w:ascii="Calibri" w:eastAsia="Calibri" w:hAnsi="Calibri"/>
          <w:b/>
          <w:szCs w:val="24"/>
          <w:u w:val="single"/>
        </w:rPr>
        <w:t>Pricing Accuracy</w:t>
      </w:r>
      <w:r w:rsidRPr="00DD6CEC">
        <w:rPr>
          <w:rFonts w:ascii="Calibri" w:eastAsia="Calibri" w:hAnsi="Calibri"/>
          <w:szCs w:val="24"/>
        </w:rPr>
        <w:t xml:space="preserve">: Supplier shall make reasonable efforts to ensure that the Supplier charges the University accurate pricing for 100% of University’s order.  Supplier shall take the following steps to self-audit Supplier’s pricing: </w:t>
      </w:r>
      <w:r w:rsidRPr="00DD6CEC">
        <w:rPr>
          <w:rFonts w:ascii="Calibri" w:eastAsia="Calibri" w:hAnsi="Calibri"/>
          <w:b/>
          <w:i/>
          <w:color w:val="FF0000"/>
          <w:szCs w:val="24"/>
        </w:rPr>
        <w:t>[describe]</w:t>
      </w:r>
    </w:p>
    <w:p w14:paraId="25345B86" w14:textId="77777777" w:rsidR="00DD6CEC" w:rsidRPr="00DD6CEC" w:rsidRDefault="00DD6CEC" w:rsidP="00DD6CEC">
      <w:pPr>
        <w:ind w:left="360"/>
        <w:rPr>
          <w:rFonts w:ascii="Calibri" w:eastAsia="Calibri" w:hAnsi="Calibri"/>
          <w:szCs w:val="24"/>
        </w:rPr>
      </w:pPr>
    </w:p>
    <w:p w14:paraId="64A7EC35" w14:textId="77777777" w:rsidR="00DD6CEC" w:rsidRPr="00DD6CEC" w:rsidRDefault="00DD6CEC" w:rsidP="00DD6CEC">
      <w:pPr>
        <w:numPr>
          <w:ilvl w:val="0"/>
          <w:numId w:val="20"/>
        </w:numPr>
        <w:rPr>
          <w:rFonts w:ascii="Calibri" w:eastAsia="Calibri" w:hAnsi="Calibri"/>
          <w:szCs w:val="24"/>
        </w:rPr>
      </w:pPr>
      <w:r w:rsidRPr="00DD6CEC">
        <w:rPr>
          <w:rFonts w:ascii="Calibri" w:eastAsia="Calibri" w:hAnsi="Calibri"/>
          <w:b/>
          <w:szCs w:val="24"/>
          <w:u w:val="single"/>
        </w:rPr>
        <w:t>Pricing Transparency</w:t>
      </w:r>
      <w:r w:rsidRPr="00DD6CEC">
        <w:rPr>
          <w:rFonts w:ascii="Calibri" w:eastAsia="Calibri" w:hAnsi="Calibri"/>
          <w:szCs w:val="24"/>
        </w:rPr>
        <w:t xml:space="preserve">: The University will not be responsible for paying any costs, unless the costs are specifically stated in this agreement.  </w:t>
      </w:r>
    </w:p>
    <w:p w14:paraId="191DA6DD" w14:textId="77777777" w:rsidR="00DD6CEC" w:rsidRPr="00DD6CEC" w:rsidRDefault="00DD6CEC" w:rsidP="00DD6CEC">
      <w:pPr>
        <w:ind w:left="720"/>
        <w:contextualSpacing/>
        <w:rPr>
          <w:b/>
          <w:szCs w:val="24"/>
          <w:u w:val="single"/>
        </w:rPr>
      </w:pPr>
    </w:p>
    <w:p w14:paraId="21973E8F" w14:textId="77777777" w:rsidR="00DD6CEC" w:rsidRPr="00DD6CEC" w:rsidRDefault="00DD6CEC" w:rsidP="00DD6CEC">
      <w:pPr>
        <w:numPr>
          <w:ilvl w:val="0"/>
          <w:numId w:val="20"/>
        </w:numPr>
        <w:rPr>
          <w:rFonts w:ascii="Calibri" w:eastAsia="Calibri" w:hAnsi="Calibri"/>
          <w:szCs w:val="24"/>
        </w:rPr>
      </w:pPr>
      <w:r w:rsidRPr="00DD6CEC">
        <w:rPr>
          <w:rFonts w:ascii="Calibri" w:eastAsia="Calibri" w:hAnsi="Calibri"/>
          <w:b/>
          <w:szCs w:val="24"/>
          <w:u w:val="single"/>
        </w:rPr>
        <w:t>Ordering</w:t>
      </w:r>
      <w:r w:rsidRPr="00DD6CEC">
        <w:rPr>
          <w:rFonts w:ascii="Calibri" w:eastAsia="Calibri" w:hAnsi="Calibri"/>
          <w:szCs w:val="24"/>
        </w:rPr>
        <w:t xml:space="preserve">: </w:t>
      </w:r>
    </w:p>
    <w:p w14:paraId="4247B85C" w14:textId="77777777" w:rsidR="00DD6CEC" w:rsidRPr="00DD6CEC" w:rsidRDefault="00DD6CEC" w:rsidP="00DD6CEC">
      <w:pPr>
        <w:ind w:left="720"/>
        <w:contextualSpacing/>
        <w:rPr>
          <w:szCs w:val="24"/>
        </w:rPr>
      </w:pPr>
    </w:p>
    <w:p w14:paraId="5478750A" w14:textId="77777777" w:rsidR="00DD6CEC" w:rsidRPr="00DD6CEC" w:rsidRDefault="00DD6CEC" w:rsidP="00DD6CEC">
      <w:pPr>
        <w:numPr>
          <w:ilvl w:val="0"/>
          <w:numId w:val="20"/>
        </w:numPr>
        <w:rPr>
          <w:rFonts w:ascii="Calibri" w:eastAsia="Calibri" w:hAnsi="Calibri"/>
          <w:szCs w:val="24"/>
        </w:rPr>
      </w:pPr>
      <w:r w:rsidRPr="00DD6CEC">
        <w:rPr>
          <w:rFonts w:ascii="Calibri" w:eastAsia="Calibri" w:hAnsi="Calibri"/>
          <w:b/>
          <w:szCs w:val="24"/>
          <w:u w:val="single"/>
        </w:rPr>
        <w:t>Cancelling Orders</w:t>
      </w:r>
      <w:r w:rsidRPr="00DD6CEC">
        <w:rPr>
          <w:rFonts w:ascii="Calibri" w:eastAsia="Calibri" w:hAnsi="Calibri"/>
          <w:szCs w:val="24"/>
        </w:rPr>
        <w:t xml:space="preserve">: </w:t>
      </w:r>
    </w:p>
    <w:p w14:paraId="2C2EF5BF" w14:textId="77777777" w:rsidR="00DD6CEC" w:rsidRPr="00DD6CEC" w:rsidRDefault="00DD6CEC" w:rsidP="00DD6CEC">
      <w:pPr>
        <w:ind w:left="720"/>
        <w:contextualSpacing/>
        <w:rPr>
          <w:szCs w:val="24"/>
        </w:rPr>
      </w:pPr>
    </w:p>
    <w:p w14:paraId="2096768E" w14:textId="77777777" w:rsidR="00DD6CEC" w:rsidRPr="00DD6CEC" w:rsidRDefault="00DD6CEC" w:rsidP="00DD6CEC">
      <w:pPr>
        <w:numPr>
          <w:ilvl w:val="0"/>
          <w:numId w:val="20"/>
        </w:numPr>
        <w:rPr>
          <w:rFonts w:ascii="Calibri" w:eastAsia="Calibri" w:hAnsi="Calibri"/>
          <w:szCs w:val="24"/>
        </w:rPr>
      </w:pPr>
      <w:r w:rsidRPr="00DD6CEC">
        <w:rPr>
          <w:rFonts w:ascii="Calibri" w:eastAsia="Calibri" w:hAnsi="Calibri"/>
          <w:b/>
          <w:szCs w:val="24"/>
          <w:u w:val="single"/>
        </w:rPr>
        <w:t>Restocking Fees</w:t>
      </w:r>
      <w:r w:rsidRPr="00DD6CEC">
        <w:rPr>
          <w:rFonts w:ascii="Calibri" w:eastAsia="Calibri" w:hAnsi="Calibri"/>
          <w:szCs w:val="24"/>
        </w:rPr>
        <w:t>:</w:t>
      </w:r>
    </w:p>
    <w:p w14:paraId="474EFB14" w14:textId="77777777" w:rsidR="00DD6CEC" w:rsidRPr="00DD6CEC" w:rsidRDefault="00DD6CEC" w:rsidP="00DD6CEC">
      <w:pPr>
        <w:ind w:left="720"/>
        <w:contextualSpacing/>
        <w:rPr>
          <w:szCs w:val="24"/>
        </w:rPr>
      </w:pPr>
    </w:p>
    <w:p w14:paraId="3C0311C5" w14:textId="77777777" w:rsidR="00DD6CEC" w:rsidRPr="00DD6CEC" w:rsidRDefault="00DD6CEC" w:rsidP="00DD6CEC">
      <w:pPr>
        <w:numPr>
          <w:ilvl w:val="0"/>
          <w:numId w:val="20"/>
        </w:numPr>
        <w:rPr>
          <w:rFonts w:ascii="Calibri" w:eastAsia="Calibri" w:hAnsi="Calibri"/>
          <w:szCs w:val="24"/>
        </w:rPr>
      </w:pPr>
      <w:r w:rsidRPr="00DD6CEC">
        <w:rPr>
          <w:rFonts w:ascii="Calibri" w:eastAsia="Calibri" w:hAnsi="Calibri"/>
          <w:b/>
          <w:szCs w:val="24"/>
          <w:u w:val="single"/>
        </w:rPr>
        <w:t>Warranty</w:t>
      </w:r>
      <w:r w:rsidRPr="00DD6CEC">
        <w:rPr>
          <w:rFonts w:ascii="Calibri" w:eastAsia="Calibri" w:hAnsi="Calibri"/>
          <w:szCs w:val="24"/>
        </w:rPr>
        <w:t>:</w:t>
      </w:r>
    </w:p>
    <w:p w14:paraId="5CCD94CC" w14:textId="77777777" w:rsidR="00DD6CEC" w:rsidRPr="00DD6CEC" w:rsidRDefault="00DD6CEC" w:rsidP="00DD6CEC">
      <w:pPr>
        <w:ind w:left="360"/>
        <w:rPr>
          <w:rFonts w:ascii="Calibri" w:eastAsia="Calibri" w:hAnsi="Calibri"/>
          <w:szCs w:val="24"/>
        </w:rPr>
      </w:pPr>
    </w:p>
    <w:p w14:paraId="55D234F8" w14:textId="77777777" w:rsidR="00DD6CEC" w:rsidRPr="00DD6CEC" w:rsidRDefault="00DD6CEC" w:rsidP="00DD6CEC">
      <w:pPr>
        <w:numPr>
          <w:ilvl w:val="0"/>
          <w:numId w:val="20"/>
        </w:numPr>
        <w:rPr>
          <w:rFonts w:ascii="Calibri" w:eastAsia="Calibri" w:hAnsi="Calibri"/>
          <w:szCs w:val="24"/>
        </w:rPr>
      </w:pPr>
      <w:r w:rsidRPr="00DD6CEC">
        <w:rPr>
          <w:rFonts w:ascii="Calibri" w:eastAsia="Calibri" w:hAnsi="Calibri" w:cs="Calibri"/>
          <w:b/>
          <w:szCs w:val="24"/>
          <w:u w:val="single"/>
        </w:rPr>
        <w:t>Shipping</w:t>
      </w:r>
      <w:r w:rsidRPr="00DD6CEC">
        <w:rPr>
          <w:rFonts w:ascii="Calibri" w:eastAsia="Calibri" w:hAnsi="Calibri" w:cs="Calibri"/>
          <w:b/>
          <w:szCs w:val="24"/>
        </w:rPr>
        <w:t>:</w:t>
      </w:r>
    </w:p>
    <w:p w14:paraId="7C46E648" w14:textId="77777777" w:rsidR="00DD6CEC" w:rsidRPr="00DD6CEC" w:rsidRDefault="00DD6CEC" w:rsidP="00DD6CEC">
      <w:pPr>
        <w:numPr>
          <w:ilvl w:val="1"/>
          <w:numId w:val="16"/>
        </w:numPr>
        <w:rPr>
          <w:rFonts w:ascii="Calibri" w:eastAsia="Calibri" w:hAnsi="Calibri" w:cs="Calibri"/>
          <w:szCs w:val="24"/>
        </w:rPr>
      </w:pPr>
      <w:r w:rsidRPr="00DD6CEC">
        <w:rPr>
          <w:rFonts w:ascii="Calibri" w:eastAsia="Calibri" w:hAnsi="Calibri" w:cs="Calibri"/>
          <w:szCs w:val="24"/>
          <w:u w:val="single"/>
        </w:rPr>
        <w:t>Arrangement</w:t>
      </w:r>
      <w:r w:rsidRPr="00DD6CEC">
        <w:rPr>
          <w:rFonts w:ascii="Calibri" w:eastAsia="Calibri" w:hAnsi="Calibri" w:cs="Calibri"/>
          <w:szCs w:val="24"/>
        </w:rPr>
        <w:t xml:space="preserve">: Supplier will arrange shipping goods to the University’s specified locations. </w:t>
      </w:r>
    </w:p>
    <w:p w14:paraId="46FD5057" w14:textId="77777777" w:rsidR="00DD6CEC" w:rsidRPr="00DD6CEC" w:rsidRDefault="00DD6CEC" w:rsidP="00DD6CEC">
      <w:pPr>
        <w:ind w:left="1080"/>
        <w:rPr>
          <w:rFonts w:ascii="Calibri" w:eastAsia="Calibri" w:hAnsi="Calibri" w:cs="Calibri"/>
          <w:szCs w:val="24"/>
        </w:rPr>
      </w:pPr>
    </w:p>
    <w:p w14:paraId="7F0000EE" w14:textId="77777777" w:rsidR="00DD6CEC" w:rsidRPr="00DD6CEC" w:rsidRDefault="00DD6CEC" w:rsidP="00DD6CEC">
      <w:pPr>
        <w:numPr>
          <w:ilvl w:val="1"/>
          <w:numId w:val="16"/>
        </w:numPr>
        <w:rPr>
          <w:rFonts w:ascii="Calibri" w:eastAsia="Calibri" w:hAnsi="Calibri" w:cs="Calibri"/>
          <w:szCs w:val="24"/>
        </w:rPr>
      </w:pPr>
      <w:r w:rsidRPr="00DD6CEC">
        <w:rPr>
          <w:rFonts w:ascii="Calibri" w:eastAsia="Calibri" w:hAnsi="Calibri" w:cs="Calibri"/>
          <w:szCs w:val="24"/>
          <w:u w:val="single"/>
        </w:rPr>
        <w:t>Costs</w:t>
      </w:r>
      <w:r w:rsidRPr="00DD6CEC">
        <w:rPr>
          <w:rFonts w:ascii="Calibri" w:eastAsia="Calibri" w:hAnsi="Calibri" w:cs="Calibri"/>
          <w:szCs w:val="24"/>
        </w:rPr>
        <w:t xml:space="preserve">: [state who will pay for shipping] </w:t>
      </w:r>
    </w:p>
    <w:p w14:paraId="3E3096CF" w14:textId="77777777" w:rsidR="00DD6CEC" w:rsidRPr="00DD6CEC" w:rsidRDefault="00DD6CEC" w:rsidP="00DD6CEC">
      <w:pPr>
        <w:ind w:left="720"/>
        <w:contextualSpacing/>
        <w:rPr>
          <w:rFonts w:cs="Calibri"/>
          <w:szCs w:val="24"/>
        </w:rPr>
      </w:pPr>
    </w:p>
    <w:p w14:paraId="69164FD9" w14:textId="77777777" w:rsidR="00DD6CEC" w:rsidRPr="00DD6CEC" w:rsidRDefault="00DD6CEC" w:rsidP="00DD6CEC">
      <w:pPr>
        <w:numPr>
          <w:ilvl w:val="1"/>
          <w:numId w:val="16"/>
        </w:numPr>
        <w:rPr>
          <w:rFonts w:ascii="Calibri" w:eastAsia="Calibri" w:hAnsi="Calibri" w:cs="Calibri"/>
          <w:szCs w:val="24"/>
        </w:rPr>
      </w:pPr>
      <w:r w:rsidRPr="00DD6CEC">
        <w:rPr>
          <w:rFonts w:ascii="Calibri" w:eastAsia="Calibri" w:hAnsi="Calibri" w:cs="Calibri"/>
          <w:szCs w:val="24"/>
          <w:u w:val="single"/>
        </w:rPr>
        <w:t>Insurance</w:t>
      </w:r>
      <w:r w:rsidRPr="00DD6CEC">
        <w:rPr>
          <w:rFonts w:ascii="Calibri" w:eastAsia="Calibri" w:hAnsi="Calibri" w:cs="Calibri"/>
          <w:szCs w:val="24"/>
        </w:rPr>
        <w:t>: [state who will pay for insurance]</w:t>
      </w:r>
    </w:p>
    <w:p w14:paraId="18023112" w14:textId="77777777" w:rsidR="00DD6CEC" w:rsidRPr="00DD6CEC" w:rsidRDefault="00DD6CEC" w:rsidP="00DD6CEC">
      <w:pPr>
        <w:ind w:left="720"/>
        <w:contextualSpacing/>
        <w:rPr>
          <w:rFonts w:cs="Calibri"/>
          <w:szCs w:val="24"/>
        </w:rPr>
      </w:pPr>
    </w:p>
    <w:p w14:paraId="27212EF8" w14:textId="77777777" w:rsidR="00DD6CEC" w:rsidRPr="00DD6CEC" w:rsidRDefault="00DD6CEC" w:rsidP="00DD6CEC">
      <w:pPr>
        <w:numPr>
          <w:ilvl w:val="1"/>
          <w:numId w:val="16"/>
        </w:numPr>
        <w:rPr>
          <w:rFonts w:ascii="Calibri" w:eastAsia="Calibri" w:hAnsi="Calibri" w:cs="Calibri"/>
          <w:szCs w:val="24"/>
        </w:rPr>
      </w:pPr>
      <w:r w:rsidRPr="00DD6CEC">
        <w:rPr>
          <w:rFonts w:ascii="Calibri" w:eastAsia="Calibri" w:hAnsi="Calibri" w:cs="Calibri"/>
          <w:szCs w:val="24"/>
          <w:u w:val="single"/>
        </w:rPr>
        <w:t>Third-Party</w:t>
      </w:r>
      <w:r w:rsidRPr="00DD6CEC">
        <w:rPr>
          <w:rFonts w:ascii="Calibri" w:eastAsia="Calibri" w:hAnsi="Calibri" w:cs="Calibri"/>
          <w:szCs w:val="24"/>
        </w:rPr>
        <w:t>:</w:t>
      </w:r>
    </w:p>
    <w:p w14:paraId="3F13B91C" w14:textId="77777777" w:rsidR="00DD6CEC" w:rsidRPr="00DD6CEC" w:rsidRDefault="00DD6CEC" w:rsidP="00DD6CEC">
      <w:pPr>
        <w:numPr>
          <w:ilvl w:val="2"/>
          <w:numId w:val="16"/>
        </w:numPr>
        <w:rPr>
          <w:rFonts w:ascii="Calibri" w:eastAsia="Calibri" w:hAnsi="Calibri" w:cs="Calibri"/>
          <w:szCs w:val="24"/>
        </w:rPr>
      </w:pPr>
      <w:r w:rsidRPr="00DD6CEC">
        <w:rPr>
          <w:rFonts w:ascii="Calibri" w:eastAsia="Calibri" w:hAnsi="Calibri" w:cs="Calibri"/>
          <w:szCs w:val="24"/>
          <w:u w:val="single"/>
        </w:rPr>
        <w:t>Reporting Damages</w:t>
      </w:r>
      <w:r w:rsidRPr="00DD6CEC">
        <w:rPr>
          <w:rFonts w:ascii="Calibri" w:eastAsia="Calibri" w:hAnsi="Calibri" w:cs="Calibri"/>
          <w:szCs w:val="24"/>
        </w:rPr>
        <w:t>:</w:t>
      </w:r>
    </w:p>
    <w:p w14:paraId="72B138EA" w14:textId="77777777" w:rsidR="00DD6CEC" w:rsidRPr="00DD6CEC" w:rsidRDefault="00DD6CEC" w:rsidP="00DD6CEC">
      <w:pPr>
        <w:ind w:left="1800"/>
        <w:rPr>
          <w:rFonts w:ascii="Calibri" w:eastAsia="Calibri" w:hAnsi="Calibri" w:cs="Calibri"/>
          <w:szCs w:val="24"/>
        </w:rPr>
      </w:pPr>
    </w:p>
    <w:p w14:paraId="13E16FBB" w14:textId="77777777" w:rsidR="00DD6CEC" w:rsidRPr="00DD6CEC" w:rsidRDefault="00DD6CEC" w:rsidP="00DD6CEC">
      <w:pPr>
        <w:numPr>
          <w:ilvl w:val="2"/>
          <w:numId w:val="16"/>
        </w:numPr>
        <w:rPr>
          <w:rFonts w:ascii="Calibri" w:eastAsia="Calibri" w:hAnsi="Calibri" w:cs="Calibri"/>
          <w:szCs w:val="24"/>
        </w:rPr>
      </w:pPr>
      <w:r w:rsidRPr="00DD6CEC">
        <w:rPr>
          <w:rFonts w:ascii="Calibri" w:eastAsia="Calibri" w:hAnsi="Calibri" w:cs="Calibri"/>
          <w:szCs w:val="24"/>
          <w:u w:val="single"/>
        </w:rPr>
        <w:t>Declared Value</w:t>
      </w:r>
      <w:r w:rsidRPr="00DD6CEC">
        <w:rPr>
          <w:rFonts w:ascii="Calibri" w:eastAsia="Calibri" w:hAnsi="Calibri" w:cs="Calibri"/>
          <w:szCs w:val="24"/>
        </w:rPr>
        <w:t xml:space="preserve">: </w:t>
      </w:r>
    </w:p>
    <w:p w14:paraId="4A882330" w14:textId="77777777" w:rsidR="00DD6CEC" w:rsidRPr="00DD6CEC" w:rsidRDefault="00DD6CEC" w:rsidP="00DD6CEC">
      <w:pPr>
        <w:ind w:left="1080"/>
        <w:rPr>
          <w:rFonts w:ascii="Calibri" w:eastAsia="Calibri" w:hAnsi="Calibri" w:cs="Calibri"/>
          <w:szCs w:val="24"/>
        </w:rPr>
      </w:pPr>
    </w:p>
    <w:p w14:paraId="63BAC280" w14:textId="77777777" w:rsidR="00DD6CEC" w:rsidRPr="00DD6CEC" w:rsidRDefault="00DD6CEC" w:rsidP="00DD6CEC">
      <w:pPr>
        <w:numPr>
          <w:ilvl w:val="1"/>
          <w:numId w:val="16"/>
        </w:numPr>
        <w:rPr>
          <w:rFonts w:ascii="Calibri" w:eastAsia="Calibri" w:hAnsi="Calibri" w:cs="Calibri"/>
          <w:szCs w:val="24"/>
        </w:rPr>
      </w:pPr>
      <w:r w:rsidRPr="00DD6CEC">
        <w:rPr>
          <w:rFonts w:ascii="Calibri" w:eastAsia="Calibri" w:hAnsi="Calibri" w:cs="Calibri"/>
          <w:szCs w:val="24"/>
          <w:u w:val="single"/>
        </w:rPr>
        <w:t>Title</w:t>
      </w:r>
      <w:r w:rsidRPr="00DD6CEC">
        <w:rPr>
          <w:rFonts w:ascii="Calibri" w:eastAsia="Calibri" w:hAnsi="Calibri" w:cs="Calibri"/>
          <w:szCs w:val="24"/>
        </w:rPr>
        <w:t xml:space="preserve">: The University takes title to the goods upon University’s physical receipt of goods. </w:t>
      </w:r>
    </w:p>
    <w:p w14:paraId="0EC48F15" w14:textId="77777777" w:rsidR="00DD6CEC" w:rsidRPr="00DD6CEC" w:rsidRDefault="00DD6CEC" w:rsidP="00DD6CEC">
      <w:pPr>
        <w:ind w:left="1080"/>
        <w:rPr>
          <w:rFonts w:ascii="Calibri" w:eastAsia="Calibri" w:hAnsi="Calibri" w:cs="Calibri"/>
          <w:szCs w:val="24"/>
        </w:rPr>
      </w:pPr>
    </w:p>
    <w:p w14:paraId="25B1BF4B" w14:textId="77777777" w:rsidR="00DD6CEC" w:rsidRPr="00DD6CEC" w:rsidRDefault="00DD6CEC" w:rsidP="00DD6CEC">
      <w:pPr>
        <w:numPr>
          <w:ilvl w:val="1"/>
          <w:numId w:val="16"/>
        </w:numPr>
        <w:rPr>
          <w:rFonts w:ascii="Calibri" w:eastAsia="Calibri" w:hAnsi="Calibri" w:cs="Calibri"/>
          <w:szCs w:val="24"/>
        </w:rPr>
      </w:pPr>
      <w:r w:rsidRPr="00DD6CEC">
        <w:rPr>
          <w:rFonts w:ascii="Calibri" w:eastAsia="Calibri" w:hAnsi="Calibri" w:cs="Calibri"/>
          <w:szCs w:val="24"/>
          <w:u w:val="single"/>
        </w:rPr>
        <w:t>Damages</w:t>
      </w:r>
      <w:r w:rsidRPr="00DD6CEC">
        <w:rPr>
          <w:rFonts w:ascii="Calibri" w:eastAsia="Calibri" w:hAnsi="Calibri" w:cs="Calibri"/>
          <w:szCs w:val="24"/>
        </w:rPr>
        <w:t xml:space="preserve">: Supplier is responsible for all damages that occur during shipment, regardless of cause, until the University takes title to the goods. </w:t>
      </w:r>
    </w:p>
    <w:p w14:paraId="2F046F99" w14:textId="77777777" w:rsidR="00DD6CEC" w:rsidRPr="00DD6CEC" w:rsidRDefault="00DD6CEC" w:rsidP="00DD6CEC">
      <w:pPr>
        <w:ind w:left="720"/>
        <w:contextualSpacing/>
        <w:rPr>
          <w:rFonts w:ascii="Calibri" w:hAnsi="Calibri" w:cs="Calibri"/>
          <w:szCs w:val="24"/>
          <w:u w:val="single"/>
        </w:rPr>
      </w:pPr>
    </w:p>
    <w:p w14:paraId="583A01C5" w14:textId="77777777" w:rsidR="00DD6CEC" w:rsidRPr="00DD6CEC" w:rsidRDefault="00DD6CEC" w:rsidP="00DD6CEC">
      <w:pPr>
        <w:numPr>
          <w:ilvl w:val="1"/>
          <w:numId w:val="16"/>
        </w:numPr>
        <w:rPr>
          <w:rFonts w:ascii="Calibri" w:eastAsia="Calibri" w:hAnsi="Calibri" w:cs="Calibri"/>
          <w:szCs w:val="24"/>
        </w:rPr>
      </w:pPr>
      <w:r w:rsidRPr="00DD6CEC">
        <w:rPr>
          <w:rFonts w:ascii="Calibri" w:eastAsia="Calibri" w:hAnsi="Calibri" w:cs="Calibri"/>
          <w:szCs w:val="24"/>
          <w:u w:val="single"/>
        </w:rPr>
        <w:lastRenderedPageBreak/>
        <w:t>Inspection and Rejection</w:t>
      </w:r>
      <w:r w:rsidRPr="00DD6CEC">
        <w:rPr>
          <w:rFonts w:ascii="Calibri" w:eastAsia="Calibri" w:hAnsi="Calibri" w:cs="Calibri"/>
          <w:szCs w:val="24"/>
        </w:rPr>
        <w:t xml:space="preserve">: The University may inspect the goods at any time from the point that University takes title to 14 calendar days later.  Within the 14-day period, the University may reject any goods without penalty by providing the Supplier notice.   </w:t>
      </w:r>
    </w:p>
    <w:p w14:paraId="4462BD74" w14:textId="77777777" w:rsidR="00DD6CEC" w:rsidRPr="00DD6CEC" w:rsidRDefault="00DD6CEC" w:rsidP="00DD6CEC">
      <w:pPr>
        <w:ind w:left="360"/>
        <w:rPr>
          <w:rFonts w:ascii="Calibri" w:eastAsia="Calibri" w:hAnsi="Calibri"/>
          <w:szCs w:val="24"/>
        </w:rPr>
      </w:pPr>
    </w:p>
    <w:p w14:paraId="1B0AF1A5" w14:textId="77777777" w:rsidR="00DD6CEC" w:rsidRPr="00DD6CEC" w:rsidRDefault="00DD6CEC" w:rsidP="00DD6CEC">
      <w:pPr>
        <w:numPr>
          <w:ilvl w:val="0"/>
          <w:numId w:val="20"/>
        </w:numPr>
        <w:rPr>
          <w:rFonts w:ascii="Calibri" w:eastAsia="Calibri" w:hAnsi="Calibri"/>
          <w:szCs w:val="24"/>
        </w:rPr>
      </w:pPr>
      <w:r w:rsidRPr="00DD6CEC">
        <w:rPr>
          <w:rFonts w:ascii="Calibri" w:eastAsia="Calibri" w:hAnsi="Calibri"/>
          <w:b/>
          <w:szCs w:val="24"/>
          <w:u w:val="single"/>
        </w:rPr>
        <w:t>Returns</w:t>
      </w:r>
      <w:r w:rsidRPr="00DD6CEC">
        <w:rPr>
          <w:rFonts w:ascii="Calibri" w:eastAsia="Calibri" w:hAnsi="Calibri"/>
          <w:szCs w:val="24"/>
        </w:rPr>
        <w:t>:</w:t>
      </w:r>
    </w:p>
    <w:p w14:paraId="0DE50D01" w14:textId="77777777" w:rsidR="00DD6CEC" w:rsidRPr="00DD6CEC" w:rsidRDefault="00DD6CEC" w:rsidP="00DD6CEC">
      <w:pPr>
        <w:ind w:left="360"/>
        <w:rPr>
          <w:rFonts w:ascii="Calibri" w:eastAsia="Calibri" w:hAnsi="Calibri"/>
          <w:szCs w:val="24"/>
        </w:rPr>
      </w:pPr>
    </w:p>
    <w:p w14:paraId="27308C79" w14:textId="77777777" w:rsidR="00DD6CEC" w:rsidRPr="00DD6CEC" w:rsidRDefault="00DD6CEC" w:rsidP="00DD6CEC">
      <w:pPr>
        <w:numPr>
          <w:ilvl w:val="0"/>
          <w:numId w:val="20"/>
        </w:numPr>
        <w:rPr>
          <w:rFonts w:ascii="Calibri" w:eastAsia="Calibri" w:hAnsi="Calibri"/>
          <w:szCs w:val="24"/>
        </w:rPr>
      </w:pPr>
      <w:r w:rsidRPr="00DD6CEC">
        <w:rPr>
          <w:rFonts w:ascii="Calibri" w:eastAsia="Calibri" w:hAnsi="Calibri"/>
          <w:b/>
          <w:szCs w:val="24"/>
          <w:u w:val="single"/>
        </w:rPr>
        <w:t>Refunds</w:t>
      </w:r>
      <w:r w:rsidRPr="00DD6CEC">
        <w:rPr>
          <w:rFonts w:ascii="Calibri" w:eastAsia="Calibri" w:hAnsi="Calibri"/>
          <w:szCs w:val="24"/>
        </w:rPr>
        <w:t xml:space="preserve">: </w:t>
      </w:r>
    </w:p>
    <w:p w14:paraId="0C89BEC6" w14:textId="77777777" w:rsidR="00DD6CEC" w:rsidRPr="00DD6CEC" w:rsidRDefault="00DD6CEC" w:rsidP="00DD6CEC">
      <w:pPr>
        <w:ind w:left="360"/>
        <w:rPr>
          <w:rFonts w:ascii="Calibri" w:eastAsia="Calibri" w:hAnsi="Calibri"/>
          <w:szCs w:val="24"/>
        </w:rPr>
      </w:pPr>
    </w:p>
    <w:p w14:paraId="1B6869FB" w14:textId="3C2E181B" w:rsidR="00DD6CEC" w:rsidRPr="00DD6CEC" w:rsidRDefault="00DD6CEC" w:rsidP="00DD6CEC">
      <w:pPr>
        <w:numPr>
          <w:ilvl w:val="0"/>
          <w:numId w:val="20"/>
        </w:numPr>
        <w:rPr>
          <w:rFonts w:ascii="Calibri" w:eastAsia="Calibri" w:hAnsi="Calibri"/>
          <w:szCs w:val="24"/>
        </w:rPr>
      </w:pPr>
      <w:r w:rsidRPr="00DD6CEC">
        <w:rPr>
          <w:rFonts w:ascii="Calibri" w:eastAsia="Calibri" w:hAnsi="Calibri"/>
          <w:b/>
          <w:szCs w:val="22"/>
          <w:u w:val="single"/>
        </w:rPr>
        <w:t>Blocked Items</w:t>
      </w:r>
      <w:r w:rsidRPr="00DD6CEC">
        <w:rPr>
          <w:rFonts w:ascii="Calibri" w:eastAsia="Calibri" w:hAnsi="Calibri"/>
          <w:szCs w:val="22"/>
        </w:rPr>
        <w:t>: Supplier must bloc</w:t>
      </w:r>
      <w:r w:rsidR="00AA7CA2">
        <w:rPr>
          <w:rFonts w:ascii="Calibri" w:eastAsia="Calibri" w:hAnsi="Calibri"/>
          <w:szCs w:val="22"/>
        </w:rPr>
        <w:t>k any items, as directed by Customer</w:t>
      </w:r>
      <w:r w:rsidRPr="00DD6CEC">
        <w:rPr>
          <w:rFonts w:ascii="Calibri" w:eastAsia="Calibri" w:hAnsi="Calibri"/>
          <w:szCs w:val="22"/>
        </w:rPr>
        <w:t xml:space="preserve">.  Supplier shall not sell any Blocked Items to </w:t>
      </w:r>
      <w:r w:rsidR="00AA7CA2">
        <w:rPr>
          <w:rFonts w:ascii="Calibri" w:eastAsia="Calibri" w:hAnsi="Calibri"/>
          <w:szCs w:val="22"/>
        </w:rPr>
        <w:t>Customer regardless of Customer</w:t>
      </w:r>
      <w:r w:rsidRPr="00DD6CEC">
        <w:rPr>
          <w:rFonts w:ascii="Calibri" w:eastAsia="Calibri" w:hAnsi="Calibri"/>
          <w:szCs w:val="22"/>
        </w:rPr>
        <w:t>’s ordering method.</w:t>
      </w:r>
    </w:p>
    <w:p w14:paraId="0FB67091" w14:textId="77777777" w:rsidR="00DD6CEC" w:rsidRPr="00DD6CEC" w:rsidRDefault="00DD6CEC" w:rsidP="00DD6CEC">
      <w:pPr>
        <w:ind w:left="720"/>
        <w:contextualSpacing/>
        <w:rPr>
          <w:szCs w:val="24"/>
        </w:rPr>
      </w:pPr>
    </w:p>
    <w:p w14:paraId="65092EDC" w14:textId="1E19DD81" w:rsidR="00DD6CEC" w:rsidRPr="00DD6CEC" w:rsidRDefault="00DD6CEC" w:rsidP="00DD6CEC">
      <w:pPr>
        <w:numPr>
          <w:ilvl w:val="0"/>
          <w:numId w:val="20"/>
        </w:numPr>
        <w:rPr>
          <w:rFonts w:ascii="Calibri" w:eastAsia="Calibri" w:hAnsi="Calibri"/>
          <w:szCs w:val="24"/>
        </w:rPr>
      </w:pPr>
      <w:r w:rsidRPr="00DD6CEC">
        <w:rPr>
          <w:rFonts w:ascii="Calibri" w:eastAsia="Calibri" w:hAnsi="Calibri"/>
          <w:b/>
          <w:szCs w:val="24"/>
          <w:u w:val="single"/>
        </w:rPr>
        <w:t>Liquidated Damages</w:t>
      </w:r>
      <w:r w:rsidRPr="00DD6CEC">
        <w:rPr>
          <w:rFonts w:ascii="Calibri" w:eastAsia="Calibri" w:hAnsi="Calibri"/>
          <w:szCs w:val="24"/>
        </w:rPr>
        <w:t xml:space="preserve">: In the event that Supplier cumulatively </w:t>
      </w:r>
      <w:r w:rsidR="00AA7CA2">
        <w:rPr>
          <w:rFonts w:ascii="Calibri" w:eastAsia="Calibri" w:hAnsi="Calibri"/>
          <w:szCs w:val="24"/>
        </w:rPr>
        <w:t>charges Customer $15,000, or more, above the</w:t>
      </w:r>
      <w:r w:rsidRPr="00DD6CEC">
        <w:rPr>
          <w:rFonts w:ascii="Calibri" w:eastAsia="Calibri" w:hAnsi="Calibri"/>
          <w:szCs w:val="24"/>
        </w:rPr>
        <w:t xml:space="preserve"> contract price per calendar-year, Supplier shall pay </w:t>
      </w:r>
      <w:r w:rsidR="00AA7CA2">
        <w:rPr>
          <w:rFonts w:ascii="Calibri" w:eastAsia="Calibri" w:hAnsi="Calibri"/>
          <w:szCs w:val="24"/>
        </w:rPr>
        <w:t>Customer</w:t>
      </w:r>
      <w:r w:rsidRPr="00DD6CEC">
        <w:rPr>
          <w:rFonts w:ascii="Calibri" w:eastAsia="Calibri" w:hAnsi="Calibri"/>
          <w:szCs w:val="24"/>
        </w:rPr>
        <w:t xml:space="preserve"> 15% of the total, cumulative over-charge as a liquidated damage to cover University staff time and resources.</w:t>
      </w:r>
    </w:p>
    <w:p w14:paraId="1F756E91" w14:textId="77777777" w:rsidR="004F15C2" w:rsidRDefault="004F15C2" w:rsidP="00DD6CEC">
      <w:pPr>
        <w:pStyle w:val="NoSpacing"/>
        <w:rPr>
          <w:rFonts w:cstheme="minorHAnsi"/>
          <w:b/>
          <w:sz w:val="32"/>
          <w:szCs w:val="24"/>
        </w:rPr>
      </w:pPr>
    </w:p>
    <w:p w14:paraId="63187D42" w14:textId="77777777" w:rsidR="004F15C2" w:rsidRDefault="004F15C2" w:rsidP="004F15C2">
      <w:pPr>
        <w:pStyle w:val="NoSpacing"/>
        <w:jc w:val="center"/>
        <w:rPr>
          <w:rFonts w:cstheme="minorHAnsi"/>
          <w:b/>
          <w:sz w:val="32"/>
          <w:szCs w:val="24"/>
        </w:rPr>
      </w:pPr>
    </w:p>
    <w:p w14:paraId="013DC04B" w14:textId="77777777" w:rsidR="004F15C2" w:rsidRDefault="004F15C2" w:rsidP="004F15C2">
      <w:pPr>
        <w:pStyle w:val="NoSpacing"/>
        <w:jc w:val="center"/>
        <w:rPr>
          <w:rFonts w:cstheme="minorHAnsi"/>
          <w:b/>
          <w:sz w:val="32"/>
          <w:szCs w:val="24"/>
        </w:rPr>
      </w:pPr>
    </w:p>
    <w:p w14:paraId="59C44DB3" w14:textId="77777777" w:rsidR="004F15C2" w:rsidRDefault="004F15C2">
      <w:pPr>
        <w:spacing w:after="160" w:line="259" w:lineRule="auto"/>
        <w:rPr>
          <w:rFonts w:asciiTheme="minorHAnsi" w:eastAsiaTheme="minorHAnsi" w:hAnsiTheme="minorHAnsi" w:cstheme="minorHAnsi"/>
          <w:b/>
          <w:sz w:val="32"/>
          <w:szCs w:val="24"/>
        </w:rPr>
      </w:pPr>
      <w:r>
        <w:rPr>
          <w:rFonts w:cstheme="minorHAnsi"/>
          <w:b/>
          <w:sz w:val="32"/>
          <w:szCs w:val="24"/>
        </w:rPr>
        <w:br w:type="page"/>
      </w:r>
    </w:p>
    <w:p w14:paraId="62D50B14" w14:textId="57E3DE7C" w:rsidR="00B92743" w:rsidRPr="005722DB" w:rsidRDefault="0033792D" w:rsidP="005722DB">
      <w:pPr>
        <w:pStyle w:val="NoSpacing"/>
        <w:pBdr>
          <w:bottom w:val="single" w:sz="4" w:space="1" w:color="auto"/>
        </w:pBdr>
        <w:jc w:val="center"/>
        <w:rPr>
          <w:rFonts w:cstheme="minorHAnsi"/>
          <w:b/>
          <w:sz w:val="32"/>
          <w:szCs w:val="24"/>
        </w:rPr>
      </w:pPr>
      <w:r>
        <w:rPr>
          <w:rFonts w:cstheme="minorHAnsi"/>
          <w:b/>
          <w:sz w:val="32"/>
          <w:szCs w:val="24"/>
        </w:rPr>
        <w:lastRenderedPageBreak/>
        <w:t xml:space="preserve">Schedule 2: </w:t>
      </w:r>
      <w:r w:rsidR="00A85F2E">
        <w:rPr>
          <w:rFonts w:cstheme="minorHAnsi"/>
          <w:b/>
          <w:sz w:val="32"/>
          <w:szCs w:val="24"/>
        </w:rPr>
        <w:t>Pricing</w:t>
      </w:r>
    </w:p>
    <w:p w14:paraId="2FC91867" w14:textId="753E20C4" w:rsidR="00BD125B" w:rsidRDefault="00BD125B" w:rsidP="00DE576C">
      <w:pPr>
        <w:pStyle w:val="NoSpacing"/>
        <w:rPr>
          <w:rFonts w:cstheme="minorHAnsi"/>
          <w:sz w:val="24"/>
          <w:szCs w:val="24"/>
        </w:rPr>
      </w:pPr>
    </w:p>
    <w:p w14:paraId="6B7C04B9" w14:textId="6C9670DE" w:rsidR="000E160F" w:rsidRPr="000E160F" w:rsidRDefault="000E160F" w:rsidP="00DE576C">
      <w:pPr>
        <w:pStyle w:val="NoSpacing"/>
        <w:rPr>
          <w:rFonts w:cstheme="minorHAnsi"/>
          <w:sz w:val="24"/>
          <w:szCs w:val="24"/>
        </w:rPr>
      </w:pPr>
      <w:r>
        <w:rPr>
          <w:rFonts w:cstheme="minorHAnsi"/>
          <w:i/>
          <w:sz w:val="24"/>
          <w:szCs w:val="24"/>
        </w:rPr>
        <w:t>(to be completed after bid)</w:t>
      </w:r>
    </w:p>
    <w:p w14:paraId="49B23058" w14:textId="567F0D02" w:rsidR="00B7348D" w:rsidRDefault="00B7348D" w:rsidP="00DE576C">
      <w:pPr>
        <w:pStyle w:val="NoSpacing"/>
        <w:rPr>
          <w:rFonts w:cstheme="minorHAnsi"/>
          <w:sz w:val="24"/>
          <w:szCs w:val="24"/>
        </w:rPr>
      </w:pPr>
    </w:p>
    <w:p w14:paraId="6322EF73" w14:textId="77777777" w:rsidR="00B7348D" w:rsidRDefault="00B7348D" w:rsidP="00DE576C">
      <w:pPr>
        <w:pStyle w:val="NoSpacing"/>
        <w:rPr>
          <w:rFonts w:cstheme="minorHAnsi"/>
          <w:sz w:val="24"/>
          <w:szCs w:val="24"/>
        </w:rPr>
      </w:pPr>
    </w:p>
    <w:p w14:paraId="1A2627EE" w14:textId="77777777" w:rsidR="00A81155" w:rsidRDefault="00A81155" w:rsidP="00A81155">
      <w:pPr>
        <w:pStyle w:val="NoSpacing"/>
        <w:rPr>
          <w:sz w:val="24"/>
          <w:szCs w:val="24"/>
        </w:rPr>
      </w:pPr>
    </w:p>
    <w:p w14:paraId="2147C3D4" w14:textId="012E3302" w:rsidR="00A81155" w:rsidRDefault="00A81155" w:rsidP="00A81155">
      <w:pPr>
        <w:pStyle w:val="NoSpacing"/>
        <w:ind w:left="360"/>
        <w:rPr>
          <w:sz w:val="28"/>
          <w:szCs w:val="24"/>
        </w:rPr>
      </w:pPr>
    </w:p>
    <w:p w14:paraId="64679031" w14:textId="6F4176B1" w:rsidR="00A81155" w:rsidRDefault="00A81155" w:rsidP="00A81155">
      <w:pPr>
        <w:pStyle w:val="NoSpacing"/>
        <w:ind w:left="360"/>
        <w:rPr>
          <w:sz w:val="28"/>
          <w:szCs w:val="24"/>
        </w:rPr>
      </w:pPr>
    </w:p>
    <w:p w14:paraId="3D736301" w14:textId="2F40BCC1" w:rsidR="00A81155" w:rsidRDefault="00A81155" w:rsidP="00A81155">
      <w:pPr>
        <w:pStyle w:val="NoSpacing"/>
        <w:ind w:left="360"/>
        <w:rPr>
          <w:sz w:val="28"/>
          <w:szCs w:val="24"/>
        </w:rPr>
      </w:pPr>
    </w:p>
    <w:p w14:paraId="619608F6" w14:textId="045E752D" w:rsidR="00A81155" w:rsidRDefault="00A81155" w:rsidP="00A81155">
      <w:pPr>
        <w:pStyle w:val="NoSpacing"/>
        <w:ind w:left="360"/>
        <w:rPr>
          <w:sz w:val="28"/>
          <w:szCs w:val="24"/>
        </w:rPr>
      </w:pPr>
    </w:p>
    <w:p w14:paraId="548371D2" w14:textId="77777777" w:rsidR="00A81155" w:rsidRPr="00A81155" w:rsidRDefault="00A81155" w:rsidP="00A81155">
      <w:pPr>
        <w:pStyle w:val="NoSpacing"/>
        <w:ind w:left="360"/>
        <w:rPr>
          <w:sz w:val="28"/>
          <w:szCs w:val="24"/>
        </w:rPr>
      </w:pPr>
    </w:p>
    <w:p w14:paraId="13D1368A" w14:textId="77777777" w:rsidR="003E74A4" w:rsidRDefault="003E74A4">
      <w:pPr>
        <w:spacing w:after="160" w:line="259" w:lineRule="auto"/>
        <w:rPr>
          <w:rFonts w:asciiTheme="minorHAnsi" w:eastAsiaTheme="minorHAnsi" w:hAnsiTheme="minorHAnsi" w:cstheme="minorHAnsi"/>
          <w:b/>
          <w:sz w:val="32"/>
          <w:szCs w:val="24"/>
        </w:rPr>
      </w:pPr>
      <w:r>
        <w:rPr>
          <w:rFonts w:cstheme="minorHAnsi"/>
          <w:b/>
          <w:sz w:val="32"/>
          <w:szCs w:val="24"/>
        </w:rPr>
        <w:br w:type="page"/>
      </w:r>
    </w:p>
    <w:p w14:paraId="6CE5B2B1" w14:textId="4D62C93D" w:rsidR="00BD125B" w:rsidRPr="005722DB" w:rsidRDefault="0033792D" w:rsidP="005722DB">
      <w:pPr>
        <w:pStyle w:val="NoSpacing"/>
        <w:pBdr>
          <w:bottom w:val="single" w:sz="4" w:space="1" w:color="auto"/>
        </w:pBdr>
        <w:jc w:val="center"/>
        <w:rPr>
          <w:rFonts w:cstheme="minorHAnsi"/>
          <w:b/>
          <w:sz w:val="32"/>
          <w:szCs w:val="24"/>
        </w:rPr>
      </w:pPr>
      <w:r>
        <w:rPr>
          <w:rFonts w:cstheme="minorHAnsi"/>
          <w:b/>
          <w:sz w:val="32"/>
          <w:szCs w:val="24"/>
        </w:rPr>
        <w:lastRenderedPageBreak/>
        <w:t xml:space="preserve">Schedule 3: </w:t>
      </w:r>
      <w:r w:rsidR="00A85F2E">
        <w:rPr>
          <w:rFonts w:cstheme="minorHAnsi"/>
          <w:b/>
          <w:sz w:val="32"/>
          <w:szCs w:val="24"/>
        </w:rPr>
        <w:t>Participation Form</w:t>
      </w:r>
    </w:p>
    <w:p w14:paraId="48DA5BBD" w14:textId="6CD77343" w:rsidR="00BD125B" w:rsidRPr="00B7348D" w:rsidRDefault="00BD125B" w:rsidP="00B7348D">
      <w:pPr>
        <w:pStyle w:val="NoSpacing"/>
        <w:rPr>
          <w:sz w:val="24"/>
        </w:rPr>
      </w:pPr>
    </w:p>
    <w:p w14:paraId="52320DFE" w14:textId="77777777" w:rsidR="00DB5F24" w:rsidRPr="00B319D6" w:rsidRDefault="00DB5F24" w:rsidP="00DB5F24">
      <w:pPr>
        <w:spacing w:after="160" w:line="259" w:lineRule="auto"/>
        <w:rPr>
          <w:rFonts w:ascii="Calibri" w:eastAsia="Calibri" w:hAnsi="Calibri"/>
          <w:szCs w:val="24"/>
        </w:rPr>
      </w:pPr>
      <w:r w:rsidRPr="00DB5F24">
        <w:rPr>
          <w:rFonts w:ascii="Calibri" w:eastAsia="Calibri" w:hAnsi="Calibri"/>
          <w:szCs w:val="24"/>
        </w:rPr>
        <w:t xml:space="preserve">Supplier Agreement </w:t>
      </w:r>
      <w:r w:rsidRPr="00B319D6">
        <w:rPr>
          <w:rFonts w:ascii="Calibri" w:eastAsia="Calibri" w:hAnsi="Calibri"/>
          <w:szCs w:val="24"/>
        </w:rPr>
        <w:t>UT-[contract number]</w:t>
      </w:r>
    </w:p>
    <w:p w14:paraId="654FBC83" w14:textId="77777777" w:rsidR="00DB5F24" w:rsidRPr="00DB5F24" w:rsidRDefault="00DB5F24" w:rsidP="00DB5F24">
      <w:pPr>
        <w:spacing w:after="160" w:line="259" w:lineRule="auto"/>
        <w:rPr>
          <w:rFonts w:ascii="Calibri" w:eastAsia="Calibri" w:hAnsi="Calibri"/>
          <w:szCs w:val="24"/>
        </w:rPr>
      </w:pPr>
      <w:r w:rsidRPr="00B319D6">
        <w:rPr>
          <w:rFonts w:ascii="Calibri" w:eastAsia="Calibri" w:hAnsi="Calibri"/>
          <w:szCs w:val="24"/>
        </w:rPr>
        <w:t>The University of Tennessee (“UT”) has conducted a competitive bid process. A contract (“Supplier Agreement”) with [Supplier name] (“</w:t>
      </w:r>
      <w:r w:rsidRPr="00DB5F24">
        <w:rPr>
          <w:rFonts w:ascii="Calibri" w:eastAsia="Calibri" w:hAnsi="Calibri"/>
          <w:szCs w:val="24"/>
        </w:rPr>
        <w:t>Supplier”) resulted from this bid.</w:t>
      </w:r>
    </w:p>
    <w:p w14:paraId="3EFFD55E" w14:textId="77777777" w:rsidR="00DB5F24" w:rsidRPr="00DB5F24" w:rsidRDefault="00DB5F24" w:rsidP="00DB5F24">
      <w:pPr>
        <w:spacing w:after="160" w:line="259" w:lineRule="auto"/>
        <w:rPr>
          <w:rFonts w:ascii="Calibri" w:eastAsia="Calibri" w:hAnsi="Calibri"/>
          <w:szCs w:val="24"/>
        </w:rPr>
      </w:pPr>
      <w:r w:rsidRPr="00DB5F24">
        <w:rPr>
          <w:rFonts w:ascii="Calibri" w:eastAsia="Calibri" w:hAnsi="Calibri"/>
          <w:szCs w:val="24"/>
        </w:rPr>
        <w:t>The Supplier Agreement is available to all educational institutions, public or private, and to all government agencies (collectively, “Institution”) as long as this document (“Participation Form”) is executed by UT, Supplier, and each Institution seeking to use the Supplier Agreement.</w:t>
      </w:r>
    </w:p>
    <w:p w14:paraId="77A94093" w14:textId="77777777" w:rsidR="00DB5F24" w:rsidRPr="00DB5F24" w:rsidRDefault="00DB5F24" w:rsidP="00DB5F24">
      <w:pPr>
        <w:spacing w:after="160" w:line="259" w:lineRule="auto"/>
        <w:rPr>
          <w:rFonts w:ascii="Calibri" w:eastAsia="Calibri" w:hAnsi="Calibri"/>
          <w:szCs w:val="24"/>
        </w:rPr>
      </w:pPr>
      <w:r w:rsidRPr="00DB5F24">
        <w:rPr>
          <w:rFonts w:ascii="Calibri" w:eastAsia="Calibri" w:hAnsi="Calibri"/>
          <w:b/>
          <w:szCs w:val="24"/>
          <w:highlight w:val="yellow"/>
          <w:u w:val="single"/>
        </w:rPr>
        <w:t>All Institutions seeking to use the Supplier Agreement must execute a Participation Form prior to use.  Permission for Institution to use the Supplier Agreement is contingent on execution of this Participation Form by Institution, UT, and Supplier, and UT does not agree to extend the terms of the Supplier Agreement to any Institution unless this Participation Form is fully executed.</w:t>
      </w:r>
    </w:p>
    <w:p w14:paraId="331F47E8" w14:textId="45EF18FC" w:rsidR="00DB5F24" w:rsidRPr="00DB5F24" w:rsidRDefault="00DB5F24" w:rsidP="00DB5F24">
      <w:pPr>
        <w:spacing w:after="160" w:line="259" w:lineRule="auto"/>
        <w:rPr>
          <w:rFonts w:ascii="Calibri" w:eastAsia="Calibri" w:hAnsi="Calibri"/>
          <w:szCs w:val="24"/>
        </w:rPr>
      </w:pPr>
      <w:r w:rsidRPr="00DB5F24">
        <w:rPr>
          <w:rFonts w:ascii="Calibri" w:eastAsia="Calibri" w:hAnsi="Calibri"/>
          <w:szCs w:val="24"/>
        </w:rPr>
        <w:t>If Institution is required by policy or law to include in its contracts</w:t>
      </w:r>
      <w:r w:rsidR="00E73CCD">
        <w:rPr>
          <w:rFonts w:ascii="Calibri" w:eastAsia="Calibri" w:hAnsi="Calibri"/>
          <w:szCs w:val="24"/>
        </w:rPr>
        <w:t xml:space="preserve"> specific terms</w:t>
      </w:r>
      <w:r w:rsidRPr="00DB5F24">
        <w:rPr>
          <w:rFonts w:ascii="Calibri" w:eastAsia="Calibri" w:hAnsi="Calibri"/>
          <w:szCs w:val="24"/>
        </w:rPr>
        <w:t xml:space="preserve">, or is prohibited from agreeing to specific </w:t>
      </w:r>
      <w:r w:rsidR="00E73CCD">
        <w:rPr>
          <w:rFonts w:ascii="Calibri" w:eastAsia="Calibri" w:hAnsi="Calibri"/>
          <w:szCs w:val="24"/>
        </w:rPr>
        <w:t>terms</w:t>
      </w:r>
      <w:r w:rsidRPr="00DB5F24">
        <w:rPr>
          <w:rFonts w:ascii="Calibri" w:eastAsia="Calibri" w:hAnsi="Calibri"/>
          <w:szCs w:val="24"/>
        </w:rPr>
        <w:t xml:space="preserve"> contained in the Supplier Agreement, Institution and Supplier may execute a schedule that contains the required revisions and atta</w:t>
      </w:r>
      <w:r>
        <w:rPr>
          <w:rFonts w:ascii="Calibri" w:eastAsia="Calibri" w:hAnsi="Calibri"/>
          <w:szCs w:val="24"/>
        </w:rPr>
        <w:t xml:space="preserve">ch it to this form as Exhibit </w:t>
      </w:r>
      <w:r w:rsidRPr="00DB5F24">
        <w:rPr>
          <w:rFonts w:ascii="Calibri" w:eastAsia="Calibri" w:hAnsi="Calibri"/>
          <w:szCs w:val="24"/>
        </w:rPr>
        <w:t>3.</w:t>
      </w:r>
    </w:p>
    <w:p w14:paraId="5216568A" w14:textId="77777777" w:rsidR="00DB5F24" w:rsidRPr="00DB5F24" w:rsidRDefault="00DB5F24" w:rsidP="00DB5F24">
      <w:pPr>
        <w:spacing w:after="160" w:line="259" w:lineRule="auto"/>
        <w:rPr>
          <w:rFonts w:ascii="Calibri" w:eastAsia="Calibri" w:hAnsi="Calibri"/>
          <w:szCs w:val="24"/>
        </w:rPr>
      </w:pPr>
      <w:r w:rsidRPr="00DB5F24">
        <w:rPr>
          <w:rFonts w:ascii="Calibri" w:eastAsia="Calibri" w:hAnsi="Calibri"/>
          <w:szCs w:val="24"/>
        </w:rPr>
        <w:t>By executing this Participation Form, all parties agree:</w:t>
      </w:r>
    </w:p>
    <w:p w14:paraId="3E02BC02" w14:textId="3A96D77E" w:rsidR="00DB5F24" w:rsidRPr="00DB5F24" w:rsidRDefault="00DB5F24" w:rsidP="00DB5F24">
      <w:pPr>
        <w:numPr>
          <w:ilvl w:val="0"/>
          <w:numId w:val="23"/>
        </w:numPr>
        <w:spacing w:after="160" w:line="259" w:lineRule="auto"/>
        <w:contextualSpacing/>
        <w:rPr>
          <w:rFonts w:ascii="Calibri" w:eastAsia="Calibri" w:hAnsi="Calibri"/>
          <w:szCs w:val="24"/>
        </w:rPr>
      </w:pPr>
      <w:r w:rsidRPr="00DB5F24">
        <w:rPr>
          <w:rFonts w:ascii="Calibri" w:eastAsia="Calibri" w:hAnsi="Calibri"/>
          <w:szCs w:val="24"/>
        </w:rPr>
        <w:t xml:space="preserve">The terms of the Supplier Agreement govern all transactions between Institution and Supplier, except that terms specified in the attached </w:t>
      </w:r>
      <w:r>
        <w:rPr>
          <w:rFonts w:ascii="Calibri" w:eastAsia="Calibri" w:hAnsi="Calibri"/>
          <w:szCs w:val="24"/>
        </w:rPr>
        <w:t>Exhibit</w:t>
      </w:r>
      <w:r w:rsidRPr="00DB5F24">
        <w:rPr>
          <w:rFonts w:ascii="Calibri" w:eastAsia="Calibri" w:hAnsi="Calibri"/>
          <w:szCs w:val="24"/>
        </w:rPr>
        <w:t xml:space="preserve"> 3 will supersede the terms of the Supplier Agreement as to the relationship </w:t>
      </w:r>
      <w:r w:rsidR="00703CD5">
        <w:rPr>
          <w:rFonts w:ascii="Calibri" w:eastAsia="Calibri" w:hAnsi="Calibri"/>
          <w:szCs w:val="24"/>
        </w:rPr>
        <w:t>of Institution and Supplier. No</w:t>
      </w:r>
      <w:r w:rsidRPr="00DB5F24">
        <w:rPr>
          <w:rFonts w:ascii="Calibri" w:eastAsia="Calibri" w:hAnsi="Calibri"/>
          <w:szCs w:val="24"/>
        </w:rPr>
        <w:t xml:space="preserve"> </w:t>
      </w:r>
      <w:r w:rsidR="00703CD5">
        <w:rPr>
          <w:rFonts w:ascii="Calibri" w:eastAsia="Calibri" w:hAnsi="Calibri"/>
          <w:szCs w:val="24"/>
        </w:rPr>
        <w:t>terms</w:t>
      </w:r>
      <w:r w:rsidRPr="00DB5F24">
        <w:rPr>
          <w:rFonts w:ascii="Calibri" w:eastAsia="Calibri" w:hAnsi="Calibri"/>
          <w:szCs w:val="24"/>
        </w:rPr>
        <w:t xml:space="preserve"> in</w:t>
      </w:r>
      <w:r>
        <w:rPr>
          <w:rFonts w:ascii="Calibri" w:eastAsia="Calibri" w:hAnsi="Calibri"/>
          <w:szCs w:val="24"/>
        </w:rPr>
        <w:t xml:space="preserve"> Exhibit</w:t>
      </w:r>
      <w:r w:rsidRPr="00DB5F24">
        <w:rPr>
          <w:rFonts w:ascii="Calibri" w:eastAsia="Calibri" w:hAnsi="Calibri"/>
          <w:szCs w:val="24"/>
        </w:rPr>
        <w:t xml:space="preserve"> 3 will have </w:t>
      </w:r>
      <w:r w:rsidR="00703CD5">
        <w:rPr>
          <w:rFonts w:ascii="Calibri" w:eastAsia="Calibri" w:hAnsi="Calibri"/>
          <w:szCs w:val="24"/>
        </w:rPr>
        <w:t>any</w:t>
      </w:r>
      <w:r w:rsidRPr="00DB5F24">
        <w:rPr>
          <w:rFonts w:ascii="Calibri" w:eastAsia="Calibri" w:hAnsi="Calibri"/>
          <w:szCs w:val="24"/>
        </w:rPr>
        <w:t xml:space="preserve"> effect on the relationship between Supplier and UT, between Supplier and other Institutions, or between UT and Institution. The terms of the Supplier Agreement govern the relationship between UT and Institution;</w:t>
      </w:r>
    </w:p>
    <w:p w14:paraId="09F36455" w14:textId="77777777" w:rsidR="00DB5F24" w:rsidRPr="00DB5F24" w:rsidRDefault="00DB5F24" w:rsidP="00DB5F24">
      <w:pPr>
        <w:spacing w:after="160" w:line="259" w:lineRule="auto"/>
        <w:ind w:left="720"/>
        <w:contextualSpacing/>
        <w:rPr>
          <w:rFonts w:ascii="Calibri" w:eastAsia="Calibri" w:hAnsi="Calibri"/>
          <w:szCs w:val="24"/>
        </w:rPr>
      </w:pPr>
    </w:p>
    <w:p w14:paraId="595CCEEB" w14:textId="2133E253" w:rsidR="00DB5F24" w:rsidRPr="00DB5F24" w:rsidRDefault="00E73CCD" w:rsidP="00DB5F24">
      <w:pPr>
        <w:numPr>
          <w:ilvl w:val="0"/>
          <w:numId w:val="23"/>
        </w:numPr>
        <w:spacing w:after="160" w:line="259" w:lineRule="auto"/>
        <w:contextualSpacing/>
        <w:rPr>
          <w:rFonts w:ascii="Calibri" w:eastAsia="Calibri" w:hAnsi="Calibri"/>
          <w:szCs w:val="24"/>
        </w:rPr>
      </w:pPr>
      <w:r>
        <w:rPr>
          <w:rFonts w:ascii="Calibri" w:eastAsia="Calibri" w:hAnsi="Calibri"/>
          <w:szCs w:val="24"/>
        </w:rPr>
        <w:t xml:space="preserve">Institution shall provide </w:t>
      </w:r>
      <w:r w:rsidR="00DB5F24" w:rsidRPr="00DB5F24">
        <w:rPr>
          <w:rFonts w:ascii="Calibri" w:eastAsia="Calibri" w:hAnsi="Calibri"/>
          <w:szCs w:val="24"/>
        </w:rPr>
        <w:t>to UT a copy of every agreement it enters or purchase order it creates that is based on the Supplier Agreement</w:t>
      </w:r>
      <w:r>
        <w:rPr>
          <w:rFonts w:ascii="Calibri" w:eastAsia="Calibri" w:hAnsi="Calibri"/>
          <w:szCs w:val="24"/>
        </w:rPr>
        <w:t xml:space="preserve"> on the same day the agreement or purchase order is made final</w:t>
      </w:r>
      <w:r w:rsidR="00DB5F24" w:rsidRPr="00DB5F24">
        <w:rPr>
          <w:rFonts w:ascii="Calibri" w:eastAsia="Calibri" w:hAnsi="Calibri"/>
          <w:szCs w:val="24"/>
        </w:rPr>
        <w:t>;</w:t>
      </w:r>
    </w:p>
    <w:p w14:paraId="587AF67F" w14:textId="77777777" w:rsidR="00DB5F24" w:rsidRPr="00DB5F24" w:rsidRDefault="00DB5F24" w:rsidP="00DB5F24">
      <w:pPr>
        <w:spacing w:after="160" w:line="259" w:lineRule="auto"/>
        <w:ind w:left="720"/>
        <w:contextualSpacing/>
        <w:rPr>
          <w:rFonts w:ascii="Calibri" w:eastAsia="Calibri" w:hAnsi="Calibri"/>
          <w:szCs w:val="24"/>
        </w:rPr>
      </w:pPr>
    </w:p>
    <w:p w14:paraId="5A7D1D84" w14:textId="1CE1D7D2" w:rsidR="00703CD5" w:rsidRDefault="00DB5F24" w:rsidP="00DB5F24">
      <w:pPr>
        <w:numPr>
          <w:ilvl w:val="0"/>
          <w:numId w:val="23"/>
        </w:numPr>
        <w:spacing w:after="160" w:line="259" w:lineRule="auto"/>
        <w:contextualSpacing/>
        <w:rPr>
          <w:rFonts w:ascii="Calibri" w:eastAsia="Calibri" w:hAnsi="Calibri"/>
          <w:szCs w:val="24"/>
        </w:rPr>
      </w:pPr>
      <w:r w:rsidRPr="00DB5F24">
        <w:rPr>
          <w:rFonts w:ascii="Calibri" w:eastAsia="Calibri" w:hAnsi="Calibri"/>
          <w:szCs w:val="24"/>
        </w:rPr>
        <w:t>Supplier shall provide to UT a copy of every agreement or purchase order it receives that is based on or references the Supplier Agreement</w:t>
      </w:r>
      <w:r w:rsidR="00E73CCD">
        <w:rPr>
          <w:rFonts w:ascii="Calibri" w:eastAsia="Calibri" w:hAnsi="Calibri"/>
          <w:szCs w:val="24"/>
        </w:rPr>
        <w:t xml:space="preserve"> </w:t>
      </w:r>
      <w:r w:rsidR="00B319D6">
        <w:rPr>
          <w:rFonts w:ascii="Calibri" w:eastAsia="Calibri" w:hAnsi="Calibri"/>
          <w:szCs w:val="24"/>
        </w:rPr>
        <w:t>on the same day the agreement or purchase order is made final</w:t>
      </w:r>
      <w:r w:rsidRPr="00DB5F24">
        <w:rPr>
          <w:rFonts w:ascii="Calibri" w:eastAsia="Calibri" w:hAnsi="Calibri"/>
          <w:szCs w:val="24"/>
        </w:rPr>
        <w:t xml:space="preserve">; </w:t>
      </w:r>
    </w:p>
    <w:p w14:paraId="125B17EA" w14:textId="6153DC49" w:rsidR="00703CD5" w:rsidRPr="003A7FAF" w:rsidRDefault="00703CD5" w:rsidP="003A7FAF">
      <w:pPr>
        <w:rPr>
          <w:rFonts w:ascii="Calibri" w:eastAsia="Calibri" w:hAnsi="Calibri"/>
          <w:szCs w:val="24"/>
        </w:rPr>
      </w:pPr>
    </w:p>
    <w:p w14:paraId="004F39E9" w14:textId="7A92FE94" w:rsidR="00DB5F24" w:rsidRPr="00DB5F24" w:rsidRDefault="00703CD5" w:rsidP="00DB5F24">
      <w:pPr>
        <w:numPr>
          <w:ilvl w:val="0"/>
          <w:numId w:val="23"/>
        </w:numPr>
        <w:spacing w:after="160" w:line="259" w:lineRule="auto"/>
        <w:contextualSpacing/>
        <w:rPr>
          <w:rFonts w:ascii="Calibri" w:eastAsia="Calibri" w:hAnsi="Calibri"/>
          <w:szCs w:val="24"/>
        </w:rPr>
      </w:pPr>
      <w:r>
        <w:rPr>
          <w:rFonts w:ascii="Calibri" w:eastAsia="Calibri" w:hAnsi="Calibri"/>
          <w:szCs w:val="24"/>
        </w:rPr>
        <w:t>Supplier shall provide to UT at least annually the amount spent by Institution with Supplier through the Supplier Agreement; and,</w:t>
      </w:r>
    </w:p>
    <w:p w14:paraId="7A6D55F7" w14:textId="77777777" w:rsidR="00DB5F24" w:rsidRPr="00DB5F24" w:rsidRDefault="00DB5F24" w:rsidP="00DB5F24">
      <w:pPr>
        <w:spacing w:after="160" w:line="259" w:lineRule="auto"/>
        <w:ind w:left="720"/>
        <w:contextualSpacing/>
        <w:rPr>
          <w:rFonts w:ascii="Calibri" w:eastAsia="Calibri" w:hAnsi="Calibri"/>
          <w:szCs w:val="24"/>
        </w:rPr>
      </w:pPr>
    </w:p>
    <w:p w14:paraId="4F87D905" w14:textId="436A55D1" w:rsidR="00DB5F24" w:rsidRPr="00DB5F24" w:rsidRDefault="00DB5F24" w:rsidP="00DB5F24">
      <w:pPr>
        <w:numPr>
          <w:ilvl w:val="0"/>
          <w:numId w:val="23"/>
        </w:numPr>
        <w:spacing w:after="160" w:line="259" w:lineRule="auto"/>
        <w:contextualSpacing/>
        <w:rPr>
          <w:rFonts w:ascii="Calibri" w:eastAsia="Calibri" w:hAnsi="Calibri"/>
          <w:szCs w:val="24"/>
        </w:rPr>
      </w:pPr>
      <w:r w:rsidRPr="00DB5F24">
        <w:rPr>
          <w:rFonts w:ascii="Calibri" w:eastAsia="Calibri" w:hAnsi="Calibri"/>
          <w:szCs w:val="24"/>
        </w:rPr>
        <w:lastRenderedPageBreak/>
        <w:t xml:space="preserve">No later than July 15 of every year, Institution shall provide to UT a completed copy of the </w:t>
      </w:r>
      <w:r>
        <w:rPr>
          <w:rFonts w:ascii="Calibri" w:eastAsia="Calibri" w:hAnsi="Calibri"/>
          <w:szCs w:val="24"/>
        </w:rPr>
        <w:t>Exhibit</w:t>
      </w:r>
      <w:r w:rsidRPr="00DB5F24">
        <w:rPr>
          <w:rFonts w:ascii="Calibri" w:eastAsia="Calibri" w:hAnsi="Calibri"/>
          <w:szCs w:val="24"/>
        </w:rPr>
        <w:t xml:space="preserve"> 2 attached to this agreement.</w:t>
      </w:r>
    </w:p>
    <w:p w14:paraId="299D7972" w14:textId="13711E2D" w:rsidR="00DB5F24" w:rsidRDefault="00DB5F24" w:rsidP="00DB5F24">
      <w:pPr>
        <w:numPr>
          <w:ilvl w:val="1"/>
          <w:numId w:val="23"/>
        </w:numPr>
        <w:spacing w:after="160" w:line="259" w:lineRule="auto"/>
        <w:contextualSpacing/>
        <w:rPr>
          <w:rFonts w:ascii="Calibri" w:eastAsia="Calibri" w:hAnsi="Calibri"/>
          <w:szCs w:val="24"/>
        </w:rPr>
      </w:pPr>
      <w:r w:rsidRPr="00DB5F24">
        <w:rPr>
          <w:rFonts w:ascii="Calibri" w:eastAsia="Calibri" w:hAnsi="Calibri"/>
          <w:szCs w:val="24"/>
        </w:rPr>
        <w:t xml:space="preserve">UT will send the </w:t>
      </w:r>
      <w:r>
        <w:rPr>
          <w:rFonts w:ascii="Calibri" w:eastAsia="Calibri" w:hAnsi="Calibri"/>
          <w:szCs w:val="24"/>
        </w:rPr>
        <w:t>Exhibit</w:t>
      </w:r>
      <w:r w:rsidRPr="00DB5F24">
        <w:rPr>
          <w:rFonts w:ascii="Calibri" w:eastAsia="Calibri" w:hAnsi="Calibri"/>
          <w:szCs w:val="24"/>
        </w:rPr>
        <w:t xml:space="preserve"> 2 </w:t>
      </w:r>
      <w:r w:rsidR="00E73CCD">
        <w:rPr>
          <w:rFonts w:ascii="Calibri" w:eastAsia="Calibri" w:hAnsi="Calibri"/>
          <w:szCs w:val="24"/>
        </w:rPr>
        <w:t xml:space="preserve">form via DocuSign to the Institution </w:t>
      </w:r>
      <w:r w:rsidRPr="00DB5F24">
        <w:rPr>
          <w:rFonts w:ascii="Calibri" w:eastAsia="Calibri" w:hAnsi="Calibri"/>
          <w:szCs w:val="24"/>
        </w:rPr>
        <w:t xml:space="preserve">contact person listed in </w:t>
      </w:r>
      <w:r>
        <w:rPr>
          <w:rFonts w:ascii="Calibri" w:eastAsia="Calibri" w:hAnsi="Calibri"/>
          <w:szCs w:val="24"/>
        </w:rPr>
        <w:t>Exhibit</w:t>
      </w:r>
      <w:r w:rsidRPr="00DB5F24">
        <w:rPr>
          <w:rFonts w:ascii="Calibri" w:eastAsia="Calibri" w:hAnsi="Calibri"/>
          <w:szCs w:val="24"/>
        </w:rPr>
        <w:t xml:space="preserve"> 1 on the first business day of July, and Institution is responsible for completing the DocuSign envelope by July 15.</w:t>
      </w:r>
    </w:p>
    <w:p w14:paraId="58BEB0C9" w14:textId="77777777" w:rsidR="00E73CCD" w:rsidRPr="00DB5F24" w:rsidRDefault="00E73CCD" w:rsidP="00E73CCD">
      <w:pPr>
        <w:spacing w:after="160" w:line="259" w:lineRule="auto"/>
        <w:ind w:left="1440"/>
        <w:contextualSpacing/>
        <w:rPr>
          <w:rFonts w:ascii="Calibri" w:eastAsia="Calibri" w:hAnsi="Calibri"/>
          <w:szCs w:val="24"/>
        </w:rPr>
      </w:pPr>
    </w:p>
    <w:p w14:paraId="1948E215" w14:textId="08EE6BFD" w:rsidR="00DB5F24" w:rsidRDefault="00DB5F24" w:rsidP="00DB5F24">
      <w:pPr>
        <w:spacing w:after="160" w:line="259" w:lineRule="auto"/>
        <w:rPr>
          <w:rFonts w:ascii="Calibri" w:eastAsia="Calibri" w:hAnsi="Calibri"/>
          <w:szCs w:val="24"/>
        </w:rPr>
      </w:pPr>
      <w:r w:rsidRPr="00DB5F24">
        <w:rPr>
          <w:rFonts w:ascii="Calibri" w:eastAsia="Calibri" w:hAnsi="Calibri"/>
          <w:szCs w:val="24"/>
        </w:rPr>
        <w:t>To the extent that any terms of this Participation Form conflict with the terms of the Supplier Agreement governing the relationship between UT and Supplier or UT and Institution, the terms of the Supplier Agreement will govern.</w:t>
      </w:r>
      <w:r w:rsidR="003A7FAF">
        <w:rPr>
          <w:rFonts w:ascii="Calibri" w:eastAsia="Calibri" w:hAnsi="Calibri"/>
          <w:szCs w:val="24"/>
        </w:rPr>
        <w:t xml:space="preserve"> This Participation Form </w:t>
      </w:r>
      <w:r w:rsidR="00CE4469">
        <w:rPr>
          <w:rFonts w:ascii="Calibri" w:eastAsia="Calibri" w:hAnsi="Calibri"/>
          <w:szCs w:val="24"/>
        </w:rPr>
        <w:t>is effective on the date of the last signature completed below.</w:t>
      </w:r>
    </w:p>
    <w:p w14:paraId="4C2CA60E" w14:textId="77777777" w:rsidR="00703CD5" w:rsidRPr="00DB5F24" w:rsidRDefault="00703CD5" w:rsidP="00DB5F24">
      <w:pPr>
        <w:spacing w:after="160" w:line="259" w:lineRule="auto"/>
        <w:rPr>
          <w:rFonts w:ascii="Calibri" w:eastAsia="Calibri" w:hAnsi="Calibr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B5F24" w:rsidRPr="00DB5F24" w14:paraId="66EA934B" w14:textId="77777777" w:rsidTr="00C72CA8">
        <w:tc>
          <w:tcPr>
            <w:tcW w:w="3116" w:type="dxa"/>
          </w:tcPr>
          <w:p w14:paraId="1C16070A" w14:textId="77777777" w:rsidR="00DB5F24" w:rsidRPr="00DB5F24" w:rsidRDefault="00DB5F24" w:rsidP="00DB5F24">
            <w:pPr>
              <w:rPr>
                <w:rFonts w:ascii="Calibri" w:eastAsia="Calibri" w:hAnsi="Calibri"/>
                <w:b/>
                <w:szCs w:val="24"/>
              </w:rPr>
            </w:pPr>
            <w:r w:rsidRPr="00DB5F24">
              <w:rPr>
                <w:rFonts w:ascii="Calibri" w:eastAsia="Calibri" w:hAnsi="Calibri"/>
                <w:b/>
                <w:szCs w:val="24"/>
              </w:rPr>
              <w:t>FOR SUPPLIER</w:t>
            </w:r>
          </w:p>
          <w:p w14:paraId="1418C215" w14:textId="77777777" w:rsidR="00DB5F24" w:rsidRPr="00DB5F24" w:rsidRDefault="00DB5F24" w:rsidP="00DB5F24">
            <w:pPr>
              <w:rPr>
                <w:rFonts w:ascii="Calibri" w:eastAsia="Calibri" w:hAnsi="Calibri"/>
                <w:sz w:val="22"/>
                <w:szCs w:val="24"/>
              </w:rPr>
            </w:pPr>
            <w:r w:rsidRPr="00DB5F24">
              <w:rPr>
                <w:rFonts w:ascii="Calibri" w:eastAsia="Calibri" w:hAnsi="Calibri"/>
                <w:sz w:val="22"/>
                <w:szCs w:val="24"/>
              </w:rPr>
              <w:t>Supplier Name</w:t>
            </w:r>
          </w:p>
          <w:p w14:paraId="19146911" w14:textId="39B1F513" w:rsidR="00DB5F24" w:rsidRDefault="00DB5F24" w:rsidP="00DB5F24">
            <w:pPr>
              <w:rPr>
                <w:rFonts w:ascii="Calibri" w:eastAsia="Calibri" w:hAnsi="Calibri"/>
                <w:sz w:val="22"/>
                <w:szCs w:val="24"/>
              </w:rPr>
            </w:pPr>
          </w:p>
          <w:p w14:paraId="7B13A307" w14:textId="77777777" w:rsidR="00CE4469" w:rsidRPr="00DB5F24" w:rsidRDefault="00CE4469" w:rsidP="00DB5F24">
            <w:pPr>
              <w:rPr>
                <w:rFonts w:ascii="Calibri" w:eastAsia="Calibri" w:hAnsi="Calibri"/>
                <w:sz w:val="22"/>
                <w:szCs w:val="24"/>
              </w:rPr>
            </w:pPr>
          </w:p>
          <w:p w14:paraId="3F0F6CE5" w14:textId="77777777" w:rsidR="00DB5F24" w:rsidRPr="00DB5F24" w:rsidRDefault="00DB5F24" w:rsidP="00DB5F24">
            <w:pPr>
              <w:rPr>
                <w:rFonts w:ascii="Calibri" w:eastAsia="Calibri" w:hAnsi="Calibri"/>
                <w:sz w:val="22"/>
                <w:szCs w:val="24"/>
              </w:rPr>
            </w:pPr>
            <w:r w:rsidRPr="00DB5F24">
              <w:rPr>
                <w:rFonts w:ascii="Calibri" w:eastAsia="Calibri" w:hAnsi="Calibri"/>
                <w:sz w:val="22"/>
                <w:szCs w:val="24"/>
              </w:rPr>
              <w:t>Signer’s Name</w:t>
            </w:r>
          </w:p>
          <w:p w14:paraId="4DD15E1D" w14:textId="5CC0028C" w:rsidR="00DB5F24" w:rsidRPr="00DB5F24" w:rsidRDefault="00DB5F24" w:rsidP="00DB5F24">
            <w:pPr>
              <w:rPr>
                <w:rFonts w:ascii="Calibri" w:eastAsia="Calibri" w:hAnsi="Calibri"/>
                <w:sz w:val="22"/>
                <w:szCs w:val="24"/>
              </w:rPr>
            </w:pPr>
          </w:p>
          <w:p w14:paraId="74145EF7" w14:textId="77777777" w:rsidR="00DB5F24" w:rsidRPr="00DB5F24" w:rsidRDefault="00DB5F24" w:rsidP="00DB5F24">
            <w:pPr>
              <w:rPr>
                <w:rFonts w:ascii="Calibri" w:eastAsia="Calibri" w:hAnsi="Calibri"/>
                <w:sz w:val="22"/>
                <w:szCs w:val="24"/>
              </w:rPr>
            </w:pPr>
          </w:p>
          <w:p w14:paraId="4C8C212A" w14:textId="77777777" w:rsidR="00DB5F24" w:rsidRPr="00DB5F24" w:rsidRDefault="00DB5F24" w:rsidP="00DB5F24">
            <w:pPr>
              <w:rPr>
                <w:rFonts w:ascii="Calibri" w:eastAsia="Calibri" w:hAnsi="Calibri"/>
                <w:sz w:val="22"/>
                <w:szCs w:val="24"/>
              </w:rPr>
            </w:pPr>
            <w:r w:rsidRPr="00DB5F24">
              <w:rPr>
                <w:rFonts w:ascii="Calibri" w:eastAsia="Calibri" w:hAnsi="Calibri"/>
                <w:sz w:val="22"/>
                <w:szCs w:val="24"/>
              </w:rPr>
              <w:t>Signer’s Title</w:t>
            </w:r>
          </w:p>
          <w:p w14:paraId="36E136C7" w14:textId="5FA7C117" w:rsidR="00DB5F24" w:rsidRPr="00DB5F24" w:rsidRDefault="00DB5F24" w:rsidP="00DB5F24">
            <w:pPr>
              <w:rPr>
                <w:rFonts w:ascii="Calibri" w:eastAsia="Calibri" w:hAnsi="Calibri"/>
                <w:sz w:val="22"/>
                <w:szCs w:val="24"/>
              </w:rPr>
            </w:pPr>
          </w:p>
          <w:p w14:paraId="78FF470F" w14:textId="77777777" w:rsidR="00DB5F24" w:rsidRPr="00DB5F24" w:rsidRDefault="00DB5F24" w:rsidP="00DB5F24">
            <w:pPr>
              <w:rPr>
                <w:rFonts w:ascii="Calibri" w:eastAsia="Calibri" w:hAnsi="Calibri"/>
                <w:sz w:val="22"/>
                <w:szCs w:val="24"/>
              </w:rPr>
            </w:pPr>
          </w:p>
          <w:p w14:paraId="7455F153" w14:textId="77777777" w:rsidR="00DB5F24" w:rsidRPr="00DB5F24" w:rsidRDefault="00DB5F24" w:rsidP="00DB5F24">
            <w:pPr>
              <w:rPr>
                <w:rFonts w:ascii="Calibri" w:eastAsia="Calibri" w:hAnsi="Calibri"/>
                <w:sz w:val="22"/>
                <w:szCs w:val="24"/>
              </w:rPr>
            </w:pPr>
            <w:r w:rsidRPr="00DB5F24">
              <w:rPr>
                <w:rFonts w:ascii="Calibri" w:eastAsia="Calibri" w:hAnsi="Calibri"/>
                <w:sz w:val="22"/>
                <w:szCs w:val="24"/>
              </w:rPr>
              <w:t>Signature</w:t>
            </w:r>
          </w:p>
          <w:p w14:paraId="2017E621" w14:textId="51EC814E" w:rsidR="00DB5F24" w:rsidRPr="00DB5F24" w:rsidRDefault="00DB5F24" w:rsidP="00DB5F24">
            <w:pPr>
              <w:rPr>
                <w:rFonts w:ascii="Calibri" w:eastAsia="Calibri" w:hAnsi="Calibri"/>
                <w:sz w:val="22"/>
                <w:szCs w:val="24"/>
              </w:rPr>
            </w:pPr>
          </w:p>
          <w:p w14:paraId="4FE445E5" w14:textId="77777777" w:rsidR="00DB5F24" w:rsidRPr="00DB5F24" w:rsidRDefault="00DB5F24" w:rsidP="00DB5F24">
            <w:pPr>
              <w:rPr>
                <w:rFonts w:ascii="Calibri" w:eastAsia="Calibri" w:hAnsi="Calibri"/>
                <w:sz w:val="22"/>
                <w:szCs w:val="24"/>
              </w:rPr>
            </w:pPr>
          </w:p>
          <w:p w14:paraId="035A4E18" w14:textId="77777777" w:rsidR="00DB5F24" w:rsidRPr="00DB5F24" w:rsidRDefault="00DB5F24" w:rsidP="00DB5F24">
            <w:pPr>
              <w:rPr>
                <w:rFonts w:ascii="Calibri" w:eastAsia="Calibri" w:hAnsi="Calibri"/>
                <w:sz w:val="22"/>
                <w:szCs w:val="24"/>
              </w:rPr>
            </w:pPr>
            <w:r w:rsidRPr="00DB5F24">
              <w:rPr>
                <w:rFonts w:ascii="Calibri" w:eastAsia="Calibri" w:hAnsi="Calibri"/>
                <w:sz w:val="22"/>
                <w:szCs w:val="24"/>
              </w:rPr>
              <w:t>Date Signed</w:t>
            </w:r>
          </w:p>
          <w:p w14:paraId="3A729169" w14:textId="1A1A11DA" w:rsidR="00DB5F24" w:rsidRPr="00DB5F24" w:rsidRDefault="00DB5F24" w:rsidP="00DB5F24">
            <w:pPr>
              <w:rPr>
                <w:rFonts w:ascii="Calibri" w:eastAsia="Calibri" w:hAnsi="Calibri"/>
                <w:szCs w:val="24"/>
              </w:rPr>
            </w:pPr>
          </w:p>
        </w:tc>
        <w:tc>
          <w:tcPr>
            <w:tcW w:w="3117" w:type="dxa"/>
          </w:tcPr>
          <w:p w14:paraId="584146CE" w14:textId="77777777" w:rsidR="00DB5F24" w:rsidRPr="00DB5F24" w:rsidRDefault="00DB5F24" w:rsidP="00DB5F24">
            <w:pPr>
              <w:rPr>
                <w:rFonts w:ascii="Calibri" w:eastAsia="Calibri" w:hAnsi="Calibri"/>
                <w:b/>
                <w:szCs w:val="24"/>
              </w:rPr>
            </w:pPr>
            <w:r w:rsidRPr="00DB5F24">
              <w:rPr>
                <w:rFonts w:ascii="Calibri" w:eastAsia="Calibri" w:hAnsi="Calibri"/>
                <w:b/>
                <w:szCs w:val="24"/>
              </w:rPr>
              <w:t>FOR INSTITUTION</w:t>
            </w:r>
          </w:p>
          <w:p w14:paraId="5B46289F" w14:textId="77777777" w:rsidR="00DB5F24" w:rsidRPr="00DB5F24" w:rsidRDefault="00DB5F24" w:rsidP="00DB5F24">
            <w:pPr>
              <w:rPr>
                <w:rFonts w:ascii="Calibri" w:eastAsia="Calibri" w:hAnsi="Calibri"/>
                <w:sz w:val="22"/>
                <w:szCs w:val="24"/>
              </w:rPr>
            </w:pPr>
            <w:r w:rsidRPr="00DB5F24">
              <w:rPr>
                <w:rFonts w:ascii="Calibri" w:eastAsia="Calibri" w:hAnsi="Calibri"/>
                <w:sz w:val="22"/>
                <w:szCs w:val="24"/>
              </w:rPr>
              <w:t>Institution Name</w:t>
            </w:r>
          </w:p>
          <w:p w14:paraId="2D914929" w14:textId="66999823" w:rsidR="00DB5F24" w:rsidRPr="00DB5F24" w:rsidRDefault="00DB5F24" w:rsidP="00DB5F24">
            <w:pPr>
              <w:rPr>
                <w:rFonts w:ascii="Calibri" w:eastAsia="Calibri" w:hAnsi="Calibri"/>
                <w:sz w:val="22"/>
                <w:szCs w:val="24"/>
              </w:rPr>
            </w:pPr>
          </w:p>
          <w:p w14:paraId="39B064DD" w14:textId="77777777" w:rsidR="00DB5F24" w:rsidRPr="00DB5F24" w:rsidRDefault="00DB5F24" w:rsidP="00DB5F24">
            <w:pPr>
              <w:rPr>
                <w:rFonts w:ascii="Calibri" w:eastAsia="Calibri" w:hAnsi="Calibri"/>
                <w:sz w:val="22"/>
                <w:szCs w:val="24"/>
              </w:rPr>
            </w:pPr>
          </w:p>
          <w:p w14:paraId="3F1A4A40" w14:textId="77777777" w:rsidR="00DB5F24" w:rsidRPr="00DB5F24" w:rsidRDefault="00DB5F24" w:rsidP="00DB5F24">
            <w:pPr>
              <w:rPr>
                <w:rFonts w:ascii="Calibri" w:eastAsia="Calibri" w:hAnsi="Calibri"/>
                <w:sz w:val="22"/>
                <w:szCs w:val="24"/>
              </w:rPr>
            </w:pPr>
            <w:r w:rsidRPr="00DB5F24">
              <w:rPr>
                <w:rFonts w:ascii="Calibri" w:eastAsia="Calibri" w:hAnsi="Calibri"/>
                <w:sz w:val="22"/>
                <w:szCs w:val="24"/>
              </w:rPr>
              <w:t>Signer’s Name</w:t>
            </w:r>
          </w:p>
          <w:p w14:paraId="6E9F5C87" w14:textId="41A482ED" w:rsidR="00DB5F24" w:rsidRPr="00DB5F24" w:rsidRDefault="00DB5F24" w:rsidP="00DB5F24">
            <w:pPr>
              <w:rPr>
                <w:rFonts w:ascii="Calibri" w:eastAsia="Calibri" w:hAnsi="Calibri"/>
                <w:sz w:val="22"/>
                <w:szCs w:val="24"/>
              </w:rPr>
            </w:pPr>
          </w:p>
          <w:p w14:paraId="72AD9ABB" w14:textId="77777777" w:rsidR="00DB5F24" w:rsidRPr="00DB5F24" w:rsidRDefault="00DB5F24" w:rsidP="00DB5F24">
            <w:pPr>
              <w:rPr>
                <w:rFonts w:ascii="Calibri" w:eastAsia="Calibri" w:hAnsi="Calibri"/>
                <w:sz w:val="22"/>
                <w:szCs w:val="24"/>
              </w:rPr>
            </w:pPr>
          </w:p>
          <w:p w14:paraId="0915E329" w14:textId="77777777" w:rsidR="00DB5F24" w:rsidRPr="00DB5F24" w:rsidRDefault="00DB5F24" w:rsidP="00DB5F24">
            <w:pPr>
              <w:rPr>
                <w:rFonts w:ascii="Calibri" w:eastAsia="Calibri" w:hAnsi="Calibri"/>
                <w:sz w:val="22"/>
                <w:szCs w:val="24"/>
              </w:rPr>
            </w:pPr>
            <w:r w:rsidRPr="00DB5F24">
              <w:rPr>
                <w:rFonts w:ascii="Calibri" w:eastAsia="Calibri" w:hAnsi="Calibri"/>
                <w:sz w:val="22"/>
                <w:szCs w:val="24"/>
              </w:rPr>
              <w:t>Signer’s Title</w:t>
            </w:r>
          </w:p>
          <w:p w14:paraId="27B84CAD" w14:textId="43AE763C" w:rsidR="00DB5F24" w:rsidRPr="00DB5F24" w:rsidRDefault="00DB5F24" w:rsidP="00DB5F24">
            <w:pPr>
              <w:rPr>
                <w:rFonts w:ascii="Calibri" w:eastAsia="Calibri" w:hAnsi="Calibri"/>
                <w:sz w:val="22"/>
                <w:szCs w:val="24"/>
              </w:rPr>
            </w:pPr>
          </w:p>
          <w:p w14:paraId="646245D6" w14:textId="77777777" w:rsidR="00DB5F24" w:rsidRPr="00DB5F24" w:rsidRDefault="00DB5F24" w:rsidP="00DB5F24">
            <w:pPr>
              <w:rPr>
                <w:rFonts w:ascii="Calibri" w:eastAsia="Calibri" w:hAnsi="Calibri"/>
                <w:sz w:val="22"/>
                <w:szCs w:val="24"/>
              </w:rPr>
            </w:pPr>
          </w:p>
          <w:p w14:paraId="291E1D67" w14:textId="77777777" w:rsidR="00DB5F24" w:rsidRPr="00DB5F24" w:rsidRDefault="00DB5F24" w:rsidP="00DB5F24">
            <w:pPr>
              <w:rPr>
                <w:rFonts w:ascii="Calibri" w:eastAsia="Calibri" w:hAnsi="Calibri"/>
                <w:sz w:val="22"/>
                <w:szCs w:val="24"/>
              </w:rPr>
            </w:pPr>
            <w:r w:rsidRPr="00DB5F24">
              <w:rPr>
                <w:rFonts w:ascii="Calibri" w:eastAsia="Calibri" w:hAnsi="Calibri"/>
                <w:sz w:val="22"/>
                <w:szCs w:val="24"/>
              </w:rPr>
              <w:t>Signature</w:t>
            </w:r>
          </w:p>
          <w:p w14:paraId="035AB929" w14:textId="497E042A" w:rsidR="00DB5F24" w:rsidRPr="00DB5F24" w:rsidRDefault="00DB5F24" w:rsidP="00DB5F24">
            <w:pPr>
              <w:rPr>
                <w:rFonts w:ascii="Calibri" w:eastAsia="Calibri" w:hAnsi="Calibri"/>
                <w:sz w:val="22"/>
                <w:szCs w:val="24"/>
              </w:rPr>
            </w:pPr>
          </w:p>
          <w:p w14:paraId="4A7E0AF9" w14:textId="77777777" w:rsidR="00DB5F24" w:rsidRPr="00DB5F24" w:rsidRDefault="00DB5F24" w:rsidP="00DB5F24">
            <w:pPr>
              <w:rPr>
                <w:rFonts w:ascii="Calibri" w:eastAsia="Calibri" w:hAnsi="Calibri"/>
                <w:sz w:val="22"/>
                <w:szCs w:val="24"/>
              </w:rPr>
            </w:pPr>
          </w:p>
          <w:p w14:paraId="6077CB52" w14:textId="77777777" w:rsidR="00DB5F24" w:rsidRPr="00DB5F24" w:rsidRDefault="00DB5F24" w:rsidP="00DB5F24">
            <w:pPr>
              <w:rPr>
                <w:rFonts w:ascii="Calibri" w:eastAsia="Calibri" w:hAnsi="Calibri"/>
                <w:sz w:val="22"/>
                <w:szCs w:val="24"/>
              </w:rPr>
            </w:pPr>
            <w:r w:rsidRPr="00DB5F24">
              <w:rPr>
                <w:rFonts w:ascii="Calibri" w:eastAsia="Calibri" w:hAnsi="Calibri"/>
                <w:sz w:val="22"/>
                <w:szCs w:val="24"/>
              </w:rPr>
              <w:t>Date Signed</w:t>
            </w:r>
          </w:p>
          <w:p w14:paraId="6EBFF2F6" w14:textId="14F09311" w:rsidR="00DB5F24" w:rsidRPr="00DB5F24" w:rsidRDefault="00DB5F24" w:rsidP="00DB5F24">
            <w:pPr>
              <w:rPr>
                <w:rFonts w:ascii="Calibri" w:eastAsia="Calibri" w:hAnsi="Calibri"/>
                <w:sz w:val="22"/>
                <w:szCs w:val="24"/>
              </w:rPr>
            </w:pPr>
          </w:p>
        </w:tc>
        <w:tc>
          <w:tcPr>
            <w:tcW w:w="3117" w:type="dxa"/>
          </w:tcPr>
          <w:p w14:paraId="54D8AFF7" w14:textId="77777777" w:rsidR="00DB5F24" w:rsidRPr="00DB5F24" w:rsidRDefault="00DB5F24" w:rsidP="00DB5F24">
            <w:pPr>
              <w:rPr>
                <w:rFonts w:ascii="Calibri" w:eastAsia="Calibri" w:hAnsi="Calibri"/>
                <w:b/>
                <w:szCs w:val="24"/>
              </w:rPr>
            </w:pPr>
            <w:r w:rsidRPr="00DB5F24">
              <w:rPr>
                <w:rFonts w:ascii="Calibri" w:eastAsia="Calibri" w:hAnsi="Calibri"/>
                <w:b/>
                <w:szCs w:val="24"/>
              </w:rPr>
              <w:t>FOR UT</w:t>
            </w:r>
          </w:p>
          <w:p w14:paraId="17E38674" w14:textId="77777777" w:rsidR="00DB5F24" w:rsidRPr="00DB5F24" w:rsidRDefault="00DB5F24" w:rsidP="00DB5F24">
            <w:pPr>
              <w:rPr>
                <w:rFonts w:ascii="Calibri" w:eastAsia="Calibri" w:hAnsi="Calibri"/>
                <w:sz w:val="22"/>
                <w:szCs w:val="24"/>
              </w:rPr>
            </w:pPr>
            <w:r w:rsidRPr="00DB5F24">
              <w:rPr>
                <w:rFonts w:ascii="Calibri" w:eastAsia="Calibri" w:hAnsi="Calibri"/>
                <w:sz w:val="22"/>
                <w:szCs w:val="24"/>
              </w:rPr>
              <w:t>The University of Tennessee</w:t>
            </w:r>
          </w:p>
          <w:p w14:paraId="0EA9BCF3" w14:textId="682C589B" w:rsidR="00DB5F24" w:rsidRPr="00DB5F24" w:rsidRDefault="00DB5F24" w:rsidP="00DB5F24">
            <w:pPr>
              <w:rPr>
                <w:rFonts w:ascii="Calibri" w:eastAsia="Calibri" w:hAnsi="Calibri"/>
                <w:sz w:val="22"/>
                <w:szCs w:val="24"/>
              </w:rPr>
            </w:pPr>
          </w:p>
          <w:p w14:paraId="20C28195" w14:textId="77777777" w:rsidR="00DB5F24" w:rsidRPr="00DB5F24" w:rsidRDefault="00DB5F24" w:rsidP="00DB5F24">
            <w:pPr>
              <w:rPr>
                <w:rFonts w:ascii="Calibri" w:eastAsia="Calibri" w:hAnsi="Calibri"/>
                <w:sz w:val="22"/>
                <w:szCs w:val="24"/>
              </w:rPr>
            </w:pPr>
          </w:p>
          <w:p w14:paraId="60F1F9A8" w14:textId="77777777" w:rsidR="00DB5F24" w:rsidRPr="00DB5F24" w:rsidRDefault="00DB5F24" w:rsidP="00DB5F24">
            <w:pPr>
              <w:rPr>
                <w:rFonts w:ascii="Calibri" w:eastAsia="Calibri" w:hAnsi="Calibri"/>
                <w:sz w:val="22"/>
                <w:szCs w:val="24"/>
              </w:rPr>
            </w:pPr>
            <w:r w:rsidRPr="00DB5F24">
              <w:rPr>
                <w:rFonts w:ascii="Calibri" w:eastAsia="Calibri" w:hAnsi="Calibri"/>
                <w:sz w:val="22"/>
                <w:szCs w:val="24"/>
              </w:rPr>
              <w:t>Signer’s Name</w:t>
            </w:r>
          </w:p>
          <w:p w14:paraId="3E039BA4" w14:textId="48619A9E" w:rsidR="00DB5F24" w:rsidRPr="00DB5F24" w:rsidRDefault="00DB5F24" w:rsidP="00DB5F24">
            <w:pPr>
              <w:rPr>
                <w:rFonts w:ascii="Calibri" w:eastAsia="Calibri" w:hAnsi="Calibri"/>
                <w:sz w:val="22"/>
                <w:szCs w:val="24"/>
              </w:rPr>
            </w:pPr>
          </w:p>
          <w:p w14:paraId="2B76B4DA" w14:textId="77777777" w:rsidR="00DB5F24" w:rsidRPr="00DB5F24" w:rsidRDefault="00DB5F24" w:rsidP="00DB5F24">
            <w:pPr>
              <w:rPr>
                <w:rFonts w:ascii="Calibri" w:eastAsia="Calibri" w:hAnsi="Calibri"/>
                <w:sz w:val="22"/>
                <w:szCs w:val="24"/>
              </w:rPr>
            </w:pPr>
          </w:p>
          <w:p w14:paraId="0404D39C" w14:textId="77777777" w:rsidR="00DB5F24" w:rsidRPr="00DB5F24" w:rsidRDefault="00DB5F24" w:rsidP="00DB5F24">
            <w:pPr>
              <w:rPr>
                <w:rFonts w:ascii="Calibri" w:eastAsia="Calibri" w:hAnsi="Calibri"/>
                <w:sz w:val="22"/>
                <w:szCs w:val="24"/>
              </w:rPr>
            </w:pPr>
            <w:r w:rsidRPr="00DB5F24">
              <w:rPr>
                <w:rFonts w:ascii="Calibri" w:eastAsia="Calibri" w:hAnsi="Calibri"/>
                <w:sz w:val="22"/>
                <w:szCs w:val="24"/>
              </w:rPr>
              <w:t>Signer’s Title</w:t>
            </w:r>
          </w:p>
          <w:p w14:paraId="4836B4EE" w14:textId="36E9EA9C" w:rsidR="00DB5F24" w:rsidRPr="00DB5F24" w:rsidRDefault="00DB5F24" w:rsidP="00DB5F24">
            <w:pPr>
              <w:rPr>
                <w:rFonts w:ascii="Calibri" w:eastAsia="Calibri" w:hAnsi="Calibri"/>
                <w:sz w:val="22"/>
                <w:szCs w:val="24"/>
              </w:rPr>
            </w:pPr>
          </w:p>
          <w:p w14:paraId="75C7DD35" w14:textId="77777777" w:rsidR="00DB5F24" w:rsidRPr="00DB5F24" w:rsidRDefault="00DB5F24" w:rsidP="00DB5F24">
            <w:pPr>
              <w:rPr>
                <w:rFonts w:ascii="Calibri" w:eastAsia="Calibri" w:hAnsi="Calibri"/>
                <w:sz w:val="22"/>
                <w:szCs w:val="24"/>
              </w:rPr>
            </w:pPr>
          </w:p>
          <w:p w14:paraId="0F7E36CA" w14:textId="77777777" w:rsidR="00DB5F24" w:rsidRPr="00DB5F24" w:rsidRDefault="00DB5F24" w:rsidP="00DB5F24">
            <w:pPr>
              <w:rPr>
                <w:rFonts w:ascii="Calibri" w:eastAsia="Calibri" w:hAnsi="Calibri"/>
                <w:sz w:val="22"/>
                <w:szCs w:val="24"/>
              </w:rPr>
            </w:pPr>
            <w:r w:rsidRPr="00DB5F24">
              <w:rPr>
                <w:rFonts w:ascii="Calibri" w:eastAsia="Calibri" w:hAnsi="Calibri"/>
                <w:sz w:val="22"/>
                <w:szCs w:val="24"/>
              </w:rPr>
              <w:t>Signature</w:t>
            </w:r>
          </w:p>
          <w:p w14:paraId="780892A9" w14:textId="30FAAB0D" w:rsidR="00DB5F24" w:rsidRPr="00DB5F24" w:rsidRDefault="00DB5F24" w:rsidP="00DB5F24">
            <w:pPr>
              <w:rPr>
                <w:rFonts w:ascii="Calibri" w:eastAsia="Calibri" w:hAnsi="Calibri"/>
                <w:sz w:val="22"/>
                <w:szCs w:val="24"/>
              </w:rPr>
            </w:pPr>
          </w:p>
          <w:p w14:paraId="7BEF4ED5" w14:textId="77777777" w:rsidR="00DB5F24" w:rsidRPr="00DB5F24" w:rsidRDefault="00DB5F24" w:rsidP="00DB5F24">
            <w:pPr>
              <w:rPr>
                <w:rFonts w:ascii="Calibri" w:eastAsia="Calibri" w:hAnsi="Calibri"/>
                <w:sz w:val="22"/>
                <w:szCs w:val="24"/>
              </w:rPr>
            </w:pPr>
          </w:p>
          <w:p w14:paraId="26B041E2" w14:textId="77777777" w:rsidR="00DB5F24" w:rsidRPr="00DB5F24" w:rsidRDefault="00DB5F24" w:rsidP="00DB5F24">
            <w:pPr>
              <w:rPr>
                <w:rFonts w:ascii="Calibri" w:eastAsia="Calibri" w:hAnsi="Calibri"/>
                <w:sz w:val="22"/>
                <w:szCs w:val="24"/>
              </w:rPr>
            </w:pPr>
            <w:r w:rsidRPr="00DB5F24">
              <w:rPr>
                <w:rFonts w:ascii="Calibri" w:eastAsia="Calibri" w:hAnsi="Calibri"/>
                <w:sz w:val="22"/>
                <w:szCs w:val="24"/>
              </w:rPr>
              <w:t>Date Signed</w:t>
            </w:r>
          </w:p>
          <w:p w14:paraId="52DC425C" w14:textId="2EB47CA1" w:rsidR="00DB5F24" w:rsidRPr="00DB5F24" w:rsidRDefault="00DB5F24" w:rsidP="00DB5F24">
            <w:pPr>
              <w:rPr>
                <w:rFonts w:ascii="Calibri" w:eastAsia="Calibri" w:hAnsi="Calibri"/>
                <w:sz w:val="22"/>
                <w:szCs w:val="24"/>
              </w:rPr>
            </w:pPr>
          </w:p>
        </w:tc>
      </w:tr>
    </w:tbl>
    <w:p w14:paraId="50219636" w14:textId="77777777" w:rsidR="00DB5F24" w:rsidRPr="00DB5F24" w:rsidRDefault="00DB5F24" w:rsidP="00DB5F24">
      <w:pPr>
        <w:spacing w:after="160" w:line="259" w:lineRule="auto"/>
        <w:jc w:val="center"/>
        <w:rPr>
          <w:rFonts w:ascii="Calibri Light" w:eastAsia="Calibri" w:hAnsi="Calibri Light"/>
          <w:sz w:val="36"/>
          <w:szCs w:val="24"/>
        </w:rPr>
      </w:pPr>
    </w:p>
    <w:p w14:paraId="338C7A06" w14:textId="77777777" w:rsidR="00DB5F24" w:rsidRPr="00DB5F24" w:rsidRDefault="00DB5F24" w:rsidP="00DB5F24">
      <w:pPr>
        <w:spacing w:after="160" w:line="259" w:lineRule="auto"/>
        <w:rPr>
          <w:rFonts w:ascii="Calibri Light" w:eastAsia="Calibri" w:hAnsi="Calibri Light"/>
          <w:sz w:val="36"/>
          <w:szCs w:val="24"/>
        </w:rPr>
      </w:pPr>
      <w:r w:rsidRPr="00DB5F24">
        <w:rPr>
          <w:rFonts w:ascii="Calibri Light" w:eastAsia="Calibri" w:hAnsi="Calibri Light"/>
          <w:sz w:val="36"/>
          <w:szCs w:val="24"/>
        </w:rPr>
        <w:br w:type="page"/>
      </w:r>
    </w:p>
    <w:p w14:paraId="2F31FAF1" w14:textId="49DC251C" w:rsidR="00DB5F24" w:rsidRPr="00DB5F24" w:rsidRDefault="00DB5F24" w:rsidP="00DB5F24">
      <w:pPr>
        <w:spacing w:after="160" w:line="259" w:lineRule="auto"/>
        <w:jc w:val="center"/>
        <w:rPr>
          <w:rFonts w:ascii="Calibri Light" w:eastAsia="Calibri" w:hAnsi="Calibri Light"/>
          <w:sz w:val="36"/>
          <w:szCs w:val="24"/>
        </w:rPr>
      </w:pPr>
      <w:r>
        <w:rPr>
          <w:rFonts w:ascii="Calibri Light" w:eastAsia="Calibri" w:hAnsi="Calibri Light"/>
          <w:sz w:val="36"/>
          <w:szCs w:val="24"/>
        </w:rPr>
        <w:lastRenderedPageBreak/>
        <w:t xml:space="preserve">Participation Form – Exhibit </w:t>
      </w:r>
      <w:r w:rsidRPr="00DB5F24">
        <w:rPr>
          <w:rFonts w:ascii="Calibri Light" w:eastAsia="Calibri" w:hAnsi="Calibri Light"/>
          <w:sz w:val="36"/>
          <w:szCs w:val="24"/>
        </w:rPr>
        <w:t>1</w:t>
      </w:r>
    </w:p>
    <w:p w14:paraId="2B74C352" w14:textId="77777777" w:rsidR="00DB5F24" w:rsidRPr="00DB5F24" w:rsidRDefault="00DB5F24" w:rsidP="00DB5F24">
      <w:pPr>
        <w:spacing w:after="160" w:line="259" w:lineRule="auto"/>
        <w:jc w:val="center"/>
        <w:rPr>
          <w:rFonts w:ascii="Calibri" w:eastAsia="Calibri" w:hAnsi="Calibri"/>
          <w:b/>
          <w:sz w:val="28"/>
          <w:szCs w:val="28"/>
        </w:rPr>
      </w:pPr>
      <w:r w:rsidRPr="00DB5F24">
        <w:rPr>
          <w:rFonts w:ascii="Calibri" w:eastAsia="Calibri" w:hAnsi="Calibri"/>
          <w:b/>
          <w:sz w:val="28"/>
          <w:szCs w:val="28"/>
        </w:rPr>
        <w:t>Administrative Information</w:t>
      </w:r>
    </w:p>
    <w:p w14:paraId="7E89FF3E" w14:textId="38D7E123" w:rsidR="00DB5F24" w:rsidRPr="00F63B60" w:rsidRDefault="00DB5F24" w:rsidP="00DB5F24">
      <w:pPr>
        <w:spacing w:after="160" w:line="259" w:lineRule="auto"/>
        <w:rPr>
          <w:rFonts w:ascii="Calibri" w:eastAsia="Calibri" w:hAnsi="Calibri"/>
          <w:szCs w:val="24"/>
        </w:rPr>
      </w:pPr>
      <w:r w:rsidRPr="00DB5F24">
        <w:rPr>
          <w:rFonts w:ascii="Calibri" w:eastAsia="Calibri" w:hAnsi="Calibri"/>
          <w:szCs w:val="24"/>
        </w:rPr>
        <w:t>Contract Updates: Renewals, amendments, or other modifications to the Supplier Agreement will be published on UT’s website</w:t>
      </w:r>
      <w:r w:rsidRPr="00DB5F24">
        <w:rPr>
          <w:rFonts w:ascii="Calibri" w:eastAsia="Calibri" w:hAnsi="Calibri"/>
          <w:szCs w:val="24"/>
          <w:vertAlign w:val="superscript"/>
        </w:rPr>
        <w:footnoteReference w:id="1"/>
      </w:r>
      <w:r w:rsidR="00F63B60">
        <w:rPr>
          <w:rFonts w:ascii="Calibri" w:eastAsia="Calibri" w:hAnsi="Calibri"/>
          <w:szCs w:val="24"/>
        </w:rPr>
        <w:t xml:space="preserve"> and </w:t>
      </w:r>
      <w:r w:rsidRPr="00DB5F24">
        <w:rPr>
          <w:rFonts w:ascii="Calibri" w:eastAsia="Calibri" w:hAnsi="Calibri"/>
          <w:szCs w:val="24"/>
        </w:rPr>
        <w:t>will also be sent via email to the designated conta</w:t>
      </w:r>
      <w:r w:rsidR="00F63B60">
        <w:rPr>
          <w:rFonts w:ascii="Calibri" w:eastAsia="Calibri" w:hAnsi="Calibri"/>
          <w:szCs w:val="24"/>
        </w:rPr>
        <w:t>ct person at every Institution.</w:t>
      </w:r>
      <w:bookmarkStart w:id="0" w:name="_GoBack"/>
      <w:bookmarkEnd w:id="0"/>
    </w:p>
    <w:p w14:paraId="0F11EA22" w14:textId="77777777" w:rsidR="00DB5F24" w:rsidRPr="00DB5F24" w:rsidRDefault="00DB5F24" w:rsidP="00DB5F24">
      <w:pPr>
        <w:spacing w:after="160" w:line="259" w:lineRule="auto"/>
        <w:rPr>
          <w:rFonts w:ascii="Calibri" w:eastAsia="Calibri" w:hAnsi="Calibri"/>
          <w:szCs w:val="24"/>
          <w:u w:val="single"/>
        </w:rPr>
      </w:pPr>
      <w:r w:rsidRPr="00DB5F24">
        <w:rPr>
          <w:rFonts w:ascii="Calibri" w:eastAsia="Calibri" w:hAnsi="Calibri"/>
          <w:szCs w:val="24"/>
          <w:u w:val="single"/>
        </w:rPr>
        <w:t>Contact Information – Institution</w:t>
      </w:r>
    </w:p>
    <w:p w14:paraId="3D4FD086" w14:textId="584D40A6" w:rsidR="00DB5F24" w:rsidRDefault="00DB5F24" w:rsidP="00DB5F24">
      <w:pPr>
        <w:spacing w:after="160" w:line="259" w:lineRule="auto"/>
        <w:rPr>
          <w:rFonts w:ascii="Calibri" w:eastAsia="Calibri" w:hAnsi="Calibri"/>
          <w:szCs w:val="24"/>
        </w:rPr>
      </w:pPr>
      <w:r w:rsidRPr="00DB5F24">
        <w:rPr>
          <w:rFonts w:ascii="Calibri" w:eastAsia="Calibri" w:hAnsi="Calibri"/>
          <w:szCs w:val="24"/>
        </w:rPr>
        <w:t xml:space="preserve">Designated Contact Person: </w:t>
      </w:r>
    </w:p>
    <w:p w14:paraId="26B614D2" w14:textId="76DB76EB" w:rsidR="00E73CCD" w:rsidRPr="00DB5F24" w:rsidRDefault="00E73CCD" w:rsidP="00DB5F24">
      <w:pPr>
        <w:spacing w:after="160" w:line="259" w:lineRule="auto"/>
        <w:rPr>
          <w:rFonts w:ascii="Calibri" w:eastAsia="Calibri" w:hAnsi="Calibri"/>
          <w:szCs w:val="24"/>
        </w:rPr>
      </w:pPr>
      <w:r>
        <w:rPr>
          <w:rFonts w:ascii="Calibri" w:eastAsia="Calibri" w:hAnsi="Calibri"/>
          <w:szCs w:val="24"/>
        </w:rPr>
        <w:t xml:space="preserve">Title: </w:t>
      </w:r>
    </w:p>
    <w:p w14:paraId="39FF8B08" w14:textId="53BD48EE" w:rsidR="00DB5F24" w:rsidRDefault="00DB5F24" w:rsidP="00DB5F24">
      <w:pPr>
        <w:spacing w:after="160" w:line="259" w:lineRule="auto"/>
        <w:rPr>
          <w:rFonts w:ascii="Calibri" w:eastAsia="Calibri" w:hAnsi="Calibri"/>
          <w:szCs w:val="24"/>
        </w:rPr>
      </w:pPr>
      <w:r w:rsidRPr="00DB5F24">
        <w:rPr>
          <w:rFonts w:ascii="Calibri" w:eastAsia="Calibri" w:hAnsi="Calibri"/>
          <w:szCs w:val="24"/>
        </w:rPr>
        <w:t xml:space="preserve">Email: </w:t>
      </w:r>
    </w:p>
    <w:p w14:paraId="1FA3A974" w14:textId="20A4CBDB" w:rsidR="008F0FCB" w:rsidRPr="00DB5F24" w:rsidRDefault="008F0FCB" w:rsidP="00DB5F24">
      <w:pPr>
        <w:spacing w:after="160" w:line="259" w:lineRule="auto"/>
        <w:rPr>
          <w:rFonts w:ascii="Calibri" w:eastAsia="Calibri" w:hAnsi="Calibri"/>
          <w:szCs w:val="24"/>
        </w:rPr>
      </w:pPr>
      <w:r>
        <w:rPr>
          <w:rFonts w:ascii="Calibri" w:eastAsia="Calibri" w:hAnsi="Calibri"/>
          <w:szCs w:val="24"/>
        </w:rPr>
        <w:t xml:space="preserve">Address: </w:t>
      </w:r>
    </w:p>
    <w:p w14:paraId="1B859065" w14:textId="77777777" w:rsidR="00DB5F24" w:rsidRPr="00DB5F24" w:rsidRDefault="00DB5F24" w:rsidP="00DB5F24">
      <w:pPr>
        <w:spacing w:after="160" w:line="259" w:lineRule="auto"/>
        <w:rPr>
          <w:rFonts w:ascii="Calibri" w:eastAsia="Calibri" w:hAnsi="Calibri"/>
          <w:szCs w:val="24"/>
        </w:rPr>
      </w:pPr>
      <w:r w:rsidRPr="00DB5F24">
        <w:rPr>
          <w:rFonts w:ascii="Calibri" w:eastAsia="Calibri" w:hAnsi="Calibri"/>
          <w:szCs w:val="24"/>
        </w:rPr>
        <w:t xml:space="preserve">Phone: </w:t>
      </w:r>
    </w:p>
    <w:p w14:paraId="6E01280A" w14:textId="77777777" w:rsidR="00DB5F24" w:rsidRPr="00DB5F24" w:rsidRDefault="00DB5F24" w:rsidP="00DB5F24">
      <w:pPr>
        <w:spacing w:after="160" w:line="259" w:lineRule="auto"/>
        <w:rPr>
          <w:rFonts w:ascii="Calibri" w:eastAsia="Calibri" w:hAnsi="Calibri"/>
          <w:szCs w:val="24"/>
          <w:u w:val="single"/>
        </w:rPr>
      </w:pPr>
    </w:p>
    <w:p w14:paraId="3D69EE0F" w14:textId="77777777" w:rsidR="00DB5F24" w:rsidRPr="00DB5F24" w:rsidRDefault="00DB5F24" w:rsidP="00DB5F24">
      <w:pPr>
        <w:spacing w:after="160" w:line="259" w:lineRule="auto"/>
        <w:rPr>
          <w:rFonts w:ascii="Calibri" w:eastAsia="Calibri" w:hAnsi="Calibri"/>
          <w:szCs w:val="24"/>
          <w:u w:val="single"/>
        </w:rPr>
      </w:pPr>
      <w:r w:rsidRPr="00DB5F24">
        <w:rPr>
          <w:rFonts w:ascii="Calibri" w:eastAsia="Calibri" w:hAnsi="Calibri"/>
          <w:szCs w:val="24"/>
          <w:u w:val="single"/>
        </w:rPr>
        <w:t>Contact Information – Supplier</w:t>
      </w:r>
    </w:p>
    <w:p w14:paraId="23DE9AFB" w14:textId="791749C3" w:rsidR="00DB5F24" w:rsidRDefault="00DB5F24" w:rsidP="00DB5F24">
      <w:pPr>
        <w:spacing w:after="160" w:line="259" w:lineRule="auto"/>
        <w:rPr>
          <w:rFonts w:ascii="Calibri" w:eastAsia="Calibri" w:hAnsi="Calibri"/>
          <w:szCs w:val="24"/>
        </w:rPr>
      </w:pPr>
      <w:r w:rsidRPr="00DB5F24">
        <w:rPr>
          <w:rFonts w:ascii="Calibri" w:eastAsia="Calibri" w:hAnsi="Calibri"/>
          <w:szCs w:val="24"/>
        </w:rPr>
        <w:t xml:space="preserve">Representative Name: </w:t>
      </w:r>
    </w:p>
    <w:p w14:paraId="0D75ADF0" w14:textId="3B97F673" w:rsidR="00E73CCD" w:rsidRPr="00DB5F24" w:rsidRDefault="00E73CCD" w:rsidP="00DB5F24">
      <w:pPr>
        <w:spacing w:after="160" w:line="259" w:lineRule="auto"/>
        <w:rPr>
          <w:rFonts w:ascii="Calibri" w:eastAsia="Calibri" w:hAnsi="Calibri"/>
          <w:szCs w:val="24"/>
        </w:rPr>
      </w:pPr>
      <w:r>
        <w:rPr>
          <w:rFonts w:ascii="Calibri" w:eastAsia="Calibri" w:hAnsi="Calibri"/>
          <w:szCs w:val="24"/>
        </w:rPr>
        <w:t xml:space="preserve">Title: </w:t>
      </w:r>
    </w:p>
    <w:p w14:paraId="2DEC4762" w14:textId="77777777" w:rsidR="00DB5F24" w:rsidRPr="00DB5F24" w:rsidRDefault="00DB5F24" w:rsidP="00DB5F24">
      <w:pPr>
        <w:spacing w:after="160" w:line="259" w:lineRule="auto"/>
        <w:rPr>
          <w:rFonts w:ascii="Calibri" w:eastAsia="Calibri" w:hAnsi="Calibri"/>
          <w:szCs w:val="24"/>
        </w:rPr>
      </w:pPr>
      <w:r w:rsidRPr="00DB5F24">
        <w:rPr>
          <w:rFonts w:ascii="Calibri" w:eastAsia="Calibri" w:hAnsi="Calibri"/>
          <w:szCs w:val="24"/>
        </w:rPr>
        <w:t xml:space="preserve">Email: </w:t>
      </w:r>
    </w:p>
    <w:p w14:paraId="5C7B36EB" w14:textId="77777777" w:rsidR="00DB5F24" w:rsidRPr="00DB5F24" w:rsidRDefault="00DB5F24" w:rsidP="00DB5F24">
      <w:pPr>
        <w:spacing w:after="160" w:line="259" w:lineRule="auto"/>
        <w:rPr>
          <w:rFonts w:ascii="Calibri" w:eastAsia="Calibri" w:hAnsi="Calibri"/>
          <w:szCs w:val="24"/>
        </w:rPr>
      </w:pPr>
      <w:r w:rsidRPr="00DB5F24">
        <w:rPr>
          <w:rFonts w:ascii="Calibri" w:eastAsia="Calibri" w:hAnsi="Calibri"/>
          <w:szCs w:val="24"/>
        </w:rPr>
        <w:t xml:space="preserve">Phone: </w:t>
      </w:r>
    </w:p>
    <w:p w14:paraId="7DF6B7AC" w14:textId="77777777" w:rsidR="00DB5F24" w:rsidRPr="00DB5F24" w:rsidRDefault="00DB5F24" w:rsidP="00DB5F24">
      <w:pPr>
        <w:spacing w:after="160" w:line="259" w:lineRule="auto"/>
        <w:rPr>
          <w:rFonts w:ascii="Calibri" w:eastAsia="Calibri" w:hAnsi="Calibri"/>
          <w:szCs w:val="24"/>
          <w:u w:val="single"/>
        </w:rPr>
      </w:pPr>
    </w:p>
    <w:p w14:paraId="7CF14DAC" w14:textId="77777777" w:rsidR="00DB5F24" w:rsidRPr="00DB5F24" w:rsidRDefault="00DB5F24" w:rsidP="00DB5F24">
      <w:pPr>
        <w:spacing w:after="160" w:line="259" w:lineRule="auto"/>
        <w:rPr>
          <w:rFonts w:ascii="Calibri" w:eastAsia="Calibri" w:hAnsi="Calibri"/>
          <w:szCs w:val="24"/>
          <w:u w:val="single"/>
        </w:rPr>
      </w:pPr>
      <w:r w:rsidRPr="00DB5F24">
        <w:rPr>
          <w:rFonts w:ascii="Calibri" w:eastAsia="Calibri" w:hAnsi="Calibri"/>
          <w:szCs w:val="24"/>
          <w:u w:val="single"/>
        </w:rPr>
        <w:t xml:space="preserve">Contact Information – UT </w:t>
      </w:r>
    </w:p>
    <w:p w14:paraId="503DB9FE" w14:textId="77777777" w:rsidR="00DB5F24" w:rsidRPr="00DB5F24" w:rsidRDefault="00DB5F24" w:rsidP="00DB5F24">
      <w:pPr>
        <w:spacing w:after="160" w:line="259" w:lineRule="auto"/>
        <w:rPr>
          <w:rFonts w:ascii="Calibri" w:eastAsia="Calibri" w:hAnsi="Calibri"/>
          <w:szCs w:val="24"/>
        </w:rPr>
      </w:pPr>
      <w:r w:rsidRPr="00DB5F24">
        <w:rPr>
          <w:rFonts w:ascii="Calibri" w:eastAsia="Calibri" w:hAnsi="Calibri"/>
          <w:szCs w:val="24"/>
        </w:rPr>
        <w:t>Contract Manager: Ryan Holliday</w:t>
      </w:r>
    </w:p>
    <w:p w14:paraId="6B151E83" w14:textId="77777777" w:rsidR="00DB5F24" w:rsidRPr="00DB5F24" w:rsidRDefault="00DB5F24" w:rsidP="00DB5F24">
      <w:pPr>
        <w:spacing w:after="160" w:line="259" w:lineRule="auto"/>
        <w:rPr>
          <w:rFonts w:ascii="Calibri" w:eastAsia="Calibri" w:hAnsi="Calibri"/>
          <w:szCs w:val="24"/>
        </w:rPr>
      </w:pPr>
      <w:r w:rsidRPr="00DB5F24">
        <w:rPr>
          <w:rFonts w:ascii="Calibri" w:eastAsia="Calibri" w:hAnsi="Calibri"/>
          <w:szCs w:val="24"/>
        </w:rPr>
        <w:t xml:space="preserve">Email: </w:t>
      </w:r>
      <w:hyperlink r:id="rId12" w:history="1">
        <w:r w:rsidRPr="00DB5F24">
          <w:rPr>
            <w:rFonts w:ascii="Calibri" w:eastAsia="Calibri" w:hAnsi="Calibri"/>
            <w:color w:val="0563C1"/>
            <w:szCs w:val="24"/>
            <w:u w:val="single"/>
          </w:rPr>
          <w:t>ryanholliday@tennessee.edu</w:t>
        </w:r>
      </w:hyperlink>
      <w:r w:rsidRPr="00DB5F24">
        <w:rPr>
          <w:rFonts w:ascii="Calibri" w:eastAsia="Calibri" w:hAnsi="Calibri"/>
          <w:szCs w:val="24"/>
        </w:rPr>
        <w:t xml:space="preserve"> </w:t>
      </w:r>
    </w:p>
    <w:p w14:paraId="24406E3E" w14:textId="77777777" w:rsidR="00DB5F24" w:rsidRPr="00DB5F24" w:rsidRDefault="00DB5F24" w:rsidP="00DB5F24">
      <w:pPr>
        <w:spacing w:after="160" w:line="259" w:lineRule="auto"/>
        <w:rPr>
          <w:rFonts w:ascii="Calibri" w:eastAsia="Calibri" w:hAnsi="Calibri"/>
          <w:szCs w:val="24"/>
        </w:rPr>
      </w:pPr>
      <w:r w:rsidRPr="00DB5F24">
        <w:rPr>
          <w:rFonts w:ascii="Calibri" w:eastAsia="Calibri" w:hAnsi="Calibri"/>
          <w:szCs w:val="24"/>
        </w:rPr>
        <w:t>Phone: (865) 974-8293</w:t>
      </w:r>
    </w:p>
    <w:p w14:paraId="56D214AB" w14:textId="77777777" w:rsidR="00DB5F24" w:rsidRPr="00DB5F24" w:rsidRDefault="00DB5F24" w:rsidP="00DB5F24">
      <w:pPr>
        <w:spacing w:after="160" w:line="259" w:lineRule="auto"/>
        <w:rPr>
          <w:rFonts w:ascii="Calibri" w:eastAsia="Calibri" w:hAnsi="Calibri"/>
          <w:szCs w:val="24"/>
        </w:rPr>
      </w:pPr>
    </w:p>
    <w:p w14:paraId="546FBD49" w14:textId="77777777" w:rsidR="00DB5F24" w:rsidRPr="00DB5F24" w:rsidRDefault="00DB5F24" w:rsidP="00DB5F24">
      <w:pPr>
        <w:spacing w:after="160" w:line="259" w:lineRule="auto"/>
        <w:rPr>
          <w:rFonts w:ascii="Calibri" w:eastAsia="Calibri" w:hAnsi="Calibri"/>
          <w:szCs w:val="24"/>
        </w:rPr>
      </w:pPr>
      <w:r w:rsidRPr="00DB5F24">
        <w:rPr>
          <w:rFonts w:ascii="Calibri" w:eastAsia="Calibri" w:hAnsi="Calibri"/>
          <w:sz w:val="36"/>
          <w:szCs w:val="24"/>
        </w:rPr>
        <w:br w:type="page"/>
      </w:r>
    </w:p>
    <w:p w14:paraId="5DBD7934" w14:textId="215215E4" w:rsidR="00DB5F24" w:rsidRPr="00DB5F24" w:rsidRDefault="00DB5F24" w:rsidP="00DB5F24">
      <w:pPr>
        <w:spacing w:after="160" w:line="259" w:lineRule="auto"/>
        <w:jc w:val="center"/>
        <w:rPr>
          <w:rFonts w:ascii="Calibri Light" w:eastAsia="Calibri" w:hAnsi="Calibri Light"/>
          <w:sz w:val="36"/>
          <w:szCs w:val="24"/>
        </w:rPr>
      </w:pPr>
      <w:r>
        <w:rPr>
          <w:rFonts w:ascii="Calibri Light" w:eastAsia="Calibri" w:hAnsi="Calibri Light"/>
          <w:sz w:val="36"/>
          <w:szCs w:val="24"/>
        </w:rPr>
        <w:lastRenderedPageBreak/>
        <w:t>Participation Form – Exhibit</w:t>
      </w:r>
      <w:r w:rsidRPr="00DB5F24">
        <w:rPr>
          <w:rFonts w:ascii="Calibri Light" w:eastAsia="Calibri" w:hAnsi="Calibri Light"/>
          <w:sz w:val="36"/>
          <w:szCs w:val="24"/>
        </w:rPr>
        <w:t xml:space="preserve"> 2</w:t>
      </w:r>
    </w:p>
    <w:p w14:paraId="48DF9802" w14:textId="77777777" w:rsidR="00DB5F24" w:rsidRPr="00DB5F24" w:rsidRDefault="00DB5F24" w:rsidP="00DB5F24">
      <w:pPr>
        <w:spacing w:after="160" w:line="259" w:lineRule="auto"/>
        <w:jc w:val="center"/>
        <w:rPr>
          <w:rFonts w:ascii="Calibri" w:eastAsia="Calibri" w:hAnsi="Calibri"/>
          <w:b/>
          <w:sz w:val="28"/>
          <w:szCs w:val="28"/>
        </w:rPr>
      </w:pPr>
      <w:r w:rsidRPr="00DB5F24">
        <w:rPr>
          <w:rFonts w:ascii="Calibri" w:eastAsia="Calibri" w:hAnsi="Calibri"/>
          <w:b/>
          <w:sz w:val="28"/>
          <w:szCs w:val="28"/>
        </w:rPr>
        <w:t>Cooperative Procurement Annual Spend Report</w:t>
      </w:r>
    </w:p>
    <w:p w14:paraId="44D74F94" w14:textId="77777777" w:rsidR="00DB5F24" w:rsidRPr="00DB5F24" w:rsidRDefault="00DB5F24" w:rsidP="00DB5F24">
      <w:pPr>
        <w:spacing w:after="160" w:line="259" w:lineRule="auto"/>
        <w:rPr>
          <w:rFonts w:ascii="Calibri" w:eastAsia="Calibri" w:hAnsi="Calibri"/>
          <w:sz w:val="28"/>
          <w:szCs w:val="28"/>
        </w:rPr>
      </w:pPr>
      <w:r w:rsidRPr="00DB5F24">
        <w:rPr>
          <w:rFonts w:ascii="Calibri" w:eastAsia="Calibri" w:hAnsi="Calibri"/>
          <w:b/>
          <w:sz w:val="28"/>
          <w:szCs w:val="28"/>
        </w:rPr>
        <w:t>Institution:</w:t>
      </w:r>
      <w:r w:rsidRPr="00DB5F24">
        <w:rPr>
          <w:rFonts w:ascii="Calibri" w:eastAsia="Calibri" w:hAnsi="Calibri"/>
          <w:sz w:val="28"/>
          <w:szCs w:val="28"/>
        </w:rPr>
        <w:t xml:space="preserve"> </w:t>
      </w:r>
    </w:p>
    <w:p w14:paraId="1314CC37" w14:textId="77777777" w:rsidR="00DB5F24" w:rsidRPr="00DB5F24" w:rsidRDefault="00DB5F24" w:rsidP="00DB5F24">
      <w:pPr>
        <w:pBdr>
          <w:bottom w:val="single" w:sz="6" w:space="1" w:color="auto"/>
        </w:pBdr>
        <w:spacing w:after="160" w:line="259" w:lineRule="auto"/>
        <w:rPr>
          <w:rFonts w:ascii="Calibri" w:eastAsia="Calibri" w:hAnsi="Calibri"/>
          <w:sz w:val="28"/>
          <w:szCs w:val="28"/>
        </w:rPr>
      </w:pPr>
      <w:r w:rsidRPr="00DB5F24">
        <w:rPr>
          <w:rFonts w:ascii="Calibri" w:eastAsia="Calibri" w:hAnsi="Calibri"/>
          <w:b/>
          <w:sz w:val="28"/>
          <w:szCs w:val="28"/>
        </w:rPr>
        <w:t xml:space="preserve">Cooperative Agreement: </w:t>
      </w:r>
      <w:r w:rsidRPr="00DB5F24">
        <w:rPr>
          <w:rFonts w:ascii="Calibri" w:eastAsia="Calibri" w:hAnsi="Calibri"/>
          <w:sz w:val="28"/>
          <w:szCs w:val="28"/>
        </w:rPr>
        <w:t>UT-</w:t>
      </w:r>
      <w:r w:rsidRPr="00DB5F24">
        <w:rPr>
          <w:rFonts w:ascii="Calibri" w:eastAsia="Calibri" w:hAnsi="Calibri"/>
          <w:sz w:val="28"/>
          <w:szCs w:val="28"/>
          <w:highlight w:val="yellow"/>
        </w:rPr>
        <w:t>[contract number]</w:t>
      </w:r>
    </w:p>
    <w:p w14:paraId="1FEB1F97" w14:textId="77777777" w:rsidR="00DB5F24" w:rsidRPr="00DB5F24" w:rsidRDefault="00DB5F24" w:rsidP="00DB5F24">
      <w:pPr>
        <w:pBdr>
          <w:bottom w:val="single" w:sz="6" w:space="1" w:color="auto"/>
        </w:pBdr>
        <w:spacing w:after="160" w:line="259" w:lineRule="auto"/>
        <w:rPr>
          <w:rFonts w:ascii="Calibri" w:eastAsia="Calibri" w:hAnsi="Calibri"/>
          <w:sz w:val="28"/>
          <w:szCs w:val="28"/>
        </w:rPr>
      </w:pPr>
      <w:r w:rsidRPr="00DB5F24">
        <w:rPr>
          <w:rFonts w:ascii="Calibri" w:eastAsia="Calibri" w:hAnsi="Calibri"/>
          <w:b/>
          <w:sz w:val="28"/>
          <w:szCs w:val="28"/>
        </w:rPr>
        <w:t>Year:</w:t>
      </w:r>
      <w:r w:rsidRPr="00DB5F24">
        <w:rPr>
          <w:rFonts w:ascii="Calibri" w:eastAsia="Calibri" w:hAnsi="Calibri"/>
          <w:sz w:val="28"/>
          <w:szCs w:val="28"/>
        </w:rPr>
        <w:t xml:space="preserve"> </w:t>
      </w:r>
      <w:r w:rsidRPr="00DB5F24">
        <w:rPr>
          <w:rFonts w:ascii="Calibri" w:eastAsia="Calibri" w:hAnsi="Calibri"/>
          <w:sz w:val="28"/>
          <w:szCs w:val="28"/>
          <w:highlight w:val="yellow"/>
        </w:rPr>
        <w:t>[2018-2019]</w:t>
      </w:r>
    </w:p>
    <w:p w14:paraId="1A27B3E2" w14:textId="77777777" w:rsidR="00DB5F24" w:rsidRPr="00DB5F24" w:rsidRDefault="00DB5F24" w:rsidP="00DB5F24">
      <w:pPr>
        <w:pBdr>
          <w:bottom w:val="single" w:sz="6" w:space="1" w:color="auto"/>
        </w:pBdr>
        <w:spacing w:after="160" w:line="259" w:lineRule="auto"/>
        <w:rPr>
          <w:rFonts w:ascii="Calibri" w:eastAsia="Calibri" w:hAnsi="Calibri"/>
          <w:b/>
          <w:sz w:val="28"/>
          <w:szCs w:val="28"/>
        </w:rPr>
      </w:pPr>
      <w:r w:rsidRPr="00DB5F24">
        <w:rPr>
          <w:rFonts w:ascii="Calibri" w:eastAsia="Calibri" w:hAnsi="Calibri"/>
          <w:b/>
          <w:sz w:val="28"/>
          <w:szCs w:val="28"/>
        </w:rPr>
        <w:t>Total Spend</w:t>
      </w:r>
      <w:r w:rsidRPr="00DB5F24">
        <w:rPr>
          <w:rFonts w:ascii="Calibri" w:eastAsia="Calibri" w:hAnsi="Calibri"/>
          <w:b/>
          <w:sz w:val="28"/>
          <w:szCs w:val="28"/>
          <w:vertAlign w:val="superscript"/>
        </w:rPr>
        <w:footnoteReference w:id="2"/>
      </w:r>
      <w:r w:rsidRPr="00DB5F24">
        <w:rPr>
          <w:rFonts w:ascii="Calibri" w:eastAsia="Calibri" w:hAnsi="Calibri"/>
          <w:b/>
          <w:sz w:val="28"/>
          <w:szCs w:val="28"/>
        </w:rPr>
        <w:t xml:space="preserve">:  </w:t>
      </w:r>
    </w:p>
    <w:p w14:paraId="002C9848" w14:textId="77777777" w:rsidR="00DB5F24" w:rsidRPr="00DB5F24" w:rsidRDefault="00DB5F24" w:rsidP="00DB5F24">
      <w:pPr>
        <w:pBdr>
          <w:bottom w:val="single" w:sz="6" w:space="1" w:color="auto"/>
        </w:pBdr>
        <w:spacing w:after="160" w:line="259" w:lineRule="auto"/>
        <w:rPr>
          <w:rFonts w:ascii="Calibri" w:eastAsia="Calibri" w:hAnsi="Calibri"/>
          <w:b/>
          <w:sz w:val="28"/>
          <w:szCs w:val="28"/>
        </w:rPr>
      </w:pPr>
    </w:p>
    <w:p w14:paraId="49DAB7F4" w14:textId="77777777" w:rsidR="00DB5F24" w:rsidRPr="00DB5F24" w:rsidRDefault="00DB5F24" w:rsidP="00DB5F24">
      <w:pPr>
        <w:pBdr>
          <w:bottom w:val="single" w:sz="6" w:space="1" w:color="auto"/>
        </w:pBdr>
        <w:spacing w:after="160" w:line="259" w:lineRule="auto"/>
        <w:rPr>
          <w:rFonts w:ascii="Calibri" w:eastAsia="Calibri" w:hAnsi="Calibri"/>
          <w:b/>
          <w:sz w:val="28"/>
          <w:szCs w:val="28"/>
        </w:rPr>
      </w:pPr>
    </w:p>
    <w:p w14:paraId="66CFF584" w14:textId="77777777" w:rsidR="00DB5F24" w:rsidRPr="00DB5F24" w:rsidRDefault="00DB5F24" w:rsidP="00DB5F24">
      <w:pPr>
        <w:spacing w:after="160" w:line="259" w:lineRule="auto"/>
        <w:rPr>
          <w:rFonts w:ascii="Calibri" w:eastAsia="Calibri" w:hAnsi="Calibri"/>
          <w:b/>
          <w:sz w:val="28"/>
          <w:szCs w:val="28"/>
        </w:rPr>
      </w:pPr>
      <w:r w:rsidRPr="00DB5F24">
        <w:rPr>
          <w:rFonts w:ascii="Calibri" w:eastAsia="Calibri" w:hAnsi="Calibri"/>
          <w:b/>
          <w:sz w:val="28"/>
          <w:szCs w:val="28"/>
        </w:rPr>
        <w:t>For the Institution:</w:t>
      </w:r>
    </w:p>
    <w:p w14:paraId="530AA411" w14:textId="77777777" w:rsidR="00DB5F24" w:rsidRPr="00DB5F24" w:rsidRDefault="00DB5F24" w:rsidP="00DB5F24">
      <w:pPr>
        <w:spacing w:after="160" w:line="259" w:lineRule="auto"/>
        <w:rPr>
          <w:rFonts w:ascii="Calibri" w:eastAsia="Calibri" w:hAnsi="Calibri"/>
          <w:b/>
          <w:sz w:val="28"/>
          <w:szCs w:val="28"/>
        </w:rPr>
      </w:pPr>
      <w:r w:rsidRPr="00DB5F24">
        <w:rPr>
          <w:rFonts w:ascii="Calibri" w:eastAsia="Calibri" w:hAnsi="Calibri"/>
          <w:b/>
          <w:sz w:val="28"/>
          <w:szCs w:val="28"/>
        </w:rPr>
        <w:t>Prepared by</w:t>
      </w:r>
    </w:p>
    <w:p w14:paraId="5A44F538" w14:textId="77777777" w:rsidR="00DB5F24" w:rsidRPr="00DB5F24" w:rsidRDefault="00DB5F24" w:rsidP="00DB5F24">
      <w:pPr>
        <w:spacing w:after="160" w:line="259" w:lineRule="auto"/>
        <w:rPr>
          <w:rFonts w:ascii="Calibri" w:eastAsia="Calibri" w:hAnsi="Calibri"/>
          <w:sz w:val="28"/>
          <w:szCs w:val="28"/>
        </w:rPr>
      </w:pPr>
      <w:r w:rsidRPr="00DB5F24">
        <w:rPr>
          <w:rFonts w:ascii="Calibri" w:eastAsia="Calibri" w:hAnsi="Calibri"/>
          <w:sz w:val="28"/>
          <w:szCs w:val="28"/>
        </w:rPr>
        <w:t xml:space="preserve">Name: </w:t>
      </w:r>
    </w:p>
    <w:p w14:paraId="22804567" w14:textId="77777777" w:rsidR="00DB5F24" w:rsidRPr="00DB5F24" w:rsidRDefault="00DB5F24" w:rsidP="00DB5F24">
      <w:pPr>
        <w:spacing w:after="160" w:line="259" w:lineRule="auto"/>
        <w:rPr>
          <w:rFonts w:ascii="Calibri" w:eastAsia="Calibri" w:hAnsi="Calibri"/>
          <w:sz w:val="28"/>
          <w:szCs w:val="28"/>
        </w:rPr>
      </w:pPr>
      <w:r w:rsidRPr="00DB5F24">
        <w:rPr>
          <w:rFonts w:ascii="Calibri" w:eastAsia="Calibri" w:hAnsi="Calibri"/>
          <w:sz w:val="28"/>
          <w:szCs w:val="28"/>
        </w:rPr>
        <w:t>Title:</w:t>
      </w:r>
    </w:p>
    <w:p w14:paraId="2DF35503" w14:textId="77777777" w:rsidR="00DB5F24" w:rsidRPr="00DB5F24" w:rsidRDefault="00DB5F24" w:rsidP="00DB5F24">
      <w:pPr>
        <w:spacing w:after="160" w:line="259" w:lineRule="auto"/>
        <w:rPr>
          <w:rFonts w:ascii="Calibri" w:eastAsia="Calibri" w:hAnsi="Calibri"/>
          <w:sz w:val="28"/>
          <w:szCs w:val="28"/>
        </w:rPr>
      </w:pPr>
      <w:r w:rsidRPr="00DB5F24">
        <w:rPr>
          <w:rFonts w:ascii="Calibri" w:eastAsia="Calibri" w:hAnsi="Calibri"/>
          <w:sz w:val="28"/>
          <w:szCs w:val="28"/>
        </w:rPr>
        <w:t xml:space="preserve">Date Completed: </w:t>
      </w:r>
    </w:p>
    <w:p w14:paraId="6B1130B3" w14:textId="77777777" w:rsidR="00DB5F24" w:rsidRPr="00DB5F24" w:rsidRDefault="00DB5F24" w:rsidP="00DB5F24">
      <w:pPr>
        <w:spacing w:after="160" w:line="259" w:lineRule="auto"/>
        <w:rPr>
          <w:rFonts w:ascii="Calibri" w:eastAsia="Calibri" w:hAnsi="Calibri"/>
          <w:sz w:val="28"/>
          <w:szCs w:val="28"/>
        </w:rPr>
      </w:pPr>
      <w:r w:rsidRPr="00DB5F24">
        <w:rPr>
          <w:rFonts w:ascii="Calibri" w:eastAsia="Calibri" w:hAnsi="Calibri"/>
          <w:sz w:val="28"/>
          <w:szCs w:val="28"/>
        </w:rPr>
        <w:br w:type="page"/>
      </w:r>
    </w:p>
    <w:p w14:paraId="0D86305A" w14:textId="1FAE6A5B" w:rsidR="00DB5F24" w:rsidRPr="00DB5F24" w:rsidRDefault="00DB5F24" w:rsidP="00DB5F24">
      <w:pPr>
        <w:spacing w:after="160" w:line="259" w:lineRule="auto"/>
        <w:jc w:val="center"/>
        <w:rPr>
          <w:rFonts w:ascii="Calibri" w:eastAsia="Calibri" w:hAnsi="Calibri"/>
          <w:sz w:val="28"/>
          <w:szCs w:val="28"/>
        </w:rPr>
      </w:pPr>
      <w:r>
        <w:rPr>
          <w:rFonts w:ascii="Calibri" w:eastAsia="Calibri" w:hAnsi="Calibri"/>
          <w:sz w:val="28"/>
          <w:szCs w:val="28"/>
        </w:rPr>
        <w:lastRenderedPageBreak/>
        <w:t xml:space="preserve">Participation Form – Exhibit </w:t>
      </w:r>
      <w:r w:rsidRPr="00DB5F24">
        <w:rPr>
          <w:rFonts w:ascii="Calibri" w:eastAsia="Calibri" w:hAnsi="Calibri"/>
          <w:sz w:val="28"/>
          <w:szCs w:val="28"/>
        </w:rPr>
        <w:t>3</w:t>
      </w:r>
    </w:p>
    <w:p w14:paraId="6FF9A0C5" w14:textId="77777777" w:rsidR="00DB5F24" w:rsidRPr="00DB5F24" w:rsidRDefault="00DB5F24" w:rsidP="00DB5F24">
      <w:pPr>
        <w:pBdr>
          <w:bottom w:val="single" w:sz="6" w:space="1" w:color="auto"/>
        </w:pBdr>
        <w:spacing w:after="160" w:line="259" w:lineRule="auto"/>
        <w:jc w:val="center"/>
        <w:rPr>
          <w:rFonts w:ascii="Calibri" w:eastAsia="Calibri" w:hAnsi="Calibri"/>
          <w:sz w:val="28"/>
          <w:szCs w:val="28"/>
        </w:rPr>
      </w:pPr>
      <w:r w:rsidRPr="00DB5F24">
        <w:rPr>
          <w:rFonts w:ascii="Calibri" w:eastAsia="Calibri" w:hAnsi="Calibri"/>
          <w:b/>
          <w:sz w:val="28"/>
          <w:szCs w:val="28"/>
        </w:rPr>
        <w:t>Institution-Specific Terms</w:t>
      </w:r>
    </w:p>
    <w:p w14:paraId="5699889F" w14:textId="5F7412AA" w:rsidR="00DB5F24" w:rsidRPr="00DB5F24" w:rsidRDefault="00DB5F24" w:rsidP="00DB5F24">
      <w:pPr>
        <w:spacing w:after="160" w:line="259" w:lineRule="auto"/>
        <w:rPr>
          <w:rFonts w:ascii="Calibri" w:eastAsia="Calibri" w:hAnsi="Calibri"/>
          <w:i/>
          <w:szCs w:val="28"/>
        </w:rPr>
      </w:pPr>
      <w:r>
        <w:rPr>
          <w:rFonts w:ascii="Calibri" w:eastAsia="Calibri" w:hAnsi="Calibri"/>
          <w:i/>
          <w:szCs w:val="28"/>
        </w:rPr>
        <w:t>Exhibit</w:t>
      </w:r>
      <w:r w:rsidRPr="00DB5F24">
        <w:rPr>
          <w:rFonts w:ascii="Calibri" w:eastAsia="Calibri" w:hAnsi="Calibri"/>
          <w:i/>
          <w:szCs w:val="28"/>
        </w:rPr>
        <w:t xml:space="preserve"> 3 should be completed only if required by Institution. Insert all revisions agreed upon by Institution and Supplier. </w:t>
      </w:r>
    </w:p>
    <w:p w14:paraId="550CA9E8" w14:textId="3CE1FD8A" w:rsidR="00B7348D" w:rsidRPr="00135A7F" w:rsidRDefault="00B7348D" w:rsidP="00B7348D">
      <w:pPr>
        <w:pStyle w:val="NoSpacing"/>
        <w:rPr>
          <w:i/>
          <w:sz w:val="24"/>
        </w:rPr>
      </w:pPr>
    </w:p>
    <w:p w14:paraId="02BC0030" w14:textId="79103FAD" w:rsidR="00B7348D" w:rsidRDefault="00B7348D">
      <w:pPr>
        <w:spacing w:after="160" w:line="259" w:lineRule="auto"/>
        <w:rPr>
          <w:rFonts w:asciiTheme="minorHAnsi" w:eastAsiaTheme="minorHAnsi" w:hAnsiTheme="minorHAnsi" w:cstheme="minorHAnsi"/>
          <w:b/>
          <w:sz w:val="32"/>
          <w:szCs w:val="24"/>
        </w:rPr>
      </w:pPr>
      <w:r>
        <w:rPr>
          <w:rFonts w:cstheme="minorHAnsi"/>
          <w:b/>
          <w:sz w:val="32"/>
          <w:szCs w:val="24"/>
        </w:rPr>
        <w:br w:type="page"/>
      </w:r>
    </w:p>
    <w:p w14:paraId="206DC448" w14:textId="66CD63AA" w:rsidR="00BD125B" w:rsidRPr="005722DB" w:rsidRDefault="0033792D" w:rsidP="005722DB">
      <w:pPr>
        <w:pStyle w:val="NoSpacing"/>
        <w:pBdr>
          <w:bottom w:val="single" w:sz="4" w:space="1" w:color="auto"/>
        </w:pBdr>
        <w:jc w:val="center"/>
        <w:rPr>
          <w:rFonts w:cstheme="minorHAnsi"/>
          <w:b/>
          <w:sz w:val="32"/>
          <w:szCs w:val="24"/>
        </w:rPr>
      </w:pPr>
      <w:r>
        <w:rPr>
          <w:rFonts w:cstheme="minorHAnsi"/>
          <w:b/>
          <w:sz w:val="32"/>
          <w:szCs w:val="24"/>
        </w:rPr>
        <w:lastRenderedPageBreak/>
        <w:t xml:space="preserve">Schedule 4: </w:t>
      </w:r>
      <w:r w:rsidR="00DD6CEC">
        <w:rPr>
          <w:rFonts w:cstheme="minorHAnsi"/>
          <w:b/>
          <w:sz w:val="32"/>
          <w:szCs w:val="24"/>
        </w:rPr>
        <w:t>Supplier Relationship Management</w:t>
      </w:r>
    </w:p>
    <w:p w14:paraId="4FF62B69" w14:textId="28D0F2B4" w:rsidR="00B92743" w:rsidRDefault="00B92743" w:rsidP="00DE576C">
      <w:pPr>
        <w:pStyle w:val="NoSpacing"/>
        <w:rPr>
          <w:rFonts w:cstheme="minorHAnsi"/>
          <w:sz w:val="24"/>
          <w:szCs w:val="24"/>
        </w:rPr>
      </w:pPr>
    </w:p>
    <w:p w14:paraId="2495AF6B" w14:textId="77777777" w:rsidR="00E634AD" w:rsidRPr="00DE576C" w:rsidRDefault="00E634AD" w:rsidP="00E634AD">
      <w:pPr>
        <w:pStyle w:val="NoSpacing"/>
        <w:rPr>
          <w:rFonts w:eastAsia="Calibri" w:cstheme="minorHAnsi"/>
          <w:b/>
          <w:sz w:val="24"/>
          <w:szCs w:val="24"/>
        </w:rPr>
      </w:pPr>
    </w:p>
    <w:p w14:paraId="2AEE08C0" w14:textId="5E4D8C46" w:rsidR="00D57FD6" w:rsidRPr="00D57FD6" w:rsidRDefault="00D57FD6" w:rsidP="00D57FD6">
      <w:pPr>
        <w:numPr>
          <w:ilvl w:val="0"/>
          <w:numId w:val="18"/>
        </w:numPr>
        <w:rPr>
          <w:rFonts w:ascii="Calibri" w:eastAsia="Calibri" w:hAnsi="Calibri"/>
          <w:szCs w:val="22"/>
        </w:rPr>
      </w:pPr>
      <w:r w:rsidRPr="00D57FD6">
        <w:rPr>
          <w:rFonts w:ascii="Calibri" w:eastAsia="Calibri" w:hAnsi="Calibri"/>
          <w:b/>
          <w:szCs w:val="22"/>
          <w:u w:val="single"/>
        </w:rPr>
        <w:t>Generally</w:t>
      </w:r>
      <w:r w:rsidRPr="00D57FD6">
        <w:rPr>
          <w:rFonts w:ascii="Calibri" w:eastAsia="Calibri" w:hAnsi="Calibri"/>
          <w:szCs w:val="22"/>
        </w:rPr>
        <w:t>: The University intends to have an ongoing dialogue with its high-volume suppliers.  Accordingly, the University engages in supplier-relationship management (c</w:t>
      </w:r>
      <w:r w:rsidR="00C17FFD">
        <w:rPr>
          <w:rFonts w:ascii="Calibri" w:eastAsia="Calibri" w:hAnsi="Calibri"/>
          <w:szCs w:val="22"/>
        </w:rPr>
        <w:t>ommonly referred to as “SRM”).</w:t>
      </w:r>
    </w:p>
    <w:p w14:paraId="08D28785" w14:textId="77777777" w:rsidR="00D57FD6" w:rsidRPr="00D57FD6" w:rsidRDefault="00D57FD6" w:rsidP="00D57FD6">
      <w:pPr>
        <w:ind w:left="360"/>
        <w:rPr>
          <w:rFonts w:ascii="Calibri" w:eastAsia="Calibri" w:hAnsi="Calibri"/>
          <w:szCs w:val="22"/>
        </w:rPr>
      </w:pPr>
    </w:p>
    <w:p w14:paraId="0FA59DA9" w14:textId="77777777" w:rsidR="00D57FD6" w:rsidRPr="00D57FD6" w:rsidRDefault="00D57FD6" w:rsidP="00D57FD6">
      <w:pPr>
        <w:numPr>
          <w:ilvl w:val="0"/>
          <w:numId w:val="18"/>
        </w:numPr>
        <w:rPr>
          <w:rFonts w:ascii="Calibri" w:eastAsia="Calibri" w:hAnsi="Calibri"/>
          <w:sz w:val="22"/>
          <w:szCs w:val="22"/>
        </w:rPr>
      </w:pPr>
      <w:r w:rsidRPr="00D57FD6">
        <w:rPr>
          <w:rFonts w:ascii="Calibri" w:eastAsia="Calibri" w:hAnsi="Calibri"/>
          <w:b/>
          <w:szCs w:val="22"/>
          <w:u w:val="single"/>
        </w:rPr>
        <w:t>Quarterly Business Reviews</w:t>
      </w:r>
      <w:r w:rsidRPr="00D57FD6">
        <w:rPr>
          <w:rFonts w:ascii="Calibri" w:eastAsia="Calibri" w:hAnsi="Calibri"/>
          <w:szCs w:val="22"/>
        </w:rPr>
        <w:t>: Supplier must participate in meetings with the University’s System Office of Procurement Services no less than every 3 months, unless otherwise directed by University.  During these meetings, the parties will discuss all matters related to this agreement.  The University and Supplier will mutually agree on dates, times, and locations for each quarterly business review.</w:t>
      </w:r>
    </w:p>
    <w:p w14:paraId="5F9E138A" w14:textId="77777777" w:rsidR="00D57FD6" w:rsidRPr="00D57FD6" w:rsidRDefault="00D57FD6" w:rsidP="00D57FD6">
      <w:pPr>
        <w:ind w:left="720"/>
        <w:contextualSpacing/>
      </w:pPr>
    </w:p>
    <w:p w14:paraId="4E608959" w14:textId="77777777" w:rsidR="00D57FD6" w:rsidRPr="00D57FD6" w:rsidRDefault="00D57FD6" w:rsidP="00D57FD6">
      <w:pPr>
        <w:numPr>
          <w:ilvl w:val="0"/>
          <w:numId w:val="18"/>
        </w:numPr>
        <w:rPr>
          <w:rFonts w:ascii="Calibri" w:eastAsia="Calibri" w:hAnsi="Calibri"/>
          <w:szCs w:val="24"/>
        </w:rPr>
      </w:pPr>
      <w:r w:rsidRPr="00D57FD6">
        <w:rPr>
          <w:rFonts w:ascii="Calibri" w:eastAsia="Calibri" w:hAnsi="Calibri"/>
          <w:b/>
          <w:szCs w:val="24"/>
          <w:u w:val="single"/>
        </w:rPr>
        <w:t>Data</w:t>
      </w:r>
      <w:r w:rsidRPr="00D57FD6">
        <w:rPr>
          <w:rFonts w:ascii="Calibri" w:eastAsia="Calibri" w:hAnsi="Calibri"/>
          <w:b/>
          <w:szCs w:val="24"/>
        </w:rPr>
        <w:t>:</w:t>
      </w:r>
      <w:r w:rsidRPr="00D57FD6">
        <w:rPr>
          <w:rFonts w:ascii="Calibri" w:eastAsia="Calibri" w:hAnsi="Calibri"/>
          <w:szCs w:val="24"/>
        </w:rPr>
        <w:t xml:space="preserve">  Supplier must provide to University at least 5 business days prior to each quarterly review:</w:t>
      </w:r>
    </w:p>
    <w:p w14:paraId="6881EA9B" w14:textId="77777777" w:rsidR="00D57FD6" w:rsidRPr="00D57FD6" w:rsidRDefault="00D57FD6" w:rsidP="00D57FD6">
      <w:pPr>
        <w:ind w:left="720"/>
        <w:contextualSpacing/>
        <w:rPr>
          <w:szCs w:val="24"/>
        </w:rPr>
      </w:pPr>
    </w:p>
    <w:p w14:paraId="5B121CE4" w14:textId="0A58A269" w:rsidR="00D57FD6" w:rsidRPr="00D57FD6" w:rsidRDefault="000A6C1E" w:rsidP="00D57FD6">
      <w:pPr>
        <w:numPr>
          <w:ilvl w:val="1"/>
          <w:numId w:val="18"/>
        </w:numPr>
        <w:rPr>
          <w:rFonts w:ascii="Calibri" w:eastAsia="Calibri" w:hAnsi="Calibri"/>
          <w:szCs w:val="24"/>
        </w:rPr>
      </w:pPr>
      <w:r>
        <w:rPr>
          <w:rFonts w:ascii="Calibri" w:eastAsia="Calibri" w:hAnsi="Calibri"/>
          <w:szCs w:val="24"/>
        </w:rPr>
        <w:t>The total spend by University</w:t>
      </w:r>
      <w:r w:rsidR="00D57FD6" w:rsidRPr="00D57FD6">
        <w:rPr>
          <w:rFonts w:ascii="Calibri" w:eastAsia="Calibri" w:hAnsi="Calibri"/>
          <w:szCs w:val="24"/>
        </w:rPr>
        <w:t xml:space="preserve"> and by Institutions (</w:t>
      </w:r>
      <w:r>
        <w:rPr>
          <w:rFonts w:ascii="Calibri" w:eastAsia="Calibri" w:hAnsi="Calibri"/>
          <w:szCs w:val="24"/>
        </w:rPr>
        <w:t>with spend by Institutions broken out by</w:t>
      </w:r>
      <w:r w:rsidR="00806FE3">
        <w:rPr>
          <w:rFonts w:ascii="Calibri" w:eastAsia="Calibri" w:hAnsi="Calibri"/>
          <w:szCs w:val="24"/>
        </w:rPr>
        <w:t xml:space="preserve"> eac</w:t>
      </w:r>
      <w:r>
        <w:rPr>
          <w:rFonts w:ascii="Calibri" w:eastAsia="Calibri" w:hAnsi="Calibri"/>
          <w:szCs w:val="24"/>
        </w:rPr>
        <w:t>h Institution)</w:t>
      </w:r>
      <w:r w:rsidR="00806FE3">
        <w:rPr>
          <w:rFonts w:ascii="Calibri" w:eastAsia="Calibri" w:hAnsi="Calibri"/>
          <w:szCs w:val="24"/>
        </w:rPr>
        <w:t xml:space="preserve"> with S</w:t>
      </w:r>
      <w:r w:rsidR="00D57FD6" w:rsidRPr="00D57FD6">
        <w:rPr>
          <w:rFonts w:ascii="Calibri" w:eastAsia="Calibri" w:hAnsi="Calibri"/>
          <w:szCs w:val="24"/>
        </w:rPr>
        <w:t>upplier over the preceding 3 months.</w:t>
      </w:r>
    </w:p>
    <w:p w14:paraId="60EB35D6" w14:textId="77777777" w:rsidR="00D57FD6" w:rsidRPr="00D57FD6" w:rsidRDefault="00D57FD6" w:rsidP="00D57FD6">
      <w:pPr>
        <w:ind w:left="1080"/>
        <w:rPr>
          <w:rFonts w:ascii="Calibri" w:eastAsia="Calibri" w:hAnsi="Calibri"/>
          <w:szCs w:val="24"/>
        </w:rPr>
      </w:pPr>
    </w:p>
    <w:p w14:paraId="3A7D38DF" w14:textId="77777777" w:rsidR="00D57FD6" w:rsidRPr="00D57FD6" w:rsidRDefault="00D57FD6" w:rsidP="00D57FD6">
      <w:pPr>
        <w:numPr>
          <w:ilvl w:val="1"/>
          <w:numId w:val="18"/>
        </w:numPr>
        <w:rPr>
          <w:rFonts w:ascii="Calibri" w:eastAsia="Calibri" w:hAnsi="Calibri"/>
          <w:szCs w:val="24"/>
        </w:rPr>
      </w:pPr>
      <w:r w:rsidRPr="00D57FD6">
        <w:rPr>
          <w:rFonts w:ascii="Calibri" w:eastAsia="Calibri" w:hAnsi="Calibri"/>
          <w:szCs w:val="24"/>
        </w:rPr>
        <w:t>All other reporting mutually agreed upon by University and Supplier.</w:t>
      </w:r>
    </w:p>
    <w:p w14:paraId="563711A1" w14:textId="6A2FE8AD" w:rsidR="008A29DA" w:rsidRDefault="008A29DA">
      <w:pPr>
        <w:spacing w:after="160" w:line="259" w:lineRule="auto"/>
        <w:rPr>
          <w:rFonts w:asciiTheme="minorHAnsi" w:eastAsiaTheme="minorHAnsi" w:hAnsiTheme="minorHAnsi" w:cstheme="minorHAnsi"/>
          <w:szCs w:val="24"/>
        </w:rPr>
      </w:pPr>
      <w:r>
        <w:rPr>
          <w:rFonts w:cstheme="minorHAnsi"/>
          <w:szCs w:val="24"/>
        </w:rPr>
        <w:br w:type="page"/>
      </w:r>
    </w:p>
    <w:p w14:paraId="4AFE2983" w14:textId="31108B47" w:rsidR="00E634AD" w:rsidRPr="003E74A4" w:rsidRDefault="003E74A4" w:rsidP="003E74A4">
      <w:pPr>
        <w:pStyle w:val="NoSpacing"/>
        <w:pBdr>
          <w:bottom w:val="single" w:sz="4" w:space="1" w:color="auto"/>
        </w:pBdr>
        <w:jc w:val="center"/>
        <w:rPr>
          <w:rFonts w:cstheme="minorHAnsi"/>
          <w:b/>
          <w:sz w:val="28"/>
          <w:szCs w:val="24"/>
        </w:rPr>
      </w:pPr>
      <w:r w:rsidRPr="003E74A4">
        <w:rPr>
          <w:rFonts w:cstheme="minorHAnsi"/>
          <w:b/>
          <w:sz w:val="28"/>
          <w:szCs w:val="24"/>
        </w:rPr>
        <w:lastRenderedPageBreak/>
        <w:t xml:space="preserve">Schedule 5: </w:t>
      </w:r>
      <w:r w:rsidR="00DD6CEC">
        <w:rPr>
          <w:rFonts w:cstheme="minorHAnsi"/>
          <w:b/>
          <w:sz w:val="28"/>
          <w:szCs w:val="24"/>
        </w:rPr>
        <w:t>Data Reporting</w:t>
      </w:r>
    </w:p>
    <w:p w14:paraId="21CDA215" w14:textId="1C88124F" w:rsidR="003E74A4" w:rsidRDefault="003E74A4" w:rsidP="003E74A4">
      <w:pPr>
        <w:pStyle w:val="NoSpacing"/>
        <w:jc w:val="center"/>
        <w:rPr>
          <w:rFonts w:cstheme="minorHAnsi"/>
          <w:sz w:val="28"/>
          <w:szCs w:val="24"/>
        </w:rPr>
      </w:pPr>
    </w:p>
    <w:p w14:paraId="7FE4D1A7" w14:textId="1C17A03C" w:rsidR="003E74A4" w:rsidRPr="004C5788" w:rsidRDefault="004C5788">
      <w:pPr>
        <w:spacing w:after="160" w:line="259" w:lineRule="auto"/>
        <w:rPr>
          <w:rFonts w:asciiTheme="minorHAnsi" w:eastAsiaTheme="minorHAnsi" w:hAnsiTheme="minorHAnsi" w:cstheme="minorHAnsi"/>
          <w:i/>
          <w:sz w:val="28"/>
          <w:szCs w:val="24"/>
        </w:rPr>
      </w:pPr>
      <w:r w:rsidRPr="004C5788">
        <w:rPr>
          <w:rFonts w:asciiTheme="minorHAnsi" w:hAnsiTheme="minorHAnsi" w:cstheme="minorHAnsi"/>
          <w:i/>
          <w:szCs w:val="24"/>
        </w:rPr>
        <w:t>(to be negotiated)</w:t>
      </w:r>
      <w:r w:rsidR="003E74A4" w:rsidRPr="004C5788">
        <w:rPr>
          <w:rFonts w:cstheme="minorHAnsi"/>
          <w:i/>
          <w:sz w:val="28"/>
          <w:szCs w:val="24"/>
        </w:rPr>
        <w:br w:type="page"/>
      </w:r>
    </w:p>
    <w:p w14:paraId="7CB52A9D" w14:textId="094F9C3B" w:rsidR="003E74A4" w:rsidRPr="003E74A4" w:rsidRDefault="003E74A4" w:rsidP="003E74A4">
      <w:pPr>
        <w:pStyle w:val="NoSpacing"/>
        <w:pBdr>
          <w:bottom w:val="single" w:sz="4" w:space="1" w:color="auto"/>
        </w:pBdr>
        <w:jc w:val="center"/>
        <w:rPr>
          <w:rFonts w:cstheme="minorHAnsi"/>
          <w:b/>
          <w:sz w:val="28"/>
          <w:szCs w:val="24"/>
        </w:rPr>
      </w:pPr>
      <w:r w:rsidRPr="003E74A4">
        <w:rPr>
          <w:rFonts w:cstheme="minorHAnsi"/>
          <w:b/>
          <w:sz w:val="28"/>
          <w:szCs w:val="24"/>
        </w:rPr>
        <w:lastRenderedPageBreak/>
        <w:t xml:space="preserve">Schedule 6: </w:t>
      </w:r>
      <w:r w:rsidR="00DD6CEC">
        <w:rPr>
          <w:rFonts w:cstheme="minorHAnsi"/>
          <w:b/>
          <w:sz w:val="28"/>
          <w:szCs w:val="24"/>
        </w:rPr>
        <w:t>Insurance</w:t>
      </w:r>
      <w:r w:rsidRPr="003E74A4">
        <w:rPr>
          <w:rFonts w:cstheme="minorHAnsi"/>
          <w:b/>
          <w:sz w:val="28"/>
          <w:szCs w:val="24"/>
        </w:rPr>
        <w:t xml:space="preserve"> </w:t>
      </w:r>
    </w:p>
    <w:p w14:paraId="552ABB4E" w14:textId="7791BADB" w:rsidR="003E74A4" w:rsidRDefault="003E74A4" w:rsidP="007B07D3">
      <w:pPr>
        <w:pStyle w:val="NoSpacing"/>
        <w:rPr>
          <w:rFonts w:cstheme="minorHAnsi"/>
          <w:sz w:val="28"/>
          <w:szCs w:val="24"/>
        </w:rPr>
      </w:pPr>
    </w:p>
    <w:p w14:paraId="481D68BB" w14:textId="77777777" w:rsidR="00EA2D64" w:rsidRPr="00EA2D64" w:rsidRDefault="00EA2D64" w:rsidP="00EA2D64">
      <w:pPr>
        <w:rPr>
          <w:rFonts w:ascii="Calibri" w:eastAsia="Calibri" w:hAnsi="Calibri" w:cs="Calibri"/>
          <w:szCs w:val="24"/>
        </w:rPr>
      </w:pPr>
      <w:r w:rsidRPr="00EA2D64">
        <w:rPr>
          <w:rFonts w:ascii="Calibri" w:eastAsia="Calibri" w:hAnsi="Calibri" w:cs="Calibri"/>
          <w:szCs w:val="24"/>
        </w:rPr>
        <w:t xml:space="preserve">During the term of this agreement, Supplier shall maintain the following insurance levels, at a minimum.  </w:t>
      </w:r>
    </w:p>
    <w:p w14:paraId="2B479FAF" w14:textId="77777777" w:rsidR="00EA2D64" w:rsidRPr="00EA2D64" w:rsidRDefault="00EA2D64" w:rsidP="00EA2D64">
      <w:pPr>
        <w:rPr>
          <w:rFonts w:ascii="Calibri" w:eastAsia="Calibri" w:hAnsi="Calibri" w:cs="Calibri"/>
          <w:szCs w:val="22"/>
        </w:rPr>
      </w:pPr>
    </w:p>
    <w:p w14:paraId="75C5B691" w14:textId="77777777" w:rsidR="00EA2D64" w:rsidRPr="00EA2D64" w:rsidRDefault="00EA2D64" w:rsidP="00EA2D64">
      <w:pPr>
        <w:numPr>
          <w:ilvl w:val="0"/>
          <w:numId w:val="21"/>
        </w:numPr>
        <w:spacing w:after="160" w:line="259" w:lineRule="auto"/>
        <w:rPr>
          <w:rFonts w:ascii="Calibri" w:eastAsia="Calibri" w:hAnsi="Calibri" w:cs="Calibri"/>
          <w:szCs w:val="22"/>
        </w:rPr>
      </w:pPr>
      <w:r w:rsidRPr="00EA2D64">
        <w:rPr>
          <w:rFonts w:ascii="Calibri" w:eastAsia="Calibri" w:hAnsi="Calibri" w:cs="Calibri"/>
          <w:szCs w:val="22"/>
        </w:rPr>
        <w:t xml:space="preserve">Supplier must maintain insurance that will protect Supplier, and the University, from any claims for bodily injury, property damage, or personal injury, which might arise out of this agreement.  </w:t>
      </w:r>
    </w:p>
    <w:p w14:paraId="3CF9C925" w14:textId="77777777" w:rsidR="00EA2D64" w:rsidRPr="00EA2D64" w:rsidRDefault="00EA2D64" w:rsidP="00EA2D64">
      <w:pPr>
        <w:ind w:left="360"/>
        <w:rPr>
          <w:rFonts w:ascii="Calibri" w:eastAsia="Calibri" w:hAnsi="Calibri" w:cs="Calibri"/>
          <w:szCs w:val="22"/>
        </w:rPr>
      </w:pPr>
    </w:p>
    <w:p w14:paraId="55A65CA4" w14:textId="77777777" w:rsidR="00EA2D64" w:rsidRPr="00EA2D64" w:rsidRDefault="00EA2D64" w:rsidP="00EA2D64">
      <w:pPr>
        <w:numPr>
          <w:ilvl w:val="0"/>
          <w:numId w:val="21"/>
        </w:numPr>
        <w:spacing w:after="160" w:line="259" w:lineRule="auto"/>
        <w:rPr>
          <w:rFonts w:ascii="Calibri" w:eastAsia="Calibri" w:hAnsi="Calibri" w:cs="Calibri"/>
          <w:szCs w:val="22"/>
        </w:rPr>
      </w:pPr>
      <w:r w:rsidRPr="00EA2D64">
        <w:rPr>
          <w:rFonts w:ascii="Calibri" w:eastAsia="Calibri" w:hAnsi="Calibri" w:cs="Calibri"/>
          <w:szCs w:val="22"/>
        </w:rPr>
        <w:t xml:space="preserve">Supplier must buy the insurance policies at Supplier’s expense, and must provide the University with an insurance certificate listing the University as certificate holder. </w:t>
      </w:r>
    </w:p>
    <w:p w14:paraId="6A3CF55D" w14:textId="77777777" w:rsidR="00EA2D64" w:rsidRPr="00EA2D64" w:rsidRDefault="00EA2D64" w:rsidP="00EA2D64">
      <w:pPr>
        <w:ind w:left="720"/>
        <w:contextualSpacing/>
        <w:rPr>
          <w:rFonts w:cs="Calibri"/>
        </w:rPr>
      </w:pPr>
    </w:p>
    <w:p w14:paraId="3F9DDF4E" w14:textId="77777777" w:rsidR="00EA2D64" w:rsidRPr="00EA2D64" w:rsidRDefault="00EA2D64" w:rsidP="00EA2D64">
      <w:pPr>
        <w:numPr>
          <w:ilvl w:val="0"/>
          <w:numId w:val="21"/>
        </w:numPr>
        <w:spacing w:after="160" w:line="259" w:lineRule="auto"/>
        <w:rPr>
          <w:rFonts w:ascii="Calibri" w:eastAsia="Calibri" w:hAnsi="Calibri" w:cs="Calibri"/>
          <w:szCs w:val="22"/>
        </w:rPr>
      </w:pPr>
      <w:r w:rsidRPr="00EA2D64">
        <w:rPr>
          <w:rFonts w:ascii="Calibri" w:eastAsia="Calibri" w:hAnsi="Calibri" w:cs="Calibri"/>
          <w:szCs w:val="22"/>
        </w:rPr>
        <w:t xml:space="preserve">Supplier must provide applicable insurance certificates to the University within 10 business days after signing this agreement.  </w:t>
      </w:r>
    </w:p>
    <w:p w14:paraId="268C8A1B" w14:textId="77777777" w:rsidR="00EA2D64" w:rsidRPr="00EA2D64" w:rsidRDefault="00EA2D64" w:rsidP="00EA2D64">
      <w:pPr>
        <w:rPr>
          <w:rFonts w:ascii="Calibri" w:eastAsia="Calibri" w:hAnsi="Calibri" w:cs="Calibri"/>
          <w:szCs w:val="22"/>
        </w:rPr>
      </w:pPr>
    </w:p>
    <w:p w14:paraId="789AEE52" w14:textId="77777777" w:rsidR="00EA2D64" w:rsidRPr="00EA2D64" w:rsidRDefault="00EA2D64" w:rsidP="00EA2D64">
      <w:pPr>
        <w:numPr>
          <w:ilvl w:val="0"/>
          <w:numId w:val="21"/>
        </w:numPr>
        <w:spacing w:after="160" w:line="259" w:lineRule="auto"/>
        <w:rPr>
          <w:rFonts w:ascii="Calibri" w:eastAsia="Calibri" w:hAnsi="Calibri"/>
          <w:sz w:val="28"/>
          <w:szCs w:val="24"/>
        </w:rPr>
      </w:pPr>
      <w:r w:rsidRPr="00EA2D64">
        <w:rPr>
          <w:rFonts w:ascii="Calibri" w:eastAsia="Calibri" w:hAnsi="Calibri"/>
          <w:szCs w:val="24"/>
        </w:rPr>
        <w:t xml:space="preserve">Supplier’s policies must contain a provision stating that the issuing insurance company cannot do the following, without providing written notice to the University no less than 30 calendar days in advance: cancel part or all of the policy; change any part of the policy; or allow the policy to expire. </w:t>
      </w:r>
    </w:p>
    <w:p w14:paraId="6AB5A8B0" w14:textId="77777777" w:rsidR="00EA2D64" w:rsidRPr="00EA2D64" w:rsidRDefault="00EA2D64" w:rsidP="00EA2D64">
      <w:pPr>
        <w:ind w:left="360"/>
        <w:rPr>
          <w:rFonts w:ascii="Calibri" w:eastAsia="Calibri" w:hAnsi="Calibri"/>
          <w:sz w:val="28"/>
          <w:szCs w:val="24"/>
        </w:rPr>
      </w:pPr>
    </w:p>
    <w:p w14:paraId="56154D2A" w14:textId="77777777" w:rsidR="00EA2D64" w:rsidRPr="00EA2D64" w:rsidRDefault="00EA2D64" w:rsidP="00EA2D64">
      <w:pPr>
        <w:numPr>
          <w:ilvl w:val="0"/>
          <w:numId w:val="21"/>
        </w:numPr>
        <w:spacing w:after="160" w:line="259" w:lineRule="auto"/>
        <w:rPr>
          <w:rFonts w:ascii="Calibri" w:eastAsia="Calibri" w:hAnsi="Calibri"/>
          <w:szCs w:val="24"/>
        </w:rPr>
      </w:pPr>
      <w:r w:rsidRPr="00EA2D64">
        <w:rPr>
          <w:rFonts w:ascii="Calibri" w:eastAsia="Calibri" w:hAnsi="Calibri"/>
          <w:szCs w:val="24"/>
        </w:rPr>
        <w:t>Supplier’s insurance policies must be issued by an insurance company licensed to do business in the State of Tennessee, with a minimum AM Best rating of “A,” and must be signed by an authorized agent.</w:t>
      </w:r>
    </w:p>
    <w:p w14:paraId="0A3E2D50" w14:textId="77777777" w:rsidR="00EA2D64" w:rsidRPr="00EA2D64" w:rsidRDefault="00EA2D64" w:rsidP="00EA2D64">
      <w:pPr>
        <w:ind w:left="720"/>
        <w:contextualSpacing/>
        <w:rPr>
          <w:szCs w:val="24"/>
        </w:rPr>
      </w:pPr>
    </w:p>
    <w:p w14:paraId="0E5CFC81" w14:textId="77777777" w:rsidR="00EA2D64" w:rsidRPr="00EA2D64" w:rsidRDefault="00EA2D64" w:rsidP="00EA2D64">
      <w:pPr>
        <w:numPr>
          <w:ilvl w:val="0"/>
          <w:numId w:val="21"/>
        </w:numPr>
        <w:spacing w:after="160" w:line="259" w:lineRule="auto"/>
        <w:rPr>
          <w:rFonts w:ascii="Calibri" w:eastAsia="Calibri" w:hAnsi="Calibri"/>
          <w:szCs w:val="24"/>
        </w:rPr>
      </w:pPr>
      <w:r w:rsidRPr="00EA2D64">
        <w:rPr>
          <w:rFonts w:ascii="Calibri" w:eastAsia="Calibri" w:hAnsi="Calibri"/>
          <w:szCs w:val="24"/>
        </w:rPr>
        <w:t>Supplier must ensure that its insurance certificates contain at least the following information:</w:t>
      </w:r>
    </w:p>
    <w:p w14:paraId="204F9B4F" w14:textId="77777777" w:rsidR="00EA2D64" w:rsidRPr="00EA2D64" w:rsidRDefault="00EA2D64" w:rsidP="00EA2D64">
      <w:pPr>
        <w:numPr>
          <w:ilvl w:val="1"/>
          <w:numId w:val="21"/>
        </w:numPr>
        <w:spacing w:after="160" w:line="259" w:lineRule="auto"/>
        <w:rPr>
          <w:rFonts w:ascii="Calibri" w:eastAsia="Calibri" w:hAnsi="Calibri"/>
          <w:szCs w:val="24"/>
        </w:rPr>
      </w:pPr>
      <w:r w:rsidRPr="00EA2D64">
        <w:rPr>
          <w:rFonts w:ascii="Calibri" w:eastAsia="Calibri" w:hAnsi="Calibri"/>
          <w:szCs w:val="24"/>
        </w:rPr>
        <w:t>Name and address of authorized agent</w:t>
      </w:r>
    </w:p>
    <w:p w14:paraId="2905F340" w14:textId="77777777" w:rsidR="00EA2D64" w:rsidRPr="00EA2D64" w:rsidRDefault="00EA2D64" w:rsidP="00EA2D64">
      <w:pPr>
        <w:numPr>
          <w:ilvl w:val="1"/>
          <w:numId w:val="21"/>
        </w:numPr>
        <w:spacing w:after="160" w:line="259" w:lineRule="auto"/>
        <w:rPr>
          <w:rFonts w:ascii="Calibri" w:eastAsia="Calibri" w:hAnsi="Calibri"/>
          <w:szCs w:val="24"/>
        </w:rPr>
      </w:pPr>
      <w:r w:rsidRPr="00EA2D64">
        <w:rPr>
          <w:rFonts w:ascii="Calibri" w:eastAsia="Calibri" w:hAnsi="Calibri"/>
          <w:szCs w:val="24"/>
        </w:rPr>
        <w:t>Name and address of insured</w:t>
      </w:r>
    </w:p>
    <w:p w14:paraId="6451B803" w14:textId="77777777" w:rsidR="00EA2D64" w:rsidRPr="00EA2D64" w:rsidRDefault="00EA2D64" w:rsidP="00EA2D64">
      <w:pPr>
        <w:numPr>
          <w:ilvl w:val="1"/>
          <w:numId w:val="21"/>
        </w:numPr>
        <w:spacing w:after="160" w:line="259" w:lineRule="auto"/>
        <w:rPr>
          <w:rFonts w:ascii="Calibri" w:eastAsia="Calibri" w:hAnsi="Calibri"/>
          <w:szCs w:val="24"/>
        </w:rPr>
      </w:pPr>
      <w:r w:rsidRPr="00EA2D64">
        <w:rPr>
          <w:rFonts w:ascii="Calibri" w:eastAsia="Calibri" w:hAnsi="Calibri"/>
          <w:szCs w:val="24"/>
        </w:rPr>
        <w:t>Name of insurance company (licensed to operate in Tennessee)</w:t>
      </w:r>
    </w:p>
    <w:p w14:paraId="2E0D3C28" w14:textId="77777777" w:rsidR="00EA2D64" w:rsidRPr="00EA2D64" w:rsidRDefault="00EA2D64" w:rsidP="00EA2D64">
      <w:pPr>
        <w:numPr>
          <w:ilvl w:val="1"/>
          <w:numId w:val="21"/>
        </w:numPr>
        <w:spacing w:after="160" w:line="259" w:lineRule="auto"/>
        <w:rPr>
          <w:rFonts w:ascii="Calibri" w:eastAsia="Calibri" w:hAnsi="Calibri"/>
          <w:szCs w:val="24"/>
        </w:rPr>
      </w:pPr>
      <w:r w:rsidRPr="00EA2D64">
        <w:rPr>
          <w:rFonts w:ascii="Calibri" w:eastAsia="Calibri" w:hAnsi="Calibri"/>
          <w:szCs w:val="24"/>
        </w:rPr>
        <w:t>Description of coverage in standard terminology</w:t>
      </w:r>
    </w:p>
    <w:p w14:paraId="4CC9A80B" w14:textId="77777777" w:rsidR="00EA2D64" w:rsidRPr="00EA2D64" w:rsidRDefault="00EA2D64" w:rsidP="00EA2D64">
      <w:pPr>
        <w:numPr>
          <w:ilvl w:val="1"/>
          <w:numId w:val="21"/>
        </w:numPr>
        <w:spacing w:after="160" w:line="259" w:lineRule="auto"/>
        <w:rPr>
          <w:rFonts w:ascii="Calibri" w:eastAsia="Calibri" w:hAnsi="Calibri"/>
          <w:szCs w:val="24"/>
        </w:rPr>
      </w:pPr>
      <w:r w:rsidRPr="00EA2D64">
        <w:rPr>
          <w:rFonts w:ascii="Calibri" w:eastAsia="Calibri" w:hAnsi="Calibri"/>
          <w:szCs w:val="24"/>
        </w:rPr>
        <w:t>Policy period</w:t>
      </w:r>
    </w:p>
    <w:p w14:paraId="6F407BD8" w14:textId="77777777" w:rsidR="00EA2D64" w:rsidRPr="00EA2D64" w:rsidRDefault="00EA2D64" w:rsidP="00EA2D64">
      <w:pPr>
        <w:numPr>
          <w:ilvl w:val="1"/>
          <w:numId w:val="21"/>
        </w:numPr>
        <w:spacing w:after="160" w:line="259" w:lineRule="auto"/>
        <w:rPr>
          <w:rFonts w:ascii="Calibri" w:eastAsia="Calibri" w:hAnsi="Calibri"/>
          <w:szCs w:val="24"/>
        </w:rPr>
      </w:pPr>
      <w:r w:rsidRPr="00EA2D64">
        <w:rPr>
          <w:rFonts w:ascii="Calibri" w:eastAsia="Calibri" w:hAnsi="Calibri"/>
          <w:szCs w:val="24"/>
        </w:rPr>
        <w:t>Limits of liability</w:t>
      </w:r>
    </w:p>
    <w:p w14:paraId="17DC031C" w14:textId="77777777" w:rsidR="00EA2D64" w:rsidRPr="00EA2D64" w:rsidRDefault="00EA2D64" w:rsidP="00EA2D64">
      <w:pPr>
        <w:numPr>
          <w:ilvl w:val="1"/>
          <w:numId w:val="21"/>
        </w:numPr>
        <w:spacing w:after="160" w:line="259" w:lineRule="auto"/>
        <w:rPr>
          <w:rFonts w:ascii="Calibri" w:eastAsia="Calibri" w:hAnsi="Calibri"/>
          <w:szCs w:val="24"/>
        </w:rPr>
      </w:pPr>
      <w:r w:rsidRPr="00EA2D64">
        <w:rPr>
          <w:rFonts w:ascii="Calibri" w:eastAsia="Calibri" w:hAnsi="Calibri"/>
          <w:szCs w:val="24"/>
        </w:rPr>
        <w:t>Name and address of certificate holder</w:t>
      </w:r>
    </w:p>
    <w:p w14:paraId="6E70038A" w14:textId="77777777" w:rsidR="00EA2D64" w:rsidRPr="00EA2D64" w:rsidRDefault="00EA2D64" w:rsidP="00EA2D64">
      <w:pPr>
        <w:numPr>
          <w:ilvl w:val="1"/>
          <w:numId w:val="21"/>
        </w:numPr>
        <w:spacing w:after="160" w:line="259" w:lineRule="auto"/>
        <w:rPr>
          <w:rFonts w:ascii="Calibri" w:eastAsia="Calibri" w:hAnsi="Calibri"/>
          <w:szCs w:val="24"/>
        </w:rPr>
      </w:pPr>
      <w:r w:rsidRPr="00EA2D64">
        <w:rPr>
          <w:rFonts w:ascii="Calibri" w:eastAsia="Calibri" w:hAnsi="Calibri"/>
          <w:szCs w:val="24"/>
        </w:rPr>
        <w:t>Acknowledgment of notice of cancellation to the University</w:t>
      </w:r>
    </w:p>
    <w:p w14:paraId="5A44B214" w14:textId="77777777" w:rsidR="00EA2D64" w:rsidRPr="00EA2D64" w:rsidRDefault="00EA2D64" w:rsidP="00EA2D64">
      <w:pPr>
        <w:numPr>
          <w:ilvl w:val="1"/>
          <w:numId w:val="21"/>
        </w:numPr>
        <w:spacing w:after="160" w:line="259" w:lineRule="auto"/>
        <w:rPr>
          <w:rFonts w:ascii="Calibri" w:eastAsia="Calibri" w:hAnsi="Calibri"/>
          <w:szCs w:val="24"/>
        </w:rPr>
      </w:pPr>
      <w:r w:rsidRPr="00EA2D64">
        <w:rPr>
          <w:rFonts w:ascii="Calibri" w:eastAsia="Calibri" w:hAnsi="Calibri"/>
          <w:szCs w:val="24"/>
        </w:rPr>
        <w:lastRenderedPageBreak/>
        <w:t>Signature of authorized agent</w:t>
      </w:r>
    </w:p>
    <w:p w14:paraId="1870874E" w14:textId="77777777" w:rsidR="00EA2D64" w:rsidRPr="00EA2D64" w:rsidRDefault="00EA2D64" w:rsidP="00EA2D64">
      <w:pPr>
        <w:numPr>
          <w:ilvl w:val="1"/>
          <w:numId w:val="21"/>
        </w:numPr>
        <w:spacing w:after="160" w:line="259" w:lineRule="auto"/>
        <w:rPr>
          <w:rFonts w:ascii="Calibri" w:eastAsia="Calibri" w:hAnsi="Calibri"/>
          <w:szCs w:val="24"/>
        </w:rPr>
      </w:pPr>
      <w:r w:rsidRPr="00EA2D64">
        <w:rPr>
          <w:rFonts w:ascii="Calibri" w:eastAsia="Calibri" w:hAnsi="Calibri"/>
          <w:szCs w:val="24"/>
        </w:rPr>
        <w:t>Telephone number of authorized agent</w:t>
      </w:r>
    </w:p>
    <w:p w14:paraId="30036D3D" w14:textId="77777777" w:rsidR="00EA2D64" w:rsidRPr="00EA2D64" w:rsidRDefault="00EA2D64" w:rsidP="00EA2D64">
      <w:pPr>
        <w:numPr>
          <w:ilvl w:val="1"/>
          <w:numId w:val="21"/>
        </w:numPr>
        <w:spacing w:after="160" w:line="259" w:lineRule="auto"/>
        <w:rPr>
          <w:rFonts w:ascii="Calibri" w:eastAsia="Calibri" w:hAnsi="Calibri"/>
          <w:szCs w:val="24"/>
        </w:rPr>
      </w:pPr>
      <w:r w:rsidRPr="00EA2D64">
        <w:rPr>
          <w:rFonts w:ascii="Calibri" w:eastAsia="Calibri" w:hAnsi="Calibri"/>
          <w:szCs w:val="24"/>
        </w:rPr>
        <w:t>Details of policy exclusions in comments section of insurance certificate</w:t>
      </w:r>
    </w:p>
    <w:p w14:paraId="0E8295F4" w14:textId="77777777" w:rsidR="00EA2D64" w:rsidRPr="00EA2D64" w:rsidRDefault="00EA2D64" w:rsidP="00EA2D64">
      <w:pPr>
        <w:ind w:left="720"/>
        <w:contextualSpacing/>
        <w:rPr>
          <w:rFonts w:cs="Calibri"/>
        </w:rPr>
      </w:pPr>
    </w:p>
    <w:p w14:paraId="42BF6E7C" w14:textId="77777777" w:rsidR="00EA2D64" w:rsidRPr="00EA2D64" w:rsidRDefault="00EA2D64" w:rsidP="00EA2D64">
      <w:pPr>
        <w:numPr>
          <w:ilvl w:val="0"/>
          <w:numId w:val="21"/>
        </w:numPr>
        <w:spacing w:after="160" w:line="259" w:lineRule="auto"/>
        <w:rPr>
          <w:rFonts w:ascii="Calibri" w:eastAsia="Calibri" w:hAnsi="Calibri" w:cs="Calibri"/>
          <w:szCs w:val="22"/>
        </w:rPr>
      </w:pPr>
      <w:r w:rsidRPr="00EA2D64">
        <w:rPr>
          <w:rFonts w:ascii="Calibri" w:eastAsia="Calibri" w:hAnsi="Calibri" w:cs="Calibri"/>
          <w:szCs w:val="22"/>
        </w:rPr>
        <w:t>During the term of this agreement, Supplier must maintain the following insurance types and limits (or higher limits):</w:t>
      </w:r>
    </w:p>
    <w:p w14:paraId="44FE5168" w14:textId="77777777" w:rsidR="00EA2D64" w:rsidRPr="00EA2D64" w:rsidRDefault="00EA2D64" w:rsidP="00EA2D64">
      <w:pPr>
        <w:rPr>
          <w:rFonts w:ascii="Calibri" w:eastAsia="Calibri" w:hAnsi="Calibri"/>
          <w:sz w:val="20"/>
          <w:szCs w:val="22"/>
        </w:rPr>
      </w:pPr>
    </w:p>
    <w:p w14:paraId="6B85CBC2" w14:textId="77777777" w:rsidR="00EA2D64" w:rsidRPr="00EA2D64" w:rsidRDefault="00EA2D64" w:rsidP="00EA2D64">
      <w:pPr>
        <w:ind w:firstLine="720"/>
        <w:rPr>
          <w:rFonts w:ascii="Calibri" w:eastAsia="Calibri" w:hAnsi="Calibri"/>
          <w:szCs w:val="24"/>
        </w:rPr>
      </w:pPr>
      <w:r w:rsidRPr="00EA2D64">
        <w:rPr>
          <w:rFonts w:ascii="Calibri" w:eastAsia="Calibri" w:hAnsi="Calibri"/>
          <w:szCs w:val="24"/>
        </w:rPr>
        <w:t xml:space="preserve">Workers Compensation (WC): </w:t>
      </w:r>
      <w:r w:rsidRPr="00EA2D64">
        <w:rPr>
          <w:rFonts w:ascii="Calibri" w:eastAsia="Calibri" w:hAnsi="Calibri"/>
          <w:szCs w:val="24"/>
        </w:rPr>
        <w:tab/>
      </w:r>
      <w:r w:rsidRPr="00EA2D64">
        <w:rPr>
          <w:rFonts w:ascii="Calibri" w:eastAsia="Calibri" w:hAnsi="Calibri"/>
          <w:szCs w:val="24"/>
        </w:rPr>
        <w:tab/>
        <w:t>Statutory Limits – required in all contracts</w:t>
      </w:r>
    </w:p>
    <w:p w14:paraId="06E6CE89" w14:textId="77777777" w:rsidR="00EA2D64" w:rsidRPr="00EA2D64" w:rsidRDefault="00EA2D64" w:rsidP="00EA2D64">
      <w:pPr>
        <w:ind w:left="1440"/>
        <w:rPr>
          <w:rFonts w:ascii="Calibri" w:eastAsia="Calibri" w:hAnsi="Calibri"/>
          <w:szCs w:val="24"/>
        </w:rPr>
      </w:pPr>
      <w:r w:rsidRPr="00EA2D64">
        <w:rPr>
          <w:rFonts w:ascii="Calibri" w:eastAsia="Calibri" w:hAnsi="Calibri"/>
          <w:szCs w:val="24"/>
        </w:rPr>
        <w:t xml:space="preserve">Employers’ Liability Each Accident: </w:t>
      </w:r>
      <w:r w:rsidRPr="00EA2D64">
        <w:rPr>
          <w:rFonts w:ascii="Calibri" w:eastAsia="Calibri" w:hAnsi="Calibri"/>
          <w:szCs w:val="24"/>
        </w:rPr>
        <w:tab/>
      </w:r>
      <w:r w:rsidRPr="00EA2D64">
        <w:rPr>
          <w:rFonts w:ascii="Calibri" w:eastAsia="Calibri" w:hAnsi="Calibri"/>
          <w:szCs w:val="24"/>
        </w:rPr>
        <w:tab/>
      </w:r>
      <w:r w:rsidRPr="00EA2D64">
        <w:rPr>
          <w:rFonts w:ascii="Calibri" w:eastAsia="Calibri" w:hAnsi="Calibri"/>
          <w:szCs w:val="24"/>
        </w:rPr>
        <w:tab/>
        <w:t>$100,000</w:t>
      </w:r>
    </w:p>
    <w:p w14:paraId="5F8E1763" w14:textId="77777777" w:rsidR="00EA2D64" w:rsidRPr="00EA2D64" w:rsidRDefault="00EA2D64" w:rsidP="00EA2D64">
      <w:pPr>
        <w:ind w:left="1440"/>
        <w:rPr>
          <w:rFonts w:ascii="Calibri" w:eastAsia="Calibri" w:hAnsi="Calibri"/>
          <w:szCs w:val="24"/>
        </w:rPr>
      </w:pPr>
      <w:r w:rsidRPr="00EA2D64">
        <w:rPr>
          <w:rFonts w:ascii="Calibri" w:eastAsia="Calibri" w:hAnsi="Calibri"/>
          <w:szCs w:val="24"/>
        </w:rPr>
        <w:t xml:space="preserve">Employers’ Liability Disease – each employee: </w:t>
      </w:r>
      <w:r w:rsidRPr="00EA2D64">
        <w:rPr>
          <w:rFonts w:ascii="Calibri" w:eastAsia="Calibri" w:hAnsi="Calibri"/>
          <w:szCs w:val="24"/>
        </w:rPr>
        <w:tab/>
        <w:t>$100,000</w:t>
      </w:r>
    </w:p>
    <w:p w14:paraId="692424F4" w14:textId="77777777" w:rsidR="00EA2D64" w:rsidRPr="00EA2D64" w:rsidRDefault="00EA2D64" w:rsidP="00EA2D64">
      <w:pPr>
        <w:ind w:left="1440"/>
        <w:rPr>
          <w:rFonts w:ascii="Calibri" w:eastAsia="Calibri" w:hAnsi="Calibri"/>
          <w:szCs w:val="24"/>
        </w:rPr>
      </w:pPr>
      <w:r w:rsidRPr="00EA2D64">
        <w:rPr>
          <w:rFonts w:ascii="Calibri" w:eastAsia="Calibri" w:hAnsi="Calibri"/>
          <w:szCs w:val="24"/>
        </w:rPr>
        <w:t xml:space="preserve">Employers’ Liability Disease – policy limit: </w:t>
      </w:r>
      <w:r w:rsidRPr="00EA2D64">
        <w:rPr>
          <w:rFonts w:ascii="Calibri" w:eastAsia="Calibri" w:hAnsi="Calibri"/>
          <w:szCs w:val="24"/>
        </w:rPr>
        <w:tab/>
      </w:r>
      <w:r w:rsidRPr="00EA2D64">
        <w:rPr>
          <w:rFonts w:ascii="Calibri" w:eastAsia="Calibri" w:hAnsi="Calibri"/>
          <w:szCs w:val="24"/>
        </w:rPr>
        <w:tab/>
        <w:t>$500,000</w:t>
      </w:r>
    </w:p>
    <w:p w14:paraId="2AAA8560" w14:textId="77777777" w:rsidR="00EA2D64" w:rsidRPr="00EA2D64" w:rsidRDefault="00EA2D64" w:rsidP="00EA2D64">
      <w:pPr>
        <w:rPr>
          <w:rFonts w:ascii="Calibri" w:eastAsia="Calibri" w:hAnsi="Calibri"/>
          <w:szCs w:val="24"/>
        </w:rPr>
      </w:pPr>
    </w:p>
    <w:p w14:paraId="6ACB7A75" w14:textId="77777777" w:rsidR="00EA2D64" w:rsidRPr="00EA2D64" w:rsidRDefault="00EA2D64" w:rsidP="00EA2D64">
      <w:pPr>
        <w:ind w:firstLine="720"/>
        <w:rPr>
          <w:rFonts w:ascii="Calibri" w:eastAsia="Calibri" w:hAnsi="Calibri"/>
          <w:szCs w:val="24"/>
        </w:rPr>
      </w:pPr>
      <w:r w:rsidRPr="00EA2D64">
        <w:rPr>
          <w:rFonts w:ascii="Calibri" w:eastAsia="Calibri" w:hAnsi="Calibri"/>
          <w:szCs w:val="24"/>
        </w:rPr>
        <w:t>Commercial General Liability (CGL):</w:t>
      </w:r>
    </w:p>
    <w:p w14:paraId="1B25B864" w14:textId="77777777" w:rsidR="00EA2D64" w:rsidRPr="00EA2D64" w:rsidRDefault="00EA2D64" w:rsidP="00EA2D64">
      <w:pPr>
        <w:ind w:left="1440"/>
        <w:rPr>
          <w:rFonts w:ascii="Calibri" w:eastAsia="Calibri" w:hAnsi="Calibri"/>
          <w:szCs w:val="24"/>
        </w:rPr>
      </w:pPr>
      <w:r w:rsidRPr="00EA2D64">
        <w:rPr>
          <w:rFonts w:ascii="Calibri" w:eastAsia="Calibri" w:hAnsi="Calibri"/>
          <w:szCs w:val="24"/>
        </w:rPr>
        <w:t xml:space="preserve">Each Occurrence Limit: </w:t>
      </w:r>
      <w:r w:rsidRPr="00EA2D64">
        <w:rPr>
          <w:rFonts w:ascii="Calibri" w:eastAsia="Calibri" w:hAnsi="Calibri"/>
          <w:szCs w:val="24"/>
        </w:rPr>
        <w:tab/>
        <w:t>$1,000,000</w:t>
      </w:r>
    </w:p>
    <w:p w14:paraId="111F9EBC" w14:textId="77777777" w:rsidR="00EA2D64" w:rsidRPr="00EA2D64" w:rsidRDefault="00EA2D64" w:rsidP="00EA2D64">
      <w:pPr>
        <w:ind w:left="1440"/>
        <w:rPr>
          <w:rFonts w:ascii="Calibri" w:eastAsia="Calibri" w:hAnsi="Calibri"/>
          <w:szCs w:val="24"/>
        </w:rPr>
      </w:pPr>
      <w:r w:rsidRPr="00EA2D64">
        <w:rPr>
          <w:rFonts w:ascii="Calibri" w:eastAsia="Calibri" w:hAnsi="Calibri"/>
          <w:szCs w:val="24"/>
        </w:rPr>
        <w:t xml:space="preserve">Damage to Rented Premises – Ea. Occ.: </w:t>
      </w:r>
      <w:r w:rsidRPr="00EA2D64">
        <w:rPr>
          <w:rFonts w:ascii="Calibri" w:eastAsia="Calibri" w:hAnsi="Calibri"/>
          <w:szCs w:val="24"/>
        </w:rPr>
        <w:tab/>
        <w:t>$300,000</w:t>
      </w:r>
    </w:p>
    <w:p w14:paraId="051953F0" w14:textId="77777777" w:rsidR="00EA2D64" w:rsidRPr="00EA2D64" w:rsidRDefault="00EA2D64" w:rsidP="00EA2D64">
      <w:pPr>
        <w:ind w:left="1440"/>
        <w:rPr>
          <w:rFonts w:ascii="Calibri" w:eastAsia="Calibri" w:hAnsi="Calibri"/>
          <w:szCs w:val="24"/>
        </w:rPr>
      </w:pPr>
      <w:r w:rsidRPr="00EA2D64">
        <w:rPr>
          <w:rFonts w:ascii="Calibri" w:eastAsia="Calibri" w:hAnsi="Calibri"/>
          <w:szCs w:val="24"/>
        </w:rPr>
        <w:t xml:space="preserve">Medical Expense – any one person: </w:t>
      </w:r>
      <w:r w:rsidRPr="00EA2D64">
        <w:rPr>
          <w:rFonts w:ascii="Calibri" w:eastAsia="Calibri" w:hAnsi="Calibri"/>
          <w:szCs w:val="24"/>
        </w:rPr>
        <w:tab/>
        <w:t>$10,000</w:t>
      </w:r>
    </w:p>
    <w:p w14:paraId="37B5D629" w14:textId="77777777" w:rsidR="00EA2D64" w:rsidRPr="00EA2D64" w:rsidRDefault="00EA2D64" w:rsidP="00EA2D64">
      <w:pPr>
        <w:ind w:left="1440"/>
        <w:rPr>
          <w:rFonts w:ascii="Calibri" w:eastAsia="Calibri" w:hAnsi="Calibri"/>
          <w:szCs w:val="24"/>
        </w:rPr>
      </w:pPr>
      <w:r w:rsidRPr="00EA2D64">
        <w:rPr>
          <w:rFonts w:ascii="Calibri" w:eastAsia="Calibri" w:hAnsi="Calibri"/>
          <w:szCs w:val="24"/>
        </w:rPr>
        <w:t xml:space="preserve">Personal &amp; Advertising Injury Limit: </w:t>
      </w:r>
      <w:r w:rsidRPr="00EA2D64">
        <w:rPr>
          <w:rFonts w:ascii="Calibri" w:eastAsia="Calibri" w:hAnsi="Calibri"/>
          <w:szCs w:val="24"/>
        </w:rPr>
        <w:tab/>
        <w:t>$1,000,000</w:t>
      </w:r>
    </w:p>
    <w:p w14:paraId="55E5B0AB" w14:textId="77777777" w:rsidR="00EA2D64" w:rsidRPr="00EA2D64" w:rsidRDefault="00EA2D64" w:rsidP="00EA2D64">
      <w:pPr>
        <w:ind w:left="1440"/>
        <w:rPr>
          <w:rFonts w:ascii="Calibri" w:eastAsia="Calibri" w:hAnsi="Calibri"/>
          <w:szCs w:val="24"/>
        </w:rPr>
      </w:pPr>
      <w:r w:rsidRPr="00EA2D64">
        <w:rPr>
          <w:rFonts w:ascii="Calibri" w:eastAsia="Calibri" w:hAnsi="Calibri"/>
          <w:szCs w:val="24"/>
        </w:rPr>
        <w:t xml:space="preserve">General Aggregate Limit: </w:t>
      </w:r>
      <w:r w:rsidRPr="00EA2D64">
        <w:rPr>
          <w:rFonts w:ascii="Calibri" w:eastAsia="Calibri" w:hAnsi="Calibri"/>
          <w:szCs w:val="24"/>
        </w:rPr>
        <w:tab/>
        <w:t>$2,000,000</w:t>
      </w:r>
    </w:p>
    <w:p w14:paraId="67B77ECA" w14:textId="77777777" w:rsidR="00EA2D64" w:rsidRPr="00EA2D64" w:rsidRDefault="00EA2D64" w:rsidP="00EA2D64">
      <w:pPr>
        <w:ind w:left="1440"/>
        <w:rPr>
          <w:rFonts w:ascii="Calibri" w:eastAsia="Calibri" w:hAnsi="Calibri"/>
          <w:szCs w:val="24"/>
        </w:rPr>
      </w:pPr>
      <w:r w:rsidRPr="00EA2D64">
        <w:rPr>
          <w:rFonts w:ascii="Calibri" w:eastAsia="Calibri" w:hAnsi="Calibri"/>
          <w:szCs w:val="24"/>
        </w:rPr>
        <w:t xml:space="preserve">Products/Completed Ops. Aggregate Limit: </w:t>
      </w:r>
      <w:r w:rsidRPr="00EA2D64">
        <w:rPr>
          <w:rFonts w:ascii="Calibri" w:eastAsia="Calibri" w:hAnsi="Calibri"/>
          <w:szCs w:val="24"/>
        </w:rPr>
        <w:tab/>
        <w:t>$2,000,000</w:t>
      </w:r>
    </w:p>
    <w:p w14:paraId="0587F017" w14:textId="77777777" w:rsidR="00EA2D64" w:rsidRPr="00EA2D64" w:rsidRDefault="00EA2D64" w:rsidP="00EA2D64">
      <w:pPr>
        <w:rPr>
          <w:rFonts w:ascii="Calibri" w:eastAsia="Calibri" w:hAnsi="Calibri"/>
          <w:szCs w:val="24"/>
        </w:rPr>
      </w:pPr>
    </w:p>
    <w:p w14:paraId="4B125AA0" w14:textId="77777777" w:rsidR="00EA2D64" w:rsidRPr="00EA2D64" w:rsidRDefault="00EA2D64" w:rsidP="00EA2D64">
      <w:pPr>
        <w:ind w:firstLine="720"/>
        <w:rPr>
          <w:rFonts w:ascii="Calibri" w:eastAsia="Calibri" w:hAnsi="Calibri"/>
          <w:szCs w:val="24"/>
        </w:rPr>
      </w:pPr>
      <w:r w:rsidRPr="00EA2D64">
        <w:rPr>
          <w:rFonts w:ascii="Calibri" w:eastAsia="Calibri" w:hAnsi="Calibri"/>
          <w:szCs w:val="24"/>
        </w:rPr>
        <w:t>Automobile Liability</w:t>
      </w:r>
    </w:p>
    <w:p w14:paraId="1A2B95C7" w14:textId="77777777" w:rsidR="00EA2D64" w:rsidRPr="00EA2D64" w:rsidRDefault="00EA2D64" w:rsidP="00EA2D64">
      <w:pPr>
        <w:ind w:left="720" w:firstLine="720"/>
        <w:rPr>
          <w:rFonts w:ascii="Calibri" w:eastAsia="Calibri" w:hAnsi="Calibri"/>
          <w:szCs w:val="24"/>
        </w:rPr>
      </w:pPr>
      <w:r w:rsidRPr="00EA2D64">
        <w:rPr>
          <w:rFonts w:ascii="Calibri" w:eastAsia="Calibri" w:hAnsi="Calibri"/>
          <w:szCs w:val="24"/>
        </w:rPr>
        <w:t xml:space="preserve">Combined Single Limit – each accident: </w:t>
      </w:r>
      <w:r w:rsidRPr="00EA2D64">
        <w:rPr>
          <w:rFonts w:ascii="Calibri" w:eastAsia="Calibri" w:hAnsi="Calibri"/>
          <w:szCs w:val="24"/>
        </w:rPr>
        <w:tab/>
        <w:t>$1,000,000</w:t>
      </w:r>
    </w:p>
    <w:p w14:paraId="151DAB1E" w14:textId="77777777" w:rsidR="00EA2D64" w:rsidRPr="00EA2D64" w:rsidRDefault="00EA2D64" w:rsidP="00EA2D64">
      <w:pPr>
        <w:rPr>
          <w:rFonts w:ascii="Calibri" w:eastAsia="Calibri" w:hAnsi="Calibri"/>
          <w:szCs w:val="24"/>
        </w:rPr>
      </w:pPr>
    </w:p>
    <w:p w14:paraId="5918BCAE" w14:textId="7628C778" w:rsidR="003E74A4" w:rsidRPr="00EA2D64" w:rsidRDefault="00EA2D64" w:rsidP="00EA2D64">
      <w:pPr>
        <w:ind w:left="720"/>
        <w:rPr>
          <w:rFonts w:ascii="Calibri" w:eastAsia="Calibri" w:hAnsi="Calibri"/>
          <w:szCs w:val="24"/>
        </w:rPr>
      </w:pPr>
      <w:r w:rsidRPr="00EA2D64">
        <w:rPr>
          <w:rFonts w:ascii="Calibri" w:eastAsia="Calibri" w:hAnsi="Calibri"/>
          <w:szCs w:val="24"/>
        </w:rPr>
        <w:t>Additional Insured: Supplier must add The University of Tennessee, its affiliates, subsidiaries and/or assigns as an additional insured under the commercial general and automobile liability policies.</w:t>
      </w:r>
    </w:p>
    <w:p w14:paraId="639DEBA8" w14:textId="55CC7159" w:rsidR="00EA2776" w:rsidRDefault="00EA2776">
      <w:pPr>
        <w:spacing w:after="160" w:line="259" w:lineRule="auto"/>
        <w:rPr>
          <w:rFonts w:asciiTheme="minorHAnsi" w:eastAsiaTheme="minorHAnsi" w:hAnsiTheme="minorHAnsi" w:cstheme="minorHAnsi"/>
          <w:b/>
          <w:sz w:val="32"/>
          <w:szCs w:val="24"/>
        </w:rPr>
      </w:pPr>
      <w:r>
        <w:rPr>
          <w:rFonts w:asciiTheme="minorHAnsi" w:eastAsiaTheme="minorHAnsi" w:hAnsiTheme="minorHAnsi" w:cstheme="minorHAnsi"/>
          <w:b/>
          <w:sz w:val="32"/>
          <w:szCs w:val="24"/>
        </w:rPr>
        <w:br w:type="page"/>
      </w:r>
    </w:p>
    <w:p w14:paraId="2F6667CD" w14:textId="687AA9F8" w:rsidR="00EA2776" w:rsidRPr="003E74A4" w:rsidRDefault="00EA2776" w:rsidP="00EA2776">
      <w:pPr>
        <w:pStyle w:val="NoSpacing"/>
        <w:pBdr>
          <w:bottom w:val="single" w:sz="4" w:space="1" w:color="auto"/>
        </w:pBdr>
        <w:jc w:val="center"/>
        <w:rPr>
          <w:rFonts w:cstheme="minorHAnsi"/>
          <w:b/>
          <w:sz w:val="28"/>
          <w:szCs w:val="24"/>
        </w:rPr>
      </w:pPr>
      <w:r>
        <w:rPr>
          <w:rFonts w:cstheme="minorHAnsi"/>
          <w:b/>
          <w:sz w:val="28"/>
          <w:szCs w:val="24"/>
        </w:rPr>
        <w:lastRenderedPageBreak/>
        <w:t>Schedule 7</w:t>
      </w:r>
      <w:r w:rsidRPr="003E74A4">
        <w:rPr>
          <w:rFonts w:cstheme="minorHAnsi"/>
          <w:b/>
          <w:sz w:val="28"/>
          <w:szCs w:val="24"/>
        </w:rPr>
        <w:t xml:space="preserve">: </w:t>
      </w:r>
      <w:r>
        <w:rPr>
          <w:rFonts w:cstheme="minorHAnsi"/>
          <w:b/>
          <w:sz w:val="28"/>
          <w:szCs w:val="24"/>
        </w:rPr>
        <w:t>Cooperative Use</w:t>
      </w:r>
    </w:p>
    <w:p w14:paraId="72525E53" w14:textId="261BD053" w:rsidR="00A62059" w:rsidRDefault="00A62059" w:rsidP="00053E14">
      <w:pPr>
        <w:spacing w:after="160" w:line="259" w:lineRule="auto"/>
        <w:rPr>
          <w:rFonts w:asciiTheme="minorHAnsi" w:eastAsiaTheme="minorHAnsi" w:hAnsiTheme="minorHAnsi" w:cstheme="minorHAnsi"/>
          <w:szCs w:val="24"/>
        </w:rPr>
      </w:pPr>
    </w:p>
    <w:p w14:paraId="4D287F0F" w14:textId="2C2D501C" w:rsidR="00E61FFA" w:rsidRPr="000A6C1E" w:rsidRDefault="00A62059" w:rsidP="000A6C1E">
      <w:pPr>
        <w:pStyle w:val="ListParagraph"/>
        <w:numPr>
          <w:ilvl w:val="0"/>
          <w:numId w:val="26"/>
        </w:numPr>
        <w:spacing w:after="160" w:line="259" w:lineRule="auto"/>
        <w:ind w:left="0" w:firstLine="90"/>
        <w:rPr>
          <w:rFonts w:asciiTheme="minorHAnsi" w:eastAsiaTheme="minorHAnsi" w:hAnsiTheme="minorHAnsi" w:cstheme="minorHAnsi"/>
          <w:b/>
          <w:szCs w:val="24"/>
        </w:rPr>
      </w:pPr>
      <w:r w:rsidRPr="00A62059">
        <w:rPr>
          <w:rFonts w:asciiTheme="minorHAnsi" w:eastAsiaTheme="minorHAnsi" w:hAnsiTheme="minorHAnsi" w:cstheme="minorHAnsi"/>
          <w:b/>
          <w:szCs w:val="24"/>
        </w:rPr>
        <w:t>Administrative Information</w:t>
      </w:r>
    </w:p>
    <w:p w14:paraId="219EE4E2" w14:textId="15352BB3" w:rsidR="00901DBD" w:rsidRDefault="006066F0" w:rsidP="00901DBD">
      <w:pPr>
        <w:pStyle w:val="ListParagraph"/>
        <w:numPr>
          <w:ilvl w:val="1"/>
          <w:numId w:val="26"/>
        </w:numPr>
        <w:spacing w:after="160" w:line="259" w:lineRule="auto"/>
        <w:rPr>
          <w:rFonts w:asciiTheme="minorHAnsi" w:eastAsiaTheme="minorHAnsi" w:hAnsiTheme="minorHAnsi" w:cstheme="minorHAnsi"/>
          <w:szCs w:val="24"/>
        </w:rPr>
      </w:pPr>
      <w:r w:rsidRPr="00366F3E">
        <w:rPr>
          <w:rFonts w:asciiTheme="minorHAnsi" w:eastAsiaTheme="minorHAnsi" w:hAnsiTheme="minorHAnsi" w:cstheme="minorHAnsi"/>
          <w:szCs w:val="24"/>
          <w:u w:val="single"/>
        </w:rPr>
        <w:t>Institution Policies</w:t>
      </w:r>
      <w:r>
        <w:rPr>
          <w:rFonts w:asciiTheme="minorHAnsi" w:eastAsiaTheme="minorHAnsi" w:hAnsiTheme="minorHAnsi" w:cstheme="minorHAnsi"/>
          <w:szCs w:val="24"/>
        </w:rPr>
        <w:t>:</w:t>
      </w:r>
      <w:r w:rsidR="009A562C" w:rsidRPr="00901DBD">
        <w:rPr>
          <w:rFonts w:asciiTheme="minorHAnsi" w:eastAsiaTheme="minorHAnsi" w:hAnsiTheme="minorHAnsi" w:cstheme="minorHAnsi"/>
          <w:szCs w:val="24"/>
        </w:rPr>
        <w:t xml:space="preserve"> Each Institution may have its own policies for conducting business with </w:t>
      </w:r>
      <w:r w:rsidR="00366F3E">
        <w:rPr>
          <w:rFonts w:asciiTheme="minorHAnsi" w:eastAsiaTheme="minorHAnsi" w:hAnsiTheme="minorHAnsi" w:cstheme="minorHAnsi"/>
          <w:szCs w:val="24"/>
        </w:rPr>
        <w:t>Supplier</w:t>
      </w:r>
      <w:r w:rsidR="009A562C" w:rsidRPr="00901DBD">
        <w:rPr>
          <w:rFonts w:asciiTheme="minorHAnsi" w:eastAsiaTheme="minorHAnsi" w:hAnsiTheme="minorHAnsi" w:cstheme="minorHAnsi"/>
          <w:szCs w:val="24"/>
        </w:rPr>
        <w:t>. Supplier will be responsible for</w:t>
      </w:r>
      <w:r w:rsidR="000A6C1E">
        <w:rPr>
          <w:rFonts w:asciiTheme="minorHAnsi" w:eastAsiaTheme="minorHAnsi" w:hAnsiTheme="minorHAnsi" w:cstheme="minorHAnsi"/>
          <w:szCs w:val="24"/>
        </w:rPr>
        <w:t xml:space="preserve"> its</w:t>
      </w:r>
      <w:r w:rsidR="009A562C" w:rsidRPr="00901DBD">
        <w:rPr>
          <w:rFonts w:asciiTheme="minorHAnsi" w:eastAsiaTheme="minorHAnsi" w:hAnsiTheme="minorHAnsi" w:cstheme="minorHAnsi"/>
          <w:szCs w:val="24"/>
        </w:rPr>
        <w:t xml:space="preserve"> compliance with a</w:t>
      </w:r>
      <w:r w:rsidR="00901DBD">
        <w:rPr>
          <w:rFonts w:asciiTheme="minorHAnsi" w:eastAsiaTheme="minorHAnsi" w:hAnsiTheme="minorHAnsi" w:cstheme="minorHAnsi"/>
          <w:szCs w:val="24"/>
        </w:rPr>
        <w:t>ll applicable laws and policies.</w:t>
      </w:r>
      <w:r w:rsidR="00EF593A">
        <w:rPr>
          <w:rFonts w:asciiTheme="minorHAnsi" w:eastAsiaTheme="minorHAnsi" w:hAnsiTheme="minorHAnsi" w:cstheme="minorHAnsi"/>
          <w:szCs w:val="24"/>
        </w:rPr>
        <w:br/>
      </w:r>
    </w:p>
    <w:p w14:paraId="503F3A91" w14:textId="0FB5AAB9" w:rsidR="00C72CA8" w:rsidRPr="00C72CA8" w:rsidRDefault="00C72CA8" w:rsidP="00C72CA8">
      <w:pPr>
        <w:pStyle w:val="ListParagraph"/>
        <w:numPr>
          <w:ilvl w:val="0"/>
          <w:numId w:val="26"/>
        </w:numPr>
        <w:spacing w:after="160" w:line="259" w:lineRule="auto"/>
        <w:ind w:hanging="630"/>
        <w:rPr>
          <w:rFonts w:asciiTheme="minorHAnsi" w:eastAsiaTheme="minorHAnsi" w:hAnsiTheme="minorHAnsi" w:cstheme="minorHAnsi"/>
          <w:b/>
          <w:szCs w:val="24"/>
        </w:rPr>
      </w:pPr>
      <w:r w:rsidRPr="00C72CA8">
        <w:rPr>
          <w:rFonts w:asciiTheme="minorHAnsi" w:eastAsiaTheme="minorHAnsi" w:hAnsiTheme="minorHAnsi" w:cstheme="minorHAnsi"/>
          <w:b/>
          <w:szCs w:val="24"/>
        </w:rPr>
        <w:t>Liability</w:t>
      </w:r>
    </w:p>
    <w:p w14:paraId="47633520" w14:textId="7C52D9B9" w:rsidR="00C72CA8" w:rsidRDefault="00C72CA8" w:rsidP="00C72CA8">
      <w:pPr>
        <w:pStyle w:val="ListParagraph"/>
        <w:numPr>
          <w:ilvl w:val="1"/>
          <w:numId w:val="26"/>
        </w:numPr>
        <w:spacing w:after="160" w:line="259" w:lineRule="auto"/>
        <w:rPr>
          <w:rFonts w:asciiTheme="minorHAnsi" w:eastAsiaTheme="minorHAnsi" w:hAnsiTheme="minorHAnsi" w:cstheme="minorHAnsi"/>
          <w:szCs w:val="24"/>
        </w:rPr>
      </w:pPr>
      <w:r w:rsidRPr="005345DB">
        <w:rPr>
          <w:rFonts w:asciiTheme="minorHAnsi" w:eastAsiaTheme="minorHAnsi" w:hAnsiTheme="minorHAnsi" w:cstheme="minorHAnsi"/>
          <w:szCs w:val="24"/>
          <w:u w:val="single"/>
        </w:rPr>
        <w:t>Indemnification</w:t>
      </w:r>
      <w:r>
        <w:rPr>
          <w:rFonts w:asciiTheme="minorHAnsi" w:eastAsiaTheme="minorHAnsi" w:hAnsiTheme="minorHAnsi" w:cstheme="minorHAnsi"/>
          <w:szCs w:val="24"/>
        </w:rPr>
        <w:t xml:space="preserve">:  </w:t>
      </w:r>
      <w:r w:rsidR="005345DB">
        <w:rPr>
          <w:rFonts w:asciiTheme="minorHAnsi" w:eastAsiaTheme="minorHAnsi" w:hAnsiTheme="minorHAnsi" w:cstheme="minorHAnsi"/>
          <w:szCs w:val="24"/>
        </w:rPr>
        <w:t>Supplier shall indemnify University for all claims arising from use of the Supplier Agreement by an Institution.</w:t>
      </w:r>
    </w:p>
    <w:p w14:paraId="11777A1B" w14:textId="228F4780" w:rsidR="005345DB" w:rsidRDefault="005345DB" w:rsidP="00C72CA8">
      <w:pPr>
        <w:pStyle w:val="ListParagraph"/>
        <w:numPr>
          <w:ilvl w:val="1"/>
          <w:numId w:val="26"/>
        </w:numPr>
        <w:spacing w:after="160" w:line="259" w:lineRule="auto"/>
        <w:rPr>
          <w:rFonts w:asciiTheme="minorHAnsi" w:eastAsiaTheme="minorHAnsi" w:hAnsiTheme="minorHAnsi" w:cstheme="minorHAnsi"/>
          <w:szCs w:val="24"/>
        </w:rPr>
      </w:pPr>
      <w:r>
        <w:rPr>
          <w:rFonts w:asciiTheme="minorHAnsi" w:eastAsiaTheme="minorHAnsi" w:hAnsiTheme="minorHAnsi" w:cstheme="minorHAnsi"/>
          <w:szCs w:val="24"/>
          <w:u w:val="single"/>
        </w:rPr>
        <w:t>University’s Liability</w:t>
      </w:r>
      <w:r>
        <w:rPr>
          <w:rFonts w:asciiTheme="minorHAnsi" w:eastAsiaTheme="minorHAnsi" w:hAnsiTheme="minorHAnsi" w:cstheme="minorHAnsi"/>
          <w:szCs w:val="24"/>
        </w:rPr>
        <w:t>:  University is not responsible for any claims, damages, losses, or costs arising out of or related to an Institution’s use of the Supplier Agreement.</w:t>
      </w:r>
    </w:p>
    <w:p w14:paraId="469FDA26" w14:textId="77777777" w:rsidR="00901DBD" w:rsidRDefault="00901DBD" w:rsidP="00901DBD">
      <w:pPr>
        <w:pStyle w:val="ListParagraph"/>
        <w:spacing w:after="160" w:line="259" w:lineRule="auto"/>
        <w:ind w:left="1440"/>
        <w:rPr>
          <w:rFonts w:asciiTheme="minorHAnsi" w:eastAsiaTheme="minorHAnsi" w:hAnsiTheme="minorHAnsi" w:cstheme="minorHAnsi"/>
          <w:szCs w:val="24"/>
        </w:rPr>
      </w:pPr>
    </w:p>
    <w:p w14:paraId="693713C3" w14:textId="6512EC91" w:rsidR="00053E14" w:rsidRPr="00901DBD" w:rsidRDefault="00901DBD" w:rsidP="00901DBD">
      <w:pPr>
        <w:pStyle w:val="ListParagraph"/>
        <w:numPr>
          <w:ilvl w:val="0"/>
          <w:numId w:val="26"/>
        </w:numPr>
        <w:spacing w:after="160" w:line="259" w:lineRule="auto"/>
        <w:ind w:hanging="720"/>
        <w:rPr>
          <w:rFonts w:asciiTheme="minorHAnsi" w:eastAsiaTheme="minorHAnsi" w:hAnsiTheme="minorHAnsi" w:cstheme="minorHAnsi"/>
          <w:szCs w:val="24"/>
        </w:rPr>
      </w:pPr>
      <w:r>
        <w:rPr>
          <w:rFonts w:ascii="Calibri" w:eastAsia="Calibri" w:hAnsi="Calibri" w:cs="Calibri"/>
          <w:b/>
          <w:szCs w:val="24"/>
        </w:rPr>
        <w:t>Rebates</w:t>
      </w:r>
    </w:p>
    <w:p w14:paraId="036B9FEA" w14:textId="225D5297" w:rsidR="004340DE" w:rsidRDefault="004340DE" w:rsidP="00053E14">
      <w:pPr>
        <w:pStyle w:val="ListParagraph"/>
        <w:widowControl w:val="0"/>
        <w:numPr>
          <w:ilvl w:val="1"/>
          <w:numId w:val="26"/>
        </w:numPr>
        <w:rPr>
          <w:rFonts w:ascii="Calibri" w:eastAsia="Calibri" w:hAnsi="Calibri" w:cs="Calibri"/>
          <w:szCs w:val="24"/>
        </w:rPr>
      </w:pPr>
      <w:r w:rsidRPr="00EF590C">
        <w:rPr>
          <w:rFonts w:ascii="Calibri" w:eastAsia="Calibri" w:hAnsi="Calibri" w:cs="Calibri"/>
          <w:szCs w:val="24"/>
          <w:u w:val="single"/>
        </w:rPr>
        <w:t>Generally</w:t>
      </w:r>
      <w:r>
        <w:rPr>
          <w:rFonts w:ascii="Calibri" w:eastAsia="Calibri" w:hAnsi="Calibri" w:cs="Calibri"/>
          <w:szCs w:val="24"/>
        </w:rPr>
        <w:t xml:space="preserve">: </w:t>
      </w:r>
      <w:r w:rsidR="00901DBD" w:rsidRPr="004340DE">
        <w:rPr>
          <w:rFonts w:ascii="Calibri" w:eastAsia="Calibri" w:hAnsi="Calibri" w:cs="Calibri"/>
          <w:szCs w:val="24"/>
        </w:rPr>
        <w:t>Supplier will pay Universi</w:t>
      </w:r>
      <w:r w:rsidR="00235118">
        <w:rPr>
          <w:rFonts w:ascii="Calibri" w:eastAsia="Calibri" w:hAnsi="Calibri" w:cs="Calibri"/>
          <w:szCs w:val="24"/>
        </w:rPr>
        <w:t>ty a M</w:t>
      </w:r>
      <w:r w:rsidR="00901DBD" w:rsidRPr="004340DE">
        <w:rPr>
          <w:rFonts w:ascii="Calibri" w:eastAsia="Calibri" w:hAnsi="Calibri" w:cs="Calibri"/>
          <w:szCs w:val="24"/>
        </w:rPr>
        <w:t>an</w:t>
      </w:r>
      <w:r w:rsidR="00235118">
        <w:rPr>
          <w:rFonts w:ascii="Calibri" w:eastAsia="Calibri" w:hAnsi="Calibri" w:cs="Calibri"/>
          <w:szCs w:val="24"/>
        </w:rPr>
        <w:t>agement Fee and a Volume R</w:t>
      </w:r>
      <w:r w:rsidR="002855E3" w:rsidRPr="004340DE">
        <w:rPr>
          <w:rFonts w:ascii="Calibri" w:eastAsia="Calibri" w:hAnsi="Calibri" w:cs="Calibri"/>
          <w:szCs w:val="24"/>
        </w:rPr>
        <w:t>ebate for all purchases made through the Supplier Agreement.</w:t>
      </w:r>
    </w:p>
    <w:p w14:paraId="7D1489E1" w14:textId="77777777" w:rsidR="004340DE" w:rsidRDefault="004340DE" w:rsidP="004340DE">
      <w:pPr>
        <w:pStyle w:val="ListParagraph"/>
        <w:widowControl w:val="0"/>
        <w:ind w:left="1440"/>
        <w:rPr>
          <w:rFonts w:ascii="Calibri" w:eastAsia="Calibri" w:hAnsi="Calibri" w:cs="Calibri"/>
          <w:szCs w:val="24"/>
        </w:rPr>
      </w:pPr>
    </w:p>
    <w:p w14:paraId="5F3AABA1" w14:textId="22C13847" w:rsidR="004340DE" w:rsidRDefault="004340DE" w:rsidP="00053E14">
      <w:pPr>
        <w:pStyle w:val="ListParagraph"/>
        <w:widowControl w:val="0"/>
        <w:numPr>
          <w:ilvl w:val="1"/>
          <w:numId w:val="26"/>
        </w:numPr>
        <w:rPr>
          <w:rFonts w:ascii="Calibri" w:eastAsia="Calibri" w:hAnsi="Calibri" w:cs="Calibri"/>
          <w:szCs w:val="24"/>
        </w:rPr>
      </w:pPr>
      <w:r w:rsidRPr="00EF590C">
        <w:rPr>
          <w:rFonts w:ascii="Calibri" w:eastAsia="Calibri" w:hAnsi="Calibri" w:cs="Calibri"/>
          <w:szCs w:val="24"/>
          <w:u w:val="single"/>
        </w:rPr>
        <w:t>Net Sales</w:t>
      </w:r>
      <w:r>
        <w:rPr>
          <w:rFonts w:ascii="Calibri" w:eastAsia="Calibri" w:hAnsi="Calibri" w:cs="Calibri"/>
          <w:szCs w:val="24"/>
        </w:rPr>
        <w:t xml:space="preserve">:  </w:t>
      </w:r>
      <w:r w:rsidR="002855E3" w:rsidRPr="004340DE">
        <w:rPr>
          <w:rFonts w:ascii="Calibri" w:eastAsia="Calibri" w:hAnsi="Calibri" w:cs="Calibri"/>
          <w:szCs w:val="24"/>
        </w:rPr>
        <w:t>B</w:t>
      </w:r>
      <w:r w:rsidR="00235118">
        <w:rPr>
          <w:rFonts w:ascii="Calibri" w:eastAsia="Calibri" w:hAnsi="Calibri" w:cs="Calibri"/>
          <w:szCs w:val="24"/>
        </w:rPr>
        <w:t>oth the Management Fee and V</w:t>
      </w:r>
      <w:r w:rsidR="00053E14" w:rsidRPr="004340DE">
        <w:rPr>
          <w:rFonts w:ascii="Calibri" w:eastAsia="Calibri" w:hAnsi="Calibri" w:cs="Calibri"/>
          <w:szCs w:val="24"/>
        </w:rPr>
        <w:t xml:space="preserve">olume </w:t>
      </w:r>
      <w:r w:rsidR="00235118">
        <w:rPr>
          <w:rFonts w:ascii="Calibri" w:eastAsia="Calibri" w:hAnsi="Calibri" w:cs="Calibri"/>
          <w:szCs w:val="24"/>
        </w:rPr>
        <w:t>Rebat</w:t>
      </w:r>
      <w:r w:rsidR="00C17FFD">
        <w:rPr>
          <w:rFonts w:ascii="Calibri" w:eastAsia="Calibri" w:hAnsi="Calibri" w:cs="Calibri"/>
          <w:szCs w:val="24"/>
        </w:rPr>
        <w:t>e</w:t>
      </w:r>
      <w:r w:rsidR="00053E14" w:rsidRPr="004340DE">
        <w:rPr>
          <w:rFonts w:ascii="Calibri" w:eastAsia="Calibri" w:hAnsi="Calibri" w:cs="Calibri"/>
          <w:szCs w:val="24"/>
        </w:rPr>
        <w:t xml:space="preserve"> </w:t>
      </w:r>
      <w:r w:rsidR="00A62059" w:rsidRPr="004340DE">
        <w:rPr>
          <w:rFonts w:ascii="Calibri" w:eastAsia="Calibri" w:hAnsi="Calibri" w:cs="Calibri"/>
          <w:szCs w:val="24"/>
        </w:rPr>
        <w:t>(“</w:t>
      </w:r>
      <w:r w:rsidR="00235118">
        <w:rPr>
          <w:rFonts w:ascii="Calibri" w:eastAsia="Calibri" w:hAnsi="Calibri" w:cs="Calibri"/>
          <w:szCs w:val="24"/>
        </w:rPr>
        <w:t>R</w:t>
      </w:r>
      <w:r w:rsidR="00A62059" w:rsidRPr="004340DE">
        <w:rPr>
          <w:rFonts w:ascii="Calibri" w:eastAsia="Calibri" w:hAnsi="Calibri" w:cs="Calibri"/>
          <w:szCs w:val="24"/>
        </w:rPr>
        <w:t xml:space="preserve">ebates”) </w:t>
      </w:r>
      <w:r w:rsidR="002855E3" w:rsidRPr="004340DE">
        <w:rPr>
          <w:rFonts w:ascii="Calibri" w:eastAsia="Calibri" w:hAnsi="Calibri" w:cs="Calibri"/>
          <w:szCs w:val="24"/>
        </w:rPr>
        <w:t xml:space="preserve">will be calculated </w:t>
      </w:r>
      <w:r w:rsidR="00053E14" w:rsidRPr="004340DE">
        <w:rPr>
          <w:rFonts w:ascii="Calibri" w:eastAsia="Calibri" w:hAnsi="Calibri" w:cs="Calibri"/>
          <w:szCs w:val="24"/>
        </w:rPr>
        <w:t xml:space="preserve">from net sales. Net sales means the aggregate dollar amount of purchases from Supplier by </w:t>
      </w:r>
      <w:r w:rsidR="00803796" w:rsidRPr="004340DE">
        <w:rPr>
          <w:rFonts w:ascii="Calibri" w:eastAsia="Calibri" w:hAnsi="Calibri" w:cs="Calibri"/>
          <w:szCs w:val="24"/>
        </w:rPr>
        <w:t>Institutions and University,</w:t>
      </w:r>
      <w:r w:rsidR="00053E14" w:rsidRPr="004340DE">
        <w:rPr>
          <w:rFonts w:ascii="Calibri" w:eastAsia="Calibri" w:hAnsi="Calibri" w:cs="Calibri"/>
          <w:szCs w:val="24"/>
        </w:rPr>
        <w:t xml:space="preserve"> less credits, returns, </w:t>
      </w:r>
      <w:r w:rsidR="00C17FFD">
        <w:rPr>
          <w:rFonts w:ascii="Calibri" w:eastAsia="Calibri" w:hAnsi="Calibri" w:cs="Calibri"/>
          <w:szCs w:val="24"/>
        </w:rPr>
        <w:t xml:space="preserve">applicable </w:t>
      </w:r>
      <w:r w:rsidR="00053E14" w:rsidRPr="004340DE">
        <w:rPr>
          <w:rFonts w:ascii="Calibri" w:eastAsia="Calibri" w:hAnsi="Calibri" w:cs="Calibri"/>
          <w:szCs w:val="24"/>
        </w:rPr>
        <w:t xml:space="preserve">taxes, unpaid invoices, collections, and freight and delivery charges separately charged on an </w:t>
      </w:r>
      <w:r w:rsidR="00C17FFD">
        <w:rPr>
          <w:rFonts w:ascii="Calibri" w:eastAsia="Calibri" w:hAnsi="Calibri" w:cs="Calibri"/>
          <w:szCs w:val="24"/>
        </w:rPr>
        <w:t xml:space="preserve">invoice in accordance with the Supplier </w:t>
      </w:r>
      <w:r w:rsidR="00053E14" w:rsidRPr="004340DE">
        <w:rPr>
          <w:rFonts w:ascii="Calibri" w:eastAsia="Calibri" w:hAnsi="Calibri" w:cs="Calibri"/>
          <w:szCs w:val="24"/>
        </w:rPr>
        <w:t>Agreement.</w:t>
      </w:r>
    </w:p>
    <w:p w14:paraId="15299E55" w14:textId="77777777" w:rsidR="004340DE" w:rsidRDefault="004340DE" w:rsidP="004340DE">
      <w:pPr>
        <w:pStyle w:val="ListParagraph"/>
        <w:widowControl w:val="0"/>
        <w:ind w:left="1440"/>
        <w:rPr>
          <w:rFonts w:ascii="Calibri" w:eastAsia="Calibri" w:hAnsi="Calibri" w:cs="Calibri"/>
          <w:szCs w:val="24"/>
        </w:rPr>
      </w:pPr>
    </w:p>
    <w:p w14:paraId="3F4C5D8C" w14:textId="5D41983C" w:rsidR="004340DE" w:rsidRDefault="004340DE" w:rsidP="00053E14">
      <w:pPr>
        <w:pStyle w:val="ListParagraph"/>
        <w:widowControl w:val="0"/>
        <w:numPr>
          <w:ilvl w:val="1"/>
          <w:numId w:val="26"/>
        </w:numPr>
        <w:rPr>
          <w:rFonts w:ascii="Calibri" w:eastAsia="Calibri" w:hAnsi="Calibri" w:cs="Calibri"/>
          <w:szCs w:val="24"/>
        </w:rPr>
      </w:pPr>
      <w:r w:rsidRPr="00EF590C">
        <w:rPr>
          <w:rFonts w:ascii="Calibri" w:eastAsia="Calibri" w:hAnsi="Calibri" w:cs="Calibri"/>
          <w:szCs w:val="24"/>
          <w:u w:val="single"/>
        </w:rPr>
        <w:t>Rebate Period</w:t>
      </w:r>
      <w:r>
        <w:rPr>
          <w:rFonts w:ascii="Calibri" w:eastAsia="Calibri" w:hAnsi="Calibri" w:cs="Calibri"/>
          <w:szCs w:val="24"/>
        </w:rPr>
        <w:t xml:space="preserve">:  </w:t>
      </w:r>
      <w:r w:rsidR="00A62059" w:rsidRPr="004340DE">
        <w:rPr>
          <w:rFonts w:ascii="Calibri" w:eastAsia="Calibri" w:hAnsi="Calibri" w:cs="Calibri"/>
          <w:szCs w:val="24"/>
        </w:rPr>
        <w:t xml:space="preserve">Rebates </w:t>
      </w:r>
      <w:r w:rsidR="00053E14" w:rsidRPr="004340DE">
        <w:rPr>
          <w:rFonts w:ascii="Calibri" w:eastAsia="Calibri" w:hAnsi="Calibri" w:cs="Calibri"/>
          <w:szCs w:val="24"/>
        </w:rPr>
        <w:t>are calculated for a 12 month period, beginning July 1 and ending June 30 of the following calendar year (for example, July 1, 2018 to June 30, 2019).</w:t>
      </w:r>
    </w:p>
    <w:p w14:paraId="2E282D6D" w14:textId="77777777" w:rsidR="004340DE" w:rsidRDefault="004340DE" w:rsidP="004340DE">
      <w:pPr>
        <w:pStyle w:val="ListParagraph"/>
        <w:widowControl w:val="0"/>
        <w:ind w:left="1440"/>
        <w:rPr>
          <w:rFonts w:ascii="Calibri" w:eastAsia="Calibri" w:hAnsi="Calibri" w:cs="Calibri"/>
          <w:szCs w:val="24"/>
        </w:rPr>
      </w:pPr>
    </w:p>
    <w:p w14:paraId="2F10F4A9" w14:textId="438FC48F" w:rsidR="00A62059" w:rsidRPr="004340DE" w:rsidRDefault="004340DE" w:rsidP="00053E14">
      <w:pPr>
        <w:pStyle w:val="ListParagraph"/>
        <w:widowControl w:val="0"/>
        <w:numPr>
          <w:ilvl w:val="1"/>
          <w:numId w:val="26"/>
        </w:numPr>
        <w:rPr>
          <w:rFonts w:ascii="Calibri" w:eastAsia="Calibri" w:hAnsi="Calibri" w:cs="Calibri"/>
          <w:szCs w:val="24"/>
        </w:rPr>
      </w:pPr>
      <w:r w:rsidRPr="00EF590C">
        <w:rPr>
          <w:rFonts w:ascii="Calibri" w:eastAsia="Calibri" w:hAnsi="Calibri" w:cs="Calibri"/>
          <w:szCs w:val="24"/>
          <w:u w:val="single"/>
        </w:rPr>
        <w:t>Payment</w:t>
      </w:r>
      <w:r>
        <w:rPr>
          <w:rFonts w:ascii="Calibri" w:eastAsia="Calibri" w:hAnsi="Calibri" w:cs="Calibri"/>
          <w:szCs w:val="24"/>
        </w:rPr>
        <w:t xml:space="preserve">:  </w:t>
      </w:r>
      <w:r w:rsidR="00235118">
        <w:rPr>
          <w:rFonts w:ascii="Calibri" w:eastAsia="Calibri" w:hAnsi="Calibri" w:cs="Calibri"/>
          <w:szCs w:val="24"/>
        </w:rPr>
        <w:t>Supplier shall pay the R</w:t>
      </w:r>
      <w:r w:rsidR="00A62059" w:rsidRPr="004340DE">
        <w:rPr>
          <w:rFonts w:ascii="Calibri" w:eastAsia="Calibri" w:hAnsi="Calibri" w:cs="Calibri"/>
          <w:szCs w:val="24"/>
        </w:rPr>
        <w:t>ebates no la</w:t>
      </w:r>
      <w:r>
        <w:rPr>
          <w:rFonts w:ascii="Calibri" w:eastAsia="Calibri" w:hAnsi="Calibri" w:cs="Calibri"/>
          <w:szCs w:val="24"/>
        </w:rPr>
        <w:t xml:space="preserve">ter than August 1 of each year. </w:t>
      </w:r>
      <w:r w:rsidR="00A62059" w:rsidRPr="004340DE">
        <w:rPr>
          <w:rFonts w:ascii="Calibri" w:eastAsia="Calibri" w:hAnsi="Calibri" w:cs="Calibri"/>
          <w:szCs w:val="24"/>
        </w:rPr>
        <w:t>Supplier shall make payment by check</w:t>
      </w:r>
      <w:r w:rsidR="002D7281">
        <w:rPr>
          <w:rFonts w:ascii="Calibri" w:eastAsia="Calibri" w:hAnsi="Calibri" w:cs="Calibri"/>
          <w:szCs w:val="24"/>
        </w:rPr>
        <w:t xml:space="preserve">, with the payee designated as The University of Tennessee, and </w:t>
      </w:r>
      <w:r w:rsidR="00A62059" w:rsidRPr="004340DE">
        <w:rPr>
          <w:rFonts w:ascii="Calibri" w:eastAsia="Calibri" w:hAnsi="Calibri" w:cs="Calibri"/>
          <w:szCs w:val="24"/>
        </w:rPr>
        <w:t>addressed as follows:</w:t>
      </w:r>
    </w:p>
    <w:p w14:paraId="06044893" w14:textId="42147275" w:rsidR="00A62059" w:rsidRDefault="00C81565" w:rsidP="00A62059">
      <w:pPr>
        <w:widowControl w:val="0"/>
        <w:ind w:left="1440"/>
        <w:rPr>
          <w:rFonts w:ascii="Calibri" w:eastAsia="Calibri" w:hAnsi="Calibri" w:cs="Calibri"/>
          <w:szCs w:val="24"/>
        </w:rPr>
      </w:pPr>
      <w:r>
        <w:rPr>
          <w:rFonts w:ascii="Calibri" w:eastAsia="Calibri" w:hAnsi="Calibri" w:cs="Calibri"/>
          <w:szCs w:val="24"/>
        </w:rPr>
        <w:t>Office of Procurement Services</w:t>
      </w:r>
      <w:r>
        <w:rPr>
          <w:rFonts w:ascii="Calibri" w:eastAsia="Calibri" w:hAnsi="Calibri" w:cs="Calibri"/>
          <w:szCs w:val="24"/>
        </w:rPr>
        <w:br/>
        <w:t>ATTN: Director of Procurement Services</w:t>
      </w:r>
    </w:p>
    <w:p w14:paraId="6157D7BF" w14:textId="323E0627" w:rsidR="00A62059" w:rsidRDefault="00A62059" w:rsidP="00A62059">
      <w:pPr>
        <w:widowControl w:val="0"/>
        <w:ind w:left="1440"/>
        <w:rPr>
          <w:rFonts w:ascii="Calibri" w:eastAsia="Calibri" w:hAnsi="Calibri" w:cs="Calibri"/>
          <w:szCs w:val="24"/>
        </w:rPr>
      </w:pPr>
      <w:r>
        <w:rPr>
          <w:rFonts w:ascii="Calibri" w:eastAsia="Calibri" w:hAnsi="Calibri" w:cs="Calibri"/>
          <w:szCs w:val="24"/>
        </w:rPr>
        <w:t>5723 Middlebrook Pike</w:t>
      </w:r>
    </w:p>
    <w:p w14:paraId="33B2FB8D" w14:textId="0712D566" w:rsidR="004340DE" w:rsidRDefault="00A62059" w:rsidP="004340DE">
      <w:pPr>
        <w:widowControl w:val="0"/>
        <w:ind w:left="1440"/>
        <w:rPr>
          <w:rFonts w:ascii="Calibri" w:eastAsia="Calibri" w:hAnsi="Calibri" w:cs="Calibri"/>
          <w:szCs w:val="24"/>
        </w:rPr>
      </w:pPr>
      <w:r>
        <w:rPr>
          <w:rFonts w:ascii="Calibri" w:eastAsia="Calibri" w:hAnsi="Calibri" w:cs="Calibri"/>
          <w:szCs w:val="24"/>
        </w:rPr>
        <w:t xml:space="preserve">Knoxville, TN </w:t>
      </w:r>
      <w:r w:rsidR="004340DE">
        <w:rPr>
          <w:rFonts w:ascii="Calibri" w:eastAsia="Calibri" w:hAnsi="Calibri" w:cs="Calibri"/>
          <w:szCs w:val="24"/>
        </w:rPr>
        <w:t>37929</w:t>
      </w:r>
    </w:p>
    <w:p w14:paraId="78915B34" w14:textId="77777777" w:rsidR="004340DE" w:rsidRDefault="004340DE" w:rsidP="004340DE">
      <w:pPr>
        <w:widowControl w:val="0"/>
        <w:ind w:left="1440"/>
        <w:rPr>
          <w:rFonts w:ascii="Calibri" w:eastAsia="Calibri" w:hAnsi="Calibri" w:cs="Calibri"/>
          <w:szCs w:val="24"/>
        </w:rPr>
      </w:pPr>
    </w:p>
    <w:p w14:paraId="31E39B02" w14:textId="0EEF8A17" w:rsidR="004340DE" w:rsidRDefault="00053E14" w:rsidP="004340DE">
      <w:pPr>
        <w:pStyle w:val="ListParagraph"/>
        <w:widowControl w:val="0"/>
        <w:numPr>
          <w:ilvl w:val="1"/>
          <w:numId w:val="26"/>
        </w:numPr>
        <w:rPr>
          <w:rFonts w:ascii="Calibri" w:eastAsia="Calibri" w:hAnsi="Calibri" w:cs="Calibri"/>
          <w:szCs w:val="24"/>
        </w:rPr>
      </w:pPr>
      <w:r w:rsidRPr="00EF590C">
        <w:rPr>
          <w:rFonts w:ascii="Calibri" w:eastAsia="Calibri" w:hAnsi="Calibri" w:cs="Calibri"/>
          <w:szCs w:val="24"/>
          <w:u w:val="single"/>
        </w:rPr>
        <w:t>Management Fee</w:t>
      </w:r>
      <w:r w:rsidR="004340DE" w:rsidRPr="004340DE">
        <w:rPr>
          <w:rFonts w:ascii="Calibri" w:eastAsia="Calibri" w:hAnsi="Calibri" w:cs="Calibri"/>
          <w:szCs w:val="24"/>
        </w:rPr>
        <w:t xml:space="preserve">: </w:t>
      </w:r>
      <w:r w:rsidR="00F707CD" w:rsidRPr="004340DE">
        <w:rPr>
          <w:rFonts w:ascii="Calibri" w:eastAsia="Calibri" w:hAnsi="Calibri" w:cs="Calibri"/>
          <w:szCs w:val="24"/>
        </w:rPr>
        <w:t>Supplier shall pay</w:t>
      </w:r>
      <w:r w:rsidR="00CE1A74">
        <w:rPr>
          <w:rFonts w:ascii="Calibri" w:eastAsia="Calibri" w:hAnsi="Calibri" w:cs="Calibri"/>
          <w:szCs w:val="24"/>
        </w:rPr>
        <w:t xml:space="preserve"> University 1</w:t>
      </w:r>
      <w:r w:rsidR="00B90F63">
        <w:rPr>
          <w:rFonts w:ascii="Calibri" w:eastAsia="Calibri" w:hAnsi="Calibri" w:cs="Calibri"/>
          <w:szCs w:val="24"/>
        </w:rPr>
        <w:t>% of</w:t>
      </w:r>
      <w:r w:rsidR="00F707CD" w:rsidRPr="004340DE">
        <w:rPr>
          <w:rFonts w:ascii="Calibri" w:eastAsia="Calibri" w:hAnsi="Calibri" w:cs="Calibri"/>
          <w:szCs w:val="24"/>
        </w:rPr>
        <w:t xml:space="preserve"> net sales</w:t>
      </w:r>
      <w:r w:rsidR="00B90F63">
        <w:rPr>
          <w:rFonts w:ascii="Calibri" w:eastAsia="Calibri" w:hAnsi="Calibri" w:cs="Calibri"/>
          <w:szCs w:val="24"/>
        </w:rPr>
        <w:t xml:space="preserve"> as a Management Fee.</w:t>
      </w:r>
    </w:p>
    <w:p w14:paraId="62622F4A" w14:textId="77777777" w:rsidR="004340DE" w:rsidRDefault="004340DE" w:rsidP="004340DE">
      <w:pPr>
        <w:pStyle w:val="ListParagraph"/>
        <w:widowControl w:val="0"/>
        <w:ind w:left="1440"/>
        <w:rPr>
          <w:rFonts w:ascii="Calibri" w:eastAsia="Calibri" w:hAnsi="Calibri" w:cs="Calibri"/>
          <w:szCs w:val="24"/>
        </w:rPr>
      </w:pPr>
    </w:p>
    <w:p w14:paraId="65DEA0AC" w14:textId="732AE43C" w:rsidR="00053E14" w:rsidRPr="004340DE" w:rsidRDefault="00053E14" w:rsidP="004340DE">
      <w:pPr>
        <w:pStyle w:val="ListParagraph"/>
        <w:widowControl w:val="0"/>
        <w:numPr>
          <w:ilvl w:val="1"/>
          <w:numId w:val="26"/>
        </w:numPr>
        <w:rPr>
          <w:rFonts w:ascii="Calibri" w:eastAsia="Calibri" w:hAnsi="Calibri" w:cs="Calibri"/>
          <w:szCs w:val="24"/>
        </w:rPr>
      </w:pPr>
      <w:r w:rsidRPr="00EF590C">
        <w:rPr>
          <w:rFonts w:ascii="Calibri" w:eastAsia="Calibri" w:hAnsi="Calibri" w:cs="Calibri"/>
          <w:szCs w:val="24"/>
          <w:u w:val="single"/>
        </w:rPr>
        <w:t>Volume Rebate</w:t>
      </w:r>
      <w:r w:rsidR="004340DE" w:rsidRPr="004340DE">
        <w:rPr>
          <w:rFonts w:ascii="Calibri" w:eastAsia="Calibri" w:hAnsi="Calibri" w:cs="Calibri"/>
          <w:szCs w:val="24"/>
        </w:rPr>
        <w:t xml:space="preserve">: </w:t>
      </w:r>
      <w:r w:rsidRPr="004340DE">
        <w:rPr>
          <w:rFonts w:ascii="Calibri" w:eastAsia="Calibri" w:hAnsi="Calibri" w:cs="Calibri"/>
          <w:szCs w:val="24"/>
        </w:rPr>
        <w:t>Supplier shall</w:t>
      </w:r>
      <w:r w:rsidR="004340DE" w:rsidRPr="004340DE">
        <w:rPr>
          <w:rFonts w:ascii="Calibri" w:eastAsia="Calibri" w:hAnsi="Calibri" w:cs="Calibri"/>
          <w:szCs w:val="24"/>
        </w:rPr>
        <w:t xml:space="preserve"> </w:t>
      </w:r>
      <w:r w:rsidRPr="004340DE">
        <w:rPr>
          <w:rFonts w:ascii="Calibri" w:eastAsia="Calibri" w:hAnsi="Calibri" w:cs="Calibri"/>
          <w:szCs w:val="24"/>
        </w:rPr>
        <w:t>pay</w:t>
      </w:r>
      <w:r w:rsidR="00B90F63">
        <w:rPr>
          <w:rFonts w:ascii="Calibri" w:eastAsia="Calibri" w:hAnsi="Calibri" w:cs="Calibri"/>
          <w:szCs w:val="24"/>
        </w:rPr>
        <w:t xml:space="preserve"> University a Volume Rebate</w:t>
      </w:r>
      <w:r w:rsidRPr="004340DE">
        <w:rPr>
          <w:rFonts w:ascii="Calibri" w:eastAsia="Calibri" w:hAnsi="Calibri" w:cs="Calibri"/>
          <w:szCs w:val="24"/>
        </w:rPr>
        <w:t xml:space="preserve"> </w:t>
      </w:r>
      <w:r w:rsidR="00407762">
        <w:rPr>
          <w:rFonts w:ascii="Calibri" w:eastAsia="Calibri" w:hAnsi="Calibri" w:cs="Calibri"/>
          <w:szCs w:val="24"/>
        </w:rPr>
        <w:t xml:space="preserve">based on net sales </w:t>
      </w:r>
      <w:r w:rsidRPr="004340DE">
        <w:rPr>
          <w:rFonts w:ascii="Calibri" w:eastAsia="Calibri" w:hAnsi="Calibri" w:cs="Calibri"/>
          <w:szCs w:val="24"/>
        </w:rPr>
        <w:t xml:space="preserve">according to the tier schedule that </w:t>
      </w:r>
      <w:r w:rsidR="008434FF">
        <w:rPr>
          <w:rFonts w:ascii="Calibri" w:eastAsia="Calibri" w:hAnsi="Calibri" w:cs="Calibri"/>
          <w:szCs w:val="24"/>
        </w:rPr>
        <w:t xml:space="preserve">follows. The Volume Rebate </w:t>
      </w:r>
      <w:r w:rsidR="00B90F63">
        <w:rPr>
          <w:rFonts w:ascii="Calibri" w:eastAsia="Calibri" w:hAnsi="Calibri" w:cs="Calibri"/>
          <w:szCs w:val="24"/>
        </w:rPr>
        <w:t>i</w:t>
      </w:r>
      <w:r w:rsidRPr="004340DE">
        <w:rPr>
          <w:rFonts w:ascii="Calibri" w:eastAsia="Calibri" w:hAnsi="Calibri" w:cs="Calibri"/>
          <w:szCs w:val="24"/>
        </w:rPr>
        <w:t xml:space="preserve">s in </w:t>
      </w:r>
      <w:r w:rsidR="00B90F63">
        <w:rPr>
          <w:rFonts w:ascii="Calibri" w:eastAsia="Calibri" w:hAnsi="Calibri" w:cs="Calibri"/>
          <w:szCs w:val="24"/>
        </w:rPr>
        <w:t>addition to the Management Fee.</w:t>
      </w:r>
    </w:p>
    <w:p w14:paraId="28C6DCA6" w14:textId="77777777" w:rsidR="00053E14" w:rsidRPr="00053E14" w:rsidRDefault="00053E14" w:rsidP="00053E14">
      <w:pPr>
        <w:widowControl w:val="0"/>
        <w:ind w:left="360"/>
        <w:rPr>
          <w:rFonts w:ascii="Calibri" w:eastAsia="Calibri" w:hAnsi="Calibri" w:cs="Calibri"/>
          <w:szCs w:val="24"/>
        </w:rPr>
      </w:pPr>
    </w:p>
    <w:p w14:paraId="700B90F0" w14:textId="41472394" w:rsidR="00053E14" w:rsidRPr="00053E14" w:rsidRDefault="00B90F63" w:rsidP="004340DE">
      <w:pPr>
        <w:widowControl w:val="0"/>
        <w:ind w:left="1440"/>
        <w:rPr>
          <w:rFonts w:ascii="Calibri" w:eastAsia="Calibri" w:hAnsi="Calibri" w:cs="Calibri"/>
          <w:szCs w:val="24"/>
          <w:u w:val="single"/>
        </w:rPr>
      </w:pPr>
      <w:r>
        <w:rPr>
          <w:rFonts w:ascii="Calibri" w:eastAsia="Calibri" w:hAnsi="Calibri" w:cs="Calibri"/>
          <w:szCs w:val="24"/>
          <w:u w:val="single"/>
        </w:rPr>
        <w:t>Net</w:t>
      </w:r>
      <w:r w:rsidR="00053E14" w:rsidRPr="00053E14">
        <w:rPr>
          <w:rFonts w:ascii="Calibri" w:eastAsia="Calibri" w:hAnsi="Calibri" w:cs="Calibri"/>
          <w:szCs w:val="24"/>
          <w:u w:val="single"/>
        </w:rPr>
        <w:t xml:space="preserve"> Sales Per Year</w:t>
      </w:r>
      <w:r w:rsidR="00053E14" w:rsidRPr="00053E14">
        <w:rPr>
          <w:rFonts w:ascii="Calibri" w:eastAsia="Calibri" w:hAnsi="Calibri" w:cs="Calibri"/>
          <w:szCs w:val="24"/>
          <w:u w:val="single"/>
        </w:rPr>
        <w:tab/>
      </w:r>
      <w:r w:rsidR="00053E14" w:rsidRPr="00053E14">
        <w:rPr>
          <w:rFonts w:ascii="Calibri" w:eastAsia="Calibri" w:hAnsi="Calibri" w:cs="Calibri"/>
          <w:szCs w:val="24"/>
          <w:u w:val="single"/>
        </w:rPr>
        <w:tab/>
        <w:t>Rebate Percentage</w:t>
      </w:r>
    </w:p>
    <w:p w14:paraId="06C42FB7" w14:textId="4942A72F" w:rsidR="00053E14" w:rsidRPr="00053E14" w:rsidRDefault="00053E14" w:rsidP="004340DE">
      <w:pPr>
        <w:widowControl w:val="0"/>
        <w:ind w:left="1440"/>
        <w:rPr>
          <w:rFonts w:ascii="Calibri" w:eastAsia="Calibri" w:hAnsi="Calibri" w:cs="Calibri"/>
          <w:szCs w:val="24"/>
        </w:rPr>
      </w:pPr>
      <w:r w:rsidRPr="00053E14">
        <w:rPr>
          <w:rFonts w:ascii="Calibri" w:eastAsia="Calibri" w:hAnsi="Calibri" w:cs="Calibri"/>
          <w:szCs w:val="24"/>
        </w:rPr>
        <w:t>$0 to $499,999</w:t>
      </w:r>
      <w:r w:rsidRPr="00053E14">
        <w:rPr>
          <w:rFonts w:ascii="Calibri" w:eastAsia="Calibri" w:hAnsi="Calibri" w:cs="Calibri"/>
          <w:szCs w:val="24"/>
        </w:rPr>
        <w:tab/>
      </w:r>
      <w:r w:rsidRPr="00053E14">
        <w:rPr>
          <w:rFonts w:ascii="Calibri" w:eastAsia="Calibri" w:hAnsi="Calibri" w:cs="Calibri"/>
          <w:szCs w:val="24"/>
        </w:rPr>
        <w:tab/>
      </w:r>
      <w:r w:rsidR="00E01DFA">
        <w:rPr>
          <w:rFonts w:ascii="Calibri" w:eastAsia="Calibri" w:hAnsi="Calibri" w:cs="Calibri"/>
          <w:szCs w:val="24"/>
        </w:rPr>
        <w:tab/>
      </w:r>
      <w:r w:rsidRPr="00053E14">
        <w:rPr>
          <w:rFonts w:ascii="Calibri" w:eastAsia="Calibri" w:hAnsi="Calibri" w:cs="Calibri"/>
          <w:szCs w:val="24"/>
        </w:rPr>
        <w:t>0.5%</w:t>
      </w:r>
    </w:p>
    <w:p w14:paraId="2F6741F1" w14:textId="6E570C9D" w:rsidR="00053E14" w:rsidRPr="00053E14" w:rsidRDefault="00053E14" w:rsidP="004340DE">
      <w:pPr>
        <w:widowControl w:val="0"/>
        <w:ind w:left="1440"/>
        <w:rPr>
          <w:rFonts w:ascii="Calibri" w:eastAsia="Calibri" w:hAnsi="Calibri" w:cs="Calibri"/>
          <w:szCs w:val="24"/>
        </w:rPr>
      </w:pPr>
      <w:r w:rsidRPr="00053E14">
        <w:rPr>
          <w:rFonts w:ascii="Calibri" w:eastAsia="Calibri" w:hAnsi="Calibri" w:cs="Calibri"/>
          <w:szCs w:val="24"/>
        </w:rPr>
        <w:t>$500,000 to $999,999</w:t>
      </w:r>
      <w:r w:rsidRPr="00053E14">
        <w:rPr>
          <w:rFonts w:ascii="Calibri" w:eastAsia="Calibri" w:hAnsi="Calibri" w:cs="Calibri"/>
          <w:szCs w:val="24"/>
        </w:rPr>
        <w:tab/>
      </w:r>
      <w:r w:rsidRPr="00053E14">
        <w:rPr>
          <w:rFonts w:ascii="Calibri" w:eastAsia="Calibri" w:hAnsi="Calibri" w:cs="Calibri"/>
          <w:szCs w:val="24"/>
        </w:rPr>
        <w:tab/>
      </w:r>
      <w:r w:rsidR="004340DE">
        <w:rPr>
          <w:rFonts w:ascii="Calibri" w:eastAsia="Calibri" w:hAnsi="Calibri" w:cs="Calibri"/>
          <w:szCs w:val="24"/>
        </w:rPr>
        <w:tab/>
      </w:r>
      <w:r w:rsidRPr="00053E14">
        <w:rPr>
          <w:rFonts w:ascii="Calibri" w:eastAsia="Calibri" w:hAnsi="Calibri" w:cs="Calibri"/>
          <w:szCs w:val="24"/>
        </w:rPr>
        <w:t>1%</w:t>
      </w:r>
    </w:p>
    <w:p w14:paraId="275998D0" w14:textId="218D702F" w:rsidR="00053E14" w:rsidRPr="00053E14" w:rsidRDefault="00053E14" w:rsidP="004340DE">
      <w:pPr>
        <w:widowControl w:val="0"/>
        <w:ind w:left="1440"/>
        <w:rPr>
          <w:rFonts w:ascii="Calibri" w:eastAsia="Calibri" w:hAnsi="Calibri" w:cs="Calibri"/>
          <w:szCs w:val="24"/>
        </w:rPr>
      </w:pPr>
      <w:r w:rsidRPr="00053E14">
        <w:rPr>
          <w:rFonts w:ascii="Calibri" w:eastAsia="Calibri" w:hAnsi="Calibri" w:cs="Calibri"/>
          <w:szCs w:val="24"/>
        </w:rPr>
        <w:t>$1,000,000 to $2,00,000</w:t>
      </w:r>
      <w:r w:rsidRPr="00053E14">
        <w:rPr>
          <w:rFonts w:ascii="Calibri" w:eastAsia="Calibri" w:hAnsi="Calibri" w:cs="Calibri"/>
          <w:szCs w:val="24"/>
        </w:rPr>
        <w:tab/>
      </w:r>
      <w:r w:rsidR="00E01DFA">
        <w:rPr>
          <w:rFonts w:ascii="Calibri" w:eastAsia="Calibri" w:hAnsi="Calibri" w:cs="Calibri"/>
          <w:szCs w:val="24"/>
        </w:rPr>
        <w:tab/>
      </w:r>
      <w:r w:rsidRPr="00053E14">
        <w:rPr>
          <w:rFonts w:ascii="Calibri" w:eastAsia="Calibri" w:hAnsi="Calibri" w:cs="Calibri"/>
          <w:szCs w:val="24"/>
        </w:rPr>
        <w:t>1.5%</w:t>
      </w:r>
    </w:p>
    <w:p w14:paraId="33482A5F" w14:textId="3DF0532D" w:rsidR="00053E14" w:rsidRDefault="00053E14" w:rsidP="004340DE">
      <w:pPr>
        <w:widowControl w:val="0"/>
        <w:ind w:left="1440"/>
        <w:rPr>
          <w:rFonts w:ascii="Calibri" w:eastAsia="Calibri" w:hAnsi="Calibri" w:cs="Calibri"/>
          <w:szCs w:val="24"/>
        </w:rPr>
      </w:pPr>
      <w:r w:rsidRPr="00053E14">
        <w:rPr>
          <w:rFonts w:ascii="Calibri" w:eastAsia="Calibri" w:hAnsi="Calibri" w:cs="Calibri"/>
          <w:szCs w:val="24"/>
        </w:rPr>
        <w:t>$2,000,000+</w:t>
      </w:r>
      <w:r w:rsidRPr="00053E14">
        <w:rPr>
          <w:rFonts w:ascii="Calibri" w:eastAsia="Calibri" w:hAnsi="Calibri" w:cs="Calibri"/>
          <w:szCs w:val="24"/>
        </w:rPr>
        <w:tab/>
      </w:r>
      <w:r w:rsidRPr="00053E14">
        <w:rPr>
          <w:rFonts w:ascii="Calibri" w:eastAsia="Calibri" w:hAnsi="Calibri" w:cs="Calibri"/>
          <w:szCs w:val="24"/>
        </w:rPr>
        <w:tab/>
      </w:r>
      <w:r w:rsidRPr="00053E14">
        <w:rPr>
          <w:rFonts w:ascii="Calibri" w:eastAsia="Calibri" w:hAnsi="Calibri" w:cs="Calibri"/>
          <w:szCs w:val="24"/>
        </w:rPr>
        <w:tab/>
      </w:r>
      <w:r w:rsidR="004340DE">
        <w:rPr>
          <w:rFonts w:ascii="Calibri" w:eastAsia="Calibri" w:hAnsi="Calibri" w:cs="Calibri"/>
          <w:szCs w:val="24"/>
        </w:rPr>
        <w:tab/>
      </w:r>
      <w:r w:rsidRPr="00053E14">
        <w:rPr>
          <w:rFonts w:ascii="Calibri" w:eastAsia="Calibri" w:hAnsi="Calibri" w:cs="Calibri"/>
          <w:szCs w:val="24"/>
        </w:rPr>
        <w:t>2%</w:t>
      </w:r>
    </w:p>
    <w:p w14:paraId="47B3BE10" w14:textId="6EDC8BE5" w:rsidR="004340DE" w:rsidRDefault="004340DE" w:rsidP="004340DE">
      <w:pPr>
        <w:widowControl w:val="0"/>
        <w:ind w:left="1440"/>
        <w:rPr>
          <w:rFonts w:ascii="Calibri" w:eastAsia="Calibri" w:hAnsi="Calibri" w:cs="Calibri"/>
          <w:szCs w:val="24"/>
        </w:rPr>
      </w:pPr>
    </w:p>
    <w:p w14:paraId="1DEFCD53" w14:textId="1AB1BB1A" w:rsidR="004340DE" w:rsidRPr="00053E14" w:rsidRDefault="004340DE" w:rsidP="004340DE">
      <w:pPr>
        <w:widowControl w:val="0"/>
        <w:ind w:left="1440"/>
        <w:rPr>
          <w:rFonts w:ascii="Calibri" w:eastAsia="Calibri" w:hAnsi="Calibri" w:cs="Calibri"/>
          <w:szCs w:val="24"/>
        </w:rPr>
      </w:pPr>
      <w:r w:rsidRPr="004340DE">
        <w:rPr>
          <w:rFonts w:ascii="Calibri" w:eastAsia="Calibri" w:hAnsi="Calibri" w:cs="Calibri"/>
          <w:szCs w:val="24"/>
        </w:rPr>
        <w:t>The rebate percentage is determined by net sales but is paid from dollar o</w:t>
      </w:r>
      <w:r>
        <w:rPr>
          <w:rFonts w:ascii="Calibri" w:eastAsia="Calibri" w:hAnsi="Calibri" w:cs="Calibri"/>
          <w:szCs w:val="24"/>
        </w:rPr>
        <w:t xml:space="preserve">ne, not in brackets (for example, gross sales of $550,000 would be </w:t>
      </w:r>
      <w:r w:rsidRPr="004340DE">
        <w:rPr>
          <w:rFonts w:ascii="Calibri" w:eastAsia="Calibri" w:hAnsi="Calibri" w:cs="Calibri"/>
          <w:szCs w:val="24"/>
        </w:rPr>
        <w:t>rebated in the amount of 1% of $550,000 – not 0.5% of the first $499,999 and 1% of $50,001).</w:t>
      </w:r>
    </w:p>
    <w:p w14:paraId="728E4AF0" w14:textId="0A2E49AE" w:rsidR="00053E14" w:rsidRPr="00053E14" w:rsidRDefault="00053E14" w:rsidP="00053E14">
      <w:pPr>
        <w:widowControl w:val="0"/>
        <w:ind w:left="360"/>
        <w:rPr>
          <w:rFonts w:ascii="Calibri" w:eastAsia="Calibri" w:hAnsi="Calibri" w:cs="Calibri"/>
          <w:szCs w:val="24"/>
        </w:rPr>
      </w:pPr>
    </w:p>
    <w:p w14:paraId="3F032004" w14:textId="77777777" w:rsidR="00053E14" w:rsidRPr="00053E14" w:rsidRDefault="00053E14" w:rsidP="00053E14">
      <w:pPr>
        <w:widowControl w:val="0"/>
        <w:ind w:left="360"/>
        <w:rPr>
          <w:rFonts w:ascii="Calibri" w:eastAsia="Calibri" w:hAnsi="Calibri" w:cs="Calibri"/>
          <w:szCs w:val="24"/>
        </w:rPr>
      </w:pPr>
    </w:p>
    <w:p w14:paraId="5F2E79ED" w14:textId="733A68E2" w:rsidR="00F524A9" w:rsidRDefault="00F524A9">
      <w:pPr>
        <w:spacing w:after="160" w:line="259" w:lineRule="auto"/>
        <w:rPr>
          <w:rFonts w:ascii="Calibri" w:eastAsia="Calibri" w:hAnsi="Calibri" w:cs="Calibri"/>
          <w:szCs w:val="24"/>
        </w:rPr>
      </w:pPr>
      <w:r>
        <w:rPr>
          <w:rFonts w:ascii="Calibri" w:eastAsia="Calibri" w:hAnsi="Calibri" w:cs="Calibri"/>
          <w:szCs w:val="24"/>
        </w:rPr>
        <w:br w:type="page"/>
      </w:r>
    </w:p>
    <w:p w14:paraId="5EDEAB63" w14:textId="7AAA21FC" w:rsidR="00F524A9" w:rsidRPr="003E74A4" w:rsidRDefault="00F524A9" w:rsidP="00F524A9">
      <w:pPr>
        <w:pStyle w:val="NoSpacing"/>
        <w:pBdr>
          <w:bottom w:val="single" w:sz="4" w:space="1" w:color="auto"/>
        </w:pBdr>
        <w:jc w:val="center"/>
        <w:rPr>
          <w:rFonts w:cstheme="minorHAnsi"/>
          <w:b/>
          <w:sz w:val="28"/>
          <w:szCs w:val="24"/>
        </w:rPr>
      </w:pPr>
      <w:r>
        <w:rPr>
          <w:rFonts w:cstheme="minorHAnsi"/>
          <w:b/>
          <w:sz w:val="28"/>
          <w:szCs w:val="24"/>
        </w:rPr>
        <w:lastRenderedPageBreak/>
        <w:t>Schedule 8</w:t>
      </w:r>
      <w:r w:rsidRPr="003E74A4">
        <w:rPr>
          <w:rFonts w:cstheme="minorHAnsi"/>
          <w:b/>
          <w:sz w:val="28"/>
          <w:szCs w:val="24"/>
        </w:rPr>
        <w:t xml:space="preserve">: </w:t>
      </w:r>
      <w:r>
        <w:rPr>
          <w:rFonts w:cstheme="minorHAnsi"/>
          <w:b/>
          <w:sz w:val="28"/>
          <w:szCs w:val="24"/>
        </w:rPr>
        <w:t>E-Procurement</w:t>
      </w:r>
    </w:p>
    <w:p w14:paraId="096C68BC" w14:textId="77777777" w:rsidR="00EE350D" w:rsidRDefault="00EE350D" w:rsidP="00EA2776">
      <w:pPr>
        <w:spacing w:after="160" w:line="259" w:lineRule="auto"/>
        <w:rPr>
          <w:rFonts w:asciiTheme="minorHAnsi" w:eastAsiaTheme="minorHAnsi" w:hAnsiTheme="minorHAnsi" w:cstheme="minorHAnsi"/>
          <w:i/>
          <w:szCs w:val="24"/>
        </w:rPr>
      </w:pPr>
    </w:p>
    <w:p w14:paraId="45871C7C" w14:textId="18B144AF" w:rsidR="00F524A9" w:rsidRDefault="00F524A9" w:rsidP="00EA2776">
      <w:pPr>
        <w:spacing w:after="160" w:line="259" w:lineRule="auto"/>
        <w:rPr>
          <w:rFonts w:asciiTheme="minorHAnsi" w:eastAsiaTheme="minorHAnsi" w:hAnsiTheme="minorHAnsi" w:cstheme="minorHAnsi"/>
          <w:szCs w:val="24"/>
        </w:rPr>
      </w:pPr>
      <w:r w:rsidRPr="00F524A9">
        <w:rPr>
          <w:rFonts w:asciiTheme="minorHAnsi" w:eastAsiaTheme="minorHAnsi" w:hAnsiTheme="minorHAnsi" w:cstheme="minorHAnsi"/>
          <w:i/>
          <w:szCs w:val="24"/>
        </w:rPr>
        <w:t>(to be completed only if University and Supplier will place Supplier’s online catalog in University’s e-procurement system)</w:t>
      </w:r>
    </w:p>
    <w:p w14:paraId="755F56AE" w14:textId="77777777" w:rsidR="00987341" w:rsidRPr="00987341" w:rsidRDefault="00987341" w:rsidP="00987341">
      <w:pPr>
        <w:rPr>
          <w:rFonts w:asciiTheme="minorHAnsi" w:eastAsiaTheme="minorHAnsi" w:hAnsiTheme="minorHAnsi" w:cstheme="minorBidi"/>
          <w:sz w:val="22"/>
          <w:szCs w:val="22"/>
        </w:rPr>
      </w:pPr>
      <w:r w:rsidRPr="00987341">
        <w:rPr>
          <w:rFonts w:asciiTheme="minorHAnsi" w:eastAsiaTheme="minorHAnsi" w:hAnsiTheme="minorHAnsi" w:cstheme="minorBidi"/>
          <w:b/>
          <w:sz w:val="22"/>
          <w:szCs w:val="22"/>
        </w:rPr>
        <w:t>Recitals</w:t>
      </w:r>
      <w:r w:rsidRPr="00987341">
        <w:rPr>
          <w:rFonts w:asciiTheme="minorHAnsi" w:eastAsiaTheme="minorHAnsi" w:hAnsiTheme="minorHAnsi" w:cstheme="minorBidi"/>
          <w:sz w:val="22"/>
          <w:szCs w:val="22"/>
        </w:rPr>
        <w:t>:</w:t>
      </w:r>
    </w:p>
    <w:p w14:paraId="658D3DAB" w14:textId="77777777" w:rsidR="00987341" w:rsidRPr="00987341" w:rsidRDefault="00987341" w:rsidP="00987341">
      <w:pPr>
        <w:numPr>
          <w:ilvl w:val="0"/>
          <w:numId w:val="1"/>
        </w:numPr>
        <w:rPr>
          <w:rFonts w:asciiTheme="minorHAnsi" w:hAnsiTheme="minorHAnsi"/>
          <w:sz w:val="22"/>
          <w:szCs w:val="22"/>
        </w:rPr>
      </w:pPr>
      <w:r w:rsidRPr="00987341">
        <w:rPr>
          <w:rFonts w:asciiTheme="minorHAnsi" w:hAnsiTheme="minorHAnsi"/>
          <w:sz w:val="22"/>
          <w:szCs w:val="22"/>
        </w:rPr>
        <w:t xml:space="preserve">The University has a presence in all 95 counties in Tennessee.  </w:t>
      </w:r>
    </w:p>
    <w:p w14:paraId="7683B34B" w14:textId="77777777" w:rsidR="00987341" w:rsidRPr="00987341" w:rsidRDefault="00987341" w:rsidP="00987341">
      <w:pPr>
        <w:numPr>
          <w:ilvl w:val="0"/>
          <w:numId w:val="1"/>
        </w:numPr>
        <w:rPr>
          <w:rFonts w:asciiTheme="minorHAnsi" w:hAnsiTheme="minorHAnsi"/>
          <w:sz w:val="22"/>
          <w:szCs w:val="22"/>
        </w:rPr>
      </w:pPr>
      <w:r w:rsidRPr="00987341">
        <w:rPr>
          <w:rFonts w:asciiTheme="minorHAnsi" w:hAnsiTheme="minorHAnsi"/>
          <w:sz w:val="22"/>
          <w:szCs w:val="22"/>
        </w:rPr>
        <w:t xml:space="preserve">The University has approximately 1,400 bill-to locations.  </w:t>
      </w:r>
    </w:p>
    <w:p w14:paraId="35822CD9" w14:textId="77777777" w:rsidR="00987341" w:rsidRPr="00987341" w:rsidRDefault="00987341" w:rsidP="00987341">
      <w:pPr>
        <w:numPr>
          <w:ilvl w:val="0"/>
          <w:numId w:val="1"/>
        </w:numPr>
        <w:rPr>
          <w:rFonts w:asciiTheme="minorHAnsi" w:eastAsiaTheme="minorHAnsi" w:hAnsiTheme="minorHAnsi" w:cstheme="minorBidi"/>
          <w:sz w:val="22"/>
          <w:szCs w:val="22"/>
        </w:rPr>
      </w:pPr>
      <w:r w:rsidRPr="00987341">
        <w:rPr>
          <w:rFonts w:asciiTheme="minorHAnsi" w:eastAsiaTheme="minorHAnsi" w:hAnsiTheme="minorHAnsi" w:cstheme="minorBidi"/>
          <w:sz w:val="22"/>
          <w:szCs w:val="22"/>
        </w:rPr>
        <w:t xml:space="preserve">The University encourages its departments to use the University’s electronic procurement (“e-procurement”) platform.  The platform is supported by ESM Solutions, Inc. </w:t>
      </w:r>
    </w:p>
    <w:p w14:paraId="5DFF4A2F" w14:textId="77777777" w:rsidR="00987341" w:rsidRPr="00987341" w:rsidRDefault="00987341" w:rsidP="00987341">
      <w:pPr>
        <w:numPr>
          <w:ilvl w:val="0"/>
          <w:numId w:val="1"/>
        </w:numPr>
        <w:rPr>
          <w:rFonts w:asciiTheme="minorHAnsi" w:eastAsiaTheme="minorHAnsi" w:hAnsiTheme="minorHAnsi" w:cstheme="minorBidi"/>
          <w:sz w:val="22"/>
          <w:szCs w:val="22"/>
        </w:rPr>
      </w:pPr>
      <w:r w:rsidRPr="00987341">
        <w:rPr>
          <w:rFonts w:asciiTheme="minorHAnsi" w:eastAsiaTheme="minorHAnsi" w:hAnsiTheme="minorHAnsi" w:cstheme="minorBidi"/>
          <w:sz w:val="22"/>
          <w:szCs w:val="22"/>
        </w:rPr>
        <w:t xml:space="preserve">Supplier is capable of supporting e-procurement orders and servicing all of the University’s locations throughout Tennessee.  </w:t>
      </w:r>
    </w:p>
    <w:p w14:paraId="25CDE69C" w14:textId="77777777" w:rsidR="00987341" w:rsidRPr="00987341" w:rsidRDefault="00987341" w:rsidP="00987341">
      <w:pPr>
        <w:numPr>
          <w:ilvl w:val="0"/>
          <w:numId w:val="1"/>
        </w:numPr>
        <w:rPr>
          <w:rFonts w:asciiTheme="minorHAnsi" w:eastAsiaTheme="minorHAnsi" w:hAnsiTheme="minorHAnsi" w:cstheme="minorBidi"/>
          <w:sz w:val="22"/>
          <w:szCs w:val="22"/>
        </w:rPr>
      </w:pPr>
      <w:r w:rsidRPr="00987341">
        <w:rPr>
          <w:rFonts w:asciiTheme="minorHAnsi" w:eastAsiaTheme="minorHAnsi" w:hAnsiTheme="minorHAnsi" w:cstheme="minorBidi"/>
          <w:sz w:val="22"/>
          <w:szCs w:val="22"/>
        </w:rPr>
        <w:t xml:space="preserve">Supplier is capable of developing and maintaining an electronic catalog. </w:t>
      </w:r>
    </w:p>
    <w:p w14:paraId="6714B9F9" w14:textId="77777777" w:rsidR="00987341" w:rsidRPr="00987341" w:rsidRDefault="00987341" w:rsidP="00987341">
      <w:pPr>
        <w:numPr>
          <w:ilvl w:val="0"/>
          <w:numId w:val="1"/>
        </w:numPr>
        <w:rPr>
          <w:rFonts w:asciiTheme="minorHAnsi" w:eastAsiaTheme="minorHAnsi" w:hAnsiTheme="minorHAnsi" w:cstheme="minorBidi"/>
          <w:sz w:val="22"/>
          <w:szCs w:val="22"/>
        </w:rPr>
      </w:pPr>
      <w:r w:rsidRPr="00987341">
        <w:rPr>
          <w:rFonts w:asciiTheme="minorHAnsi" w:eastAsiaTheme="minorHAnsi" w:hAnsiTheme="minorHAnsi" w:cstheme="minorBidi"/>
          <w:sz w:val="22"/>
          <w:szCs w:val="22"/>
        </w:rPr>
        <w:t xml:space="preserve">The University has branded its e-procurement platform as the “UT Marketplace.” </w:t>
      </w:r>
    </w:p>
    <w:p w14:paraId="212F745A" w14:textId="77777777" w:rsidR="00987341" w:rsidRPr="00987341" w:rsidRDefault="00987341" w:rsidP="00987341">
      <w:pPr>
        <w:numPr>
          <w:ilvl w:val="0"/>
          <w:numId w:val="1"/>
        </w:numPr>
        <w:rPr>
          <w:rFonts w:asciiTheme="minorHAnsi" w:eastAsiaTheme="minorHAnsi" w:hAnsiTheme="minorHAnsi" w:cstheme="minorBidi"/>
          <w:sz w:val="22"/>
          <w:szCs w:val="22"/>
        </w:rPr>
      </w:pPr>
      <w:r w:rsidRPr="00987341">
        <w:rPr>
          <w:rFonts w:asciiTheme="minorHAnsi" w:eastAsiaTheme="minorHAnsi" w:hAnsiTheme="minorHAnsi" w:cstheme="minorBidi"/>
          <w:sz w:val="22"/>
          <w:szCs w:val="22"/>
        </w:rPr>
        <w:t>The UT Marketplace contains two types of catalogs: “hosted catalogs” and “punch-out catalogs.”</w:t>
      </w:r>
    </w:p>
    <w:p w14:paraId="348F73F1" w14:textId="77777777" w:rsidR="00987341" w:rsidRPr="00987341" w:rsidRDefault="00987341" w:rsidP="00987341">
      <w:pPr>
        <w:numPr>
          <w:ilvl w:val="1"/>
          <w:numId w:val="1"/>
        </w:numPr>
        <w:rPr>
          <w:rFonts w:asciiTheme="minorHAnsi" w:eastAsiaTheme="minorHAnsi" w:hAnsiTheme="minorHAnsi" w:cstheme="minorBidi"/>
          <w:sz w:val="22"/>
          <w:szCs w:val="22"/>
        </w:rPr>
      </w:pPr>
      <w:r w:rsidRPr="00987341">
        <w:rPr>
          <w:rFonts w:asciiTheme="minorHAnsi" w:eastAsiaTheme="minorHAnsi" w:hAnsiTheme="minorHAnsi" w:cstheme="minorBidi"/>
          <w:sz w:val="22"/>
          <w:szCs w:val="22"/>
        </w:rPr>
        <w:t xml:space="preserve">Hosted catalog: a catalog that is hosted on ESM Solutions, Inc.’s servers.  </w:t>
      </w:r>
    </w:p>
    <w:p w14:paraId="7E5FB6D2" w14:textId="77777777" w:rsidR="00987341" w:rsidRPr="00987341" w:rsidRDefault="00987341" w:rsidP="00987341">
      <w:pPr>
        <w:numPr>
          <w:ilvl w:val="1"/>
          <w:numId w:val="1"/>
        </w:numPr>
        <w:rPr>
          <w:rFonts w:asciiTheme="minorHAnsi" w:eastAsiaTheme="minorHAnsi" w:hAnsiTheme="minorHAnsi" w:cstheme="minorBidi"/>
          <w:sz w:val="22"/>
          <w:szCs w:val="22"/>
        </w:rPr>
      </w:pPr>
      <w:r w:rsidRPr="00987341">
        <w:rPr>
          <w:rFonts w:asciiTheme="minorHAnsi" w:eastAsiaTheme="minorHAnsi" w:hAnsiTheme="minorHAnsi" w:cstheme="minorBidi"/>
          <w:sz w:val="22"/>
          <w:szCs w:val="22"/>
        </w:rPr>
        <w:t xml:space="preserve">Punch-out catalog: a catalog that is hosted on Supplier’s servers, and ESM Solutions, Inc. builds a portal from the University’s UT Marketplace to Supplier’s catalog.  </w:t>
      </w:r>
    </w:p>
    <w:p w14:paraId="38F58110" w14:textId="77777777" w:rsidR="00987341" w:rsidRPr="00987341" w:rsidRDefault="00987341" w:rsidP="00987341">
      <w:pPr>
        <w:rPr>
          <w:rFonts w:asciiTheme="minorHAnsi" w:eastAsiaTheme="minorHAnsi" w:hAnsiTheme="minorHAnsi" w:cstheme="minorBidi"/>
          <w:sz w:val="22"/>
          <w:szCs w:val="22"/>
        </w:rPr>
      </w:pPr>
    </w:p>
    <w:p w14:paraId="3D651682" w14:textId="77777777" w:rsidR="00987341" w:rsidRPr="00987341" w:rsidRDefault="00987341" w:rsidP="00987341">
      <w:pPr>
        <w:rPr>
          <w:rFonts w:asciiTheme="minorHAnsi" w:eastAsiaTheme="minorHAnsi" w:hAnsiTheme="minorHAnsi" w:cstheme="minorBidi"/>
          <w:sz w:val="22"/>
          <w:szCs w:val="22"/>
        </w:rPr>
      </w:pPr>
      <w:r w:rsidRPr="00987341">
        <w:rPr>
          <w:rFonts w:asciiTheme="minorHAnsi" w:eastAsiaTheme="minorHAnsi" w:hAnsiTheme="minorHAnsi" w:cstheme="minorBidi"/>
          <w:b/>
          <w:sz w:val="22"/>
          <w:szCs w:val="22"/>
        </w:rPr>
        <w:t>Agreement</w:t>
      </w:r>
      <w:r w:rsidRPr="00987341">
        <w:rPr>
          <w:rFonts w:asciiTheme="minorHAnsi" w:eastAsiaTheme="minorHAnsi" w:hAnsiTheme="minorHAnsi" w:cstheme="minorBidi"/>
          <w:sz w:val="22"/>
          <w:szCs w:val="22"/>
        </w:rPr>
        <w:t xml:space="preserve">: The parties agree as follows: </w:t>
      </w:r>
    </w:p>
    <w:p w14:paraId="6A1D4EF1" w14:textId="77777777" w:rsidR="00987341" w:rsidRPr="00987341" w:rsidRDefault="00987341" w:rsidP="00987341">
      <w:pPr>
        <w:rPr>
          <w:rFonts w:asciiTheme="minorHAnsi" w:eastAsiaTheme="minorHAnsi" w:hAnsiTheme="minorHAnsi" w:cstheme="minorBidi"/>
          <w:sz w:val="22"/>
          <w:szCs w:val="22"/>
        </w:rPr>
      </w:pPr>
    </w:p>
    <w:p w14:paraId="016A6BF7" w14:textId="77777777" w:rsidR="00987341" w:rsidRPr="00987341" w:rsidRDefault="00987341" w:rsidP="00987341">
      <w:pPr>
        <w:numPr>
          <w:ilvl w:val="0"/>
          <w:numId w:val="3"/>
        </w:numPr>
        <w:rPr>
          <w:rFonts w:asciiTheme="minorHAnsi" w:eastAsiaTheme="minorHAnsi" w:hAnsiTheme="minorHAnsi" w:cstheme="minorBidi"/>
          <w:sz w:val="22"/>
          <w:szCs w:val="22"/>
        </w:rPr>
      </w:pPr>
      <w:r w:rsidRPr="00987341">
        <w:rPr>
          <w:rFonts w:asciiTheme="minorHAnsi" w:eastAsiaTheme="minorHAnsi" w:hAnsiTheme="minorHAnsi" w:cstheme="minorBidi"/>
          <w:b/>
          <w:sz w:val="22"/>
          <w:szCs w:val="22"/>
          <w:u w:val="single"/>
        </w:rPr>
        <w:t>Costs of development</w:t>
      </w:r>
      <w:r w:rsidRPr="00987341">
        <w:rPr>
          <w:rFonts w:asciiTheme="minorHAnsi" w:eastAsiaTheme="minorHAnsi" w:hAnsiTheme="minorHAnsi" w:cstheme="minorBidi"/>
          <w:sz w:val="22"/>
          <w:szCs w:val="22"/>
        </w:rPr>
        <w:t xml:space="preserve">: Supplier hereby acknowledges that Supplier is solely responsible for all costs related to Supplier developing and maintaining its electronic catalog.  The University will not reimburse Supplier for any costs that Supplier incurs due to developing or maintaining Supplier’s catalog.  Supplier hereby waives all claims that Supplier might otherwise have against the University related to the subject matter of this agreement, including costs that the Supplier incurs as a result of developing or maintaining the catalog. </w:t>
      </w:r>
    </w:p>
    <w:p w14:paraId="6ABC923C" w14:textId="77777777" w:rsidR="00987341" w:rsidRPr="00987341" w:rsidRDefault="00987341" w:rsidP="00987341">
      <w:pPr>
        <w:ind w:left="720"/>
        <w:rPr>
          <w:rFonts w:asciiTheme="minorHAnsi" w:eastAsiaTheme="minorHAnsi" w:hAnsiTheme="minorHAnsi" w:cstheme="minorBidi"/>
          <w:sz w:val="22"/>
          <w:szCs w:val="22"/>
        </w:rPr>
      </w:pPr>
      <w:r w:rsidRPr="00987341">
        <w:rPr>
          <w:rFonts w:asciiTheme="minorHAnsi" w:eastAsiaTheme="minorHAnsi" w:hAnsiTheme="minorHAnsi" w:cstheme="minorBidi"/>
          <w:sz w:val="22"/>
          <w:szCs w:val="22"/>
        </w:rPr>
        <w:t xml:space="preserve"> </w:t>
      </w:r>
    </w:p>
    <w:p w14:paraId="5F42E7C8" w14:textId="77777777" w:rsidR="00987341" w:rsidRPr="00987341" w:rsidRDefault="00987341" w:rsidP="00987341">
      <w:pPr>
        <w:numPr>
          <w:ilvl w:val="0"/>
          <w:numId w:val="3"/>
        </w:numPr>
        <w:rPr>
          <w:rFonts w:asciiTheme="minorHAnsi" w:eastAsiaTheme="minorHAnsi" w:hAnsiTheme="minorHAnsi" w:cstheme="minorBidi"/>
          <w:sz w:val="22"/>
          <w:szCs w:val="22"/>
        </w:rPr>
      </w:pPr>
      <w:r w:rsidRPr="00987341">
        <w:rPr>
          <w:rFonts w:asciiTheme="minorHAnsi" w:eastAsiaTheme="minorHAnsi" w:hAnsiTheme="minorHAnsi" w:cstheme="minorBidi"/>
          <w:b/>
          <w:sz w:val="22"/>
          <w:szCs w:val="22"/>
          <w:u w:val="single"/>
        </w:rPr>
        <w:t>Pricing</w:t>
      </w:r>
      <w:r w:rsidRPr="00987341">
        <w:rPr>
          <w:rFonts w:asciiTheme="minorHAnsi" w:eastAsiaTheme="minorHAnsi" w:hAnsiTheme="minorHAnsi" w:cstheme="minorBidi"/>
          <w:sz w:val="22"/>
          <w:szCs w:val="22"/>
        </w:rPr>
        <w:t>:</w:t>
      </w:r>
    </w:p>
    <w:p w14:paraId="24C2BCBF" w14:textId="77777777" w:rsidR="00987341" w:rsidRPr="00987341" w:rsidRDefault="00987341" w:rsidP="00987341">
      <w:pPr>
        <w:numPr>
          <w:ilvl w:val="1"/>
          <w:numId w:val="3"/>
        </w:numPr>
        <w:rPr>
          <w:rFonts w:asciiTheme="minorHAnsi" w:eastAsiaTheme="minorHAnsi" w:hAnsiTheme="minorHAnsi" w:cstheme="minorBidi"/>
          <w:sz w:val="22"/>
          <w:szCs w:val="22"/>
        </w:rPr>
      </w:pPr>
      <w:r w:rsidRPr="00987341">
        <w:rPr>
          <w:rFonts w:asciiTheme="minorHAnsi" w:eastAsiaTheme="minorHAnsi" w:hAnsiTheme="minorHAnsi" w:cstheme="minorBidi"/>
          <w:b/>
          <w:sz w:val="22"/>
          <w:szCs w:val="22"/>
        </w:rPr>
        <w:t>Match</w:t>
      </w:r>
      <w:r w:rsidRPr="00987341">
        <w:rPr>
          <w:rFonts w:asciiTheme="minorHAnsi" w:eastAsiaTheme="minorHAnsi" w:hAnsiTheme="minorHAnsi" w:cstheme="minorBidi"/>
          <w:sz w:val="22"/>
          <w:szCs w:val="22"/>
        </w:rPr>
        <w:t xml:space="preserve">: Supplier shall make reasonable efforts to ensure that Supplier’s pricing in Supplier’s catalog matches that pricing in the Pricing Agreement.  In the event that Supplier’s pricing in Supplier’s catalog is higher than the pricing in the Pricing Agreement, the University may request a refund.  In the event that the University requests a refund, the Supplier shall pay the University the full amount of refunds within 30 days of the Supplier’s receipt of University’s request.  </w:t>
      </w:r>
    </w:p>
    <w:p w14:paraId="5DCFC41A" w14:textId="77777777" w:rsidR="00987341" w:rsidRPr="00987341" w:rsidRDefault="00987341" w:rsidP="00987341">
      <w:pPr>
        <w:ind w:left="1440"/>
        <w:rPr>
          <w:rFonts w:asciiTheme="minorHAnsi" w:eastAsiaTheme="minorHAnsi" w:hAnsiTheme="minorHAnsi" w:cstheme="minorBidi"/>
          <w:sz w:val="22"/>
          <w:szCs w:val="22"/>
        </w:rPr>
      </w:pPr>
    </w:p>
    <w:p w14:paraId="06A2F5B0" w14:textId="77777777" w:rsidR="00987341" w:rsidRPr="00987341" w:rsidRDefault="00987341" w:rsidP="00987341">
      <w:pPr>
        <w:numPr>
          <w:ilvl w:val="0"/>
          <w:numId w:val="3"/>
        </w:numPr>
        <w:rPr>
          <w:rFonts w:asciiTheme="minorHAnsi" w:eastAsiaTheme="minorHAnsi" w:hAnsiTheme="minorHAnsi" w:cstheme="minorBidi"/>
          <w:sz w:val="22"/>
          <w:szCs w:val="22"/>
        </w:rPr>
      </w:pPr>
      <w:r w:rsidRPr="00987341">
        <w:rPr>
          <w:rFonts w:asciiTheme="minorHAnsi" w:eastAsiaTheme="minorHAnsi" w:hAnsiTheme="minorHAnsi" w:cstheme="minorBidi"/>
          <w:b/>
          <w:sz w:val="22"/>
          <w:szCs w:val="22"/>
          <w:u w:val="single"/>
        </w:rPr>
        <w:t>Catalog Type</w:t>
      </w:r>
      <w:r w:rsidRPr="00987341">
        <w:rPr>
          <w:rFonts w:asciiTheme="minorHAnsi" w:eastAsiaTheme="minorHAnsi" w:hAnsiTheme="minorHAnsi" w:cstheme="minorBidi"/>
          <w:sz w:val="22"/>
          <w:szCs w:val="22"/>
        </w:rPr>
        <w:t xml:space="preserve">: Supplier will maintain a [punch out or hosted catalog] for the University. </w:t>
      </w:r>
    </w:p>
    <w:p w14:paraId="34B8050E" w14:textId="77777777" w:rsidR="00987341" w:rsidRPr="00987341" w:rsidRDefault="00987341" w:rsidP="00987341">
      <w:pPr>
        <w:numPr>
          <w:ilvl w:val="1"/>
          <w:numId w:val="3"/>
        </w:numPr>
        <w:rPr>
          <w:rFonts w:asciiTheme="minorHAnsi" w:eastAsiaTheme="minorHAnsi" w:hAnsiTheme="minorHAnsi" w:cstheme="minorBidi"/>
          <w:sz w:val="22"/>
          <w:szCs w:val="22"/>
        </w:rPr>
      </w:pPr>
      <w:r w:rsidRPr="00987341">
        <w:rPr>
          <w:rFonts w:asciiTheme="minorHAnsi" w:eastAsiaTheme="minorHAnsi" w:hAnsiTheme="minorHAnsi" w:cstheme="minorBidi"/>
          <w:sz w:val="22"/>
          <w:szCs w:val="22"/>
        </w:rPr>
        <w:t xml:space="preserve">Our software provider, ESM Solutions, Inc., provides options to connect catalog content to the University via cXML connection.  This connection is known as a ‘punch-out’.  ESM Solutions, Inc. uses up to date industry standards.  General specifications are available at </w:t>
      </w:r>
      <w:hyperlink r:id="rId13" w:history="1">
        <w:r w:rsidRPr="00987341">
          <w:rPr>
            <w:rFonts w:asciiTheme="minorHAnsi" w:eastAsiaTheme="minorHAnsi" w:hAnsiTheme="minorHAnsi" w:cstheme="minorBidi"/>
            <w:color w:val="0563C1" w:themeColor="hyperlink"/>
            <w:sz w:val="22"/>
            <w:szCs w:val="22"/>
            <w:u w:val="single"/>
          </w:rPr>
          <w:t>cxml.org</w:t>
        </w:r>
      </w:hyperlink>
      <w:r w:rsidRPr="00987341">
        <w:rPr>
          <w:rFonts w:asciiTheme="minorHAnsi" w:eastAsiaTheme="minorHAnsi" w:hAnsiTheme="minorHAnsi" w:cstheme="minorBidi"/>
          <w:sz w:val="22"/>
          <w:szCs w:val="22"/>
        </w:rPr>
        <w:t xml:space="preserve">.  </w:t>
      </w:r>
    </w:p>
    <w:p w14:paraId="12A6B2B2" w14:textId="77777777" w:rsidR="00987341" w:rsidRPr="00987341" w:rsidRDefault="00987341" w:rsidP="00987341">
      <w:pPr>
        <w:numPr>
          <w:ilvl w:val="1"/>
          <w:numId w:val="3"/>
        </w:numPr>
        <w:rPr>
          <w:rFonts w:asciiTheme="minorHAnsi" w:eastAsiaTheme="minorHAnsi" w:hAnsiTheme="minorHAnsi" w:cstheme="minorBidi"/>
          <w:sz w:val="22"/>
          <w:szCs w:val="22"/>
        </w:rPr>
      </w:pPr>
      <w:r w:rsidRPr="00987341">
        <w:rPr>
          <w:rFonts w:asciiTheme="minorHAnsi" w:eastAsiaTheme="minorHAnsi" w:hAnsiTheme="minorHAnsi" w:cstheme="minorBidi"/>
          <w:sz w:val="22"/>
          <w:szCs w:val="22"/>
        </w:rPr>
        <w:t>Any questions regarding technical requirements should be directed to the University.</w:t>
      </w:r>
    </w:p>
    <w:p w14:paraId="20220A84" w14:textId="77777777" w:rsidR="00987341" w:rsidRPr="00987341" w:rsidRDefault="00987341" w:rsidP="00987341">
      <w:pPr>
        <w:ind w:left="720"/>
        <w:rPr>
          <w:rFonts w:asciiTheme="minorHAnsi" w:eastAsiaTheme="minorHAnsi" w:hAnsiTheme="minorHAnsi" w:cstheme="minorBidi"/>
          <w:sz w:val="22"/>
          <w:szCs w:val="22"/>
        </w:rPr>
      </w:pPr>
    </w:p>
    <w:p w14:paraId="54FA381A" w14:textId="77777777" w:rsidR="00987341" w:rsidRPr="00987341" w:rsidRDefault="00987341" w:rsidP="00987341">
      <w:pPr>
        <w:numPr>
          <w:ilvl w:val="0"/>
          <w:numId w:val="3"/>
        </w:numPr>
        <w:rPr>
          <w:rFonts w:asciiTheme="minorHAnsi" w:eastAsiaTheme="minorHAnsi" w:hAnsiTheme="minorHAnsi" w:cstheme="minorBidi"/>
          <w:sz w:val="22"/>
          <w:szCs w:val="22"/>
        </w:rPr>
      </w:pPr>
      <w:r w:rsidRPr="00987341">
        <w:rPr>
          <w:rFonts w:asciiTheme="minorHAnsi" w:eastAsiaTheme="minorHAnsi" w:hAnsiTheme="minorHAnsi" w:cstheme="minorBidi"/>
          <w:b/>
          <w:sz w:val="22"/>
          <w:szCs w:val="22"/>
          <w:u w:val="single"/>
        </w:rPr>
        <w:t>Content</w:t>
      </w:r>
      <w:r w:rsidRPr="00987341">
        <w:rPr>
          <w:rFonts w:asciiTheme="minorHAnsi" w:eastAsiaTheme="minorHAnsi" w:hAnsiTheme="minorHAnsi" w:cstheme="minorBidi"/>
          <w:sz w:val="22"/>
          <w:szCs w:val="22"/>
        </w:rPr>
        <w:t xml:space="preserve">: </w:t>
      </w:r>
    </w:p>
    <w:p w14:paraId="1E472898" w14:textId="77777777" w:rsidR="00987341" w:rsidRPr="00987341" w:rsidRDefault="00987341" w:rsidP="00987341">
      <w:pPr>
        <w:numPr>
          <w:ilvl w:val="1"/>
          <w:numId w:val="3"/>
        </w:numPr>
        <w:rPr>
          <w:rFonts w:asciiTheme="minorHAnsi" w:eastAsiaTheme="minorHAnsi" w:hAnsiTheme="minorHAnsi" w:cstheme="minorBidi"/>
          <w:sz w:val="22"/>
          <w:szCs w:val="22"/>
        </w:rPr>
      </w:pPr>
      <w:r w:rsidRPr="00987341">
        <w:rPr>
          <w:rFonts w:asciiTheme="minorHAnsi" w:eastAsiaTheme="minorHAnsi" w:hAnsiTheme="minorHAnsi" w:cstheme="minorBidi"/>
          <w:b/>
          <w:sz w:val="22"/>
          <w:szCs w:val="22"/>
        </w:rPr>
        <w:t>Allowed items</w:t>
      </w:r>
      <w:r w:rsidRPr="00987341">
        <w:rPr>
          <w:rFonts w:asciiTheme="minorHAnsi" w:eastAsiaTheme="minorHAnsi" w:hAnsiTheme="minorHAnsi" w:cstheme="minorBidi"/>
          <w:sz w:val="22"/>
          <w:szCs w:val="22"/>
        </w:rPr>
        <w:t>: Supplier’s catalog will contain only the items specified by the Supplier Agreement.</w:t>
      </w:r>
    </w:p>
    <w:p w14:paraId="2AED1F52" w14:textId="77777777" w:rsidR="00987341" w:rsidRPr="00987341" w:rsidRDefault="00987341" w:rsidP="00987341">
      <w:pPr>
        <w:ind w:left="1440"/>
        <w:rPr>
          <w:rFonts w:asciiTheme="minorHAnsi" w:eastAsiaTheme="minorHAnsi" w:hAnsiTheme="minorHAnsi" w:cstheme="minorBidi"/>
          <w:sz w:val="22"/>
          <w:szCs w:val="22"/>
        </w:rPr>
      </w:pPr>
    </w:p>
    <w:p w14:paraId="65D746EE" w14:textId="77777777" w:rsidR="00987341" w:rsidRPr="00987341" w:rsidRDefault="00987341" w:rsidP="00987341">
      <w:pPr>
        <w:numPr>
          <w:ilvl w:val="1"/>
          <w:numId w:val="3"/>
        </w:numPr>
        <w:rPr>
          <w:rFonts w:asciiTheme="minorHAnsi" w:eastAsiaTheme="minorHAnsi" w:hAnsiTheme="minorHAnsi" w:cstheme="minorBidi"/>
          <w:sz w:val="22"/>
          <w:szCs w:val="22"/>
        </w:rPr>
      </w:pPr>
      <w:r w:rsidRPr="00987341">
        <w:rPr>
          <w:rFonts w:asciiTheme="minorHAnsi" w:eastAsiaTheme="minorHAnsi" w:hAnsiTheme="minorHAnsi" w:cstheme="minorBidi"/>
          <w:b/>
          <w:sz w:val="22"/>
          <w:szCs w:val="22"/>
        </w:rPr>
        <w:lastRenderedPageBreak/>
        <w:t>Blocked Items</w:t>
      </w:r>
      <w:r w:rsidRPr="00987341">
        <w:rPr>
          <w:rFonts w:asciiTheme="minorHAnsi" w:eastAsiaTheme="minorHAnsi" w:hAnsiTheme="minorHAnsi" w:cstheme="minorBidi"/>
          <w:sz w:val="22"/>
          <w:szCs w:val="22"/>
        </w:rPr>
        <w:t>: Supplier must block any items, as directed by the University.  The University requires all suppliers to block gift cards, “mature content” (i.e. items that are for “mature audiences”), and aerial drones (i.e. remote-controlled vehicles capable of flight).</w:t>
      </w:r>
    </w:p>
    <w:p w14:paraId="0EC916DE" w14:textId="77777777" w:rsidR="00987341" w:rsidRPr="00987341" w:rsidRDefault="00987341" w:rsidP="00987341">
      <w:pPr>
        <w:ind w:left="720"/>
        <w:contextualSpacing/>
      </w:pPr>
    </w:p>
    <w:p w14:paraId="537F0688" w14:textId="77777777" w:rsidR="00987341" w:rsidRPr="00987341" w:rsidRDefault="00987341" w:rsidP="00987341">
      <w:pPr>
        <w:numPr>
          <w:ilvl w:val="2"/>
          <w:numId w:val="3"/>
        </w:numPr>
        <w:rPr>
          <w:rFonts w:asciiTheme="minorHAnsi" w:eastAsiaTheme="minorHAnsi" w:hAnsiTheme="minorHAnsi" w:cstheme="minorBidi"/>
          <w:sz w:val="22"/>
          <w:szCs w:val="22"/>
        </w:rPr>
      </w:pPr>
      <w:r w:rsidRPr="00987341">
        <w:rPr>
          <w:rFonts w:asciiTheme="minorHAnsi" w:eastAsiaTheme="minorHAnsi" w:hAnsiTheme="minorHAnsi" w:cstheme="minorBidi"/>
          <w:sz w:val="22"/>
          <w:szCs w:val="22"/>
        </w:rPr>
        <w:t>Supplier must block, in addition to the items specified above:</w:t>
      </w:r>
    </w:p>
    <w:p w14:paraId="4B2A7EF9" w14:textId="77777777" w:rsidR="00987341" w:rsidRPr="00987341" w:rsidRDefault="00987341" w:rsidP="00987341">
      <w:pPr>
        <w:numPr>
          <w:ilvl w:val="3"/>
          <w:numId w:val="3"/>
        </w:numPr>
        <w:rPr>
          <w:rFonts w:asciiTheme="minorHAnsi" w:eastAsiaTheme="minorHAnsi" w:hAnsiTheme="minorHAnsi" w:cstheme="minorBidi"/>
          <w:sz w:val="22"/>
          <w:szCs w:val="22"/>
        </w:rPr>
      </w:pPr>
      <w:r w:rsidRPr="00987341">
        <w:rPr>
          <w:rFonts w:asciiTheme="minorHAnsi" w:eastAsiaTheme="minorHAnsi" w:hAnsiTheme="minorHAnsi" w:cstheme="minorBidi"/>
          <w:sz w:val="22"/>
          <w:szCs w:val="22"/>
        </w:rPr>
        <w:t>[specify as needed]</w:t>
      </w:r>
    </w:p>
    <w:p w14:paraId="3856020E" w14:textId="77777777" w:rsidR="00987341" w:rsidRPr="00987341" w:rsidRDefault="00987341" w:rsidP="00987341">
      <w:pPr>
        <w:ind w:left="720"/>
        <w:rPr>
          <w:rFonts w:asciiTheme="minorHAnsi" w:eastAsiaTheme="minorHAnsi" w:hAnsiTheme="minorHAnsi" w:cstheme="minorBidi"/>
          <w:sz w:val="22"/>
          <w:szCs w:val="22"/>
        </w:rPr>
      </w:pPr>
    </w:p>
    <w:p w14:paraId="5699A6A1" w14:textId="77777777" w:rsidR="00987341" w:rsidRPr="00987341" w:rsidRDefault="00987341" w:rsidP="00987341">
      <w:pPr>
        <w:numPr>
          <w:ilvl w:val="0"/>
          <w:numId w:val="3"/>
        </w:numPr>
        <w:rPr>
          <w:rFonts w:asciiTheme="minorHAnsi" w:eastAsiaTheme="minorHAnsi" w:hAnsiTheme="minorHAnsi" w:cstheme="minorBidi"/>
          <w:sz w:val="22"/>
          <w:szCs w:val="22"/>
        </w:rPr>
      </w:pPr>
      <w:r w:rsidRPr="00987341">
        <w:rPr>
          <w:rFonts w:asciiTheme="minorHAnsi" w:eastAsiaTheme="minorHAnsi" w:hAnsiTheme="minorHAnsi" w:cstheme="minorBidi"/>
          <w:b/>
          <w:sz w:val="22"/>
          <w:szCs w:val="22"/>
          <w:u w:val="single"/>
        </w:rPr>
        <w:t>Orders; Customer Service</w:t>
      </w:r>
      <w:r w:rsidRPr="00987341">
        <w:rPr>
          <w:rFonts w:asciiTheme="minorHAnsi" w:eastAsiaTheme="minorHAnsi" w:hAnsiTheme="minorHAnsi" w:cstheme="minorBidi"/>
          <w:sz w:val="22"/>
          <w:szCs w:val="22"/>
        </w:rPr>
        <w:t xml:space="preserve">: </w:t>
      </w:r>
    </w:p>
    <w:p w14:paraId="5F9A5CA2" w14:textId="77777777" w:rsidR="00987341" w:rsidRPr="00987341" w:rsidRDefault="00987341" w:rsidP="00987341">
      <w:pPr>
        <w:numPr>
          <w:ilvl w:val="1"/>
          <w:numId w:val="3"/>
        </w:numPr>
        <w:rPr>
          <w:rFonts w:asciiTheme="minorHAnsi" w:eastAsiaTheme="minorHAnsi" w:hAnsiTheme="minorHAnsi" w:cstheme="minorBidi"/>
          <w:sz w:val="22"/>
          <w:szCs w:val="22"/>
        </w:rPr>
      </w:pPr>
      <w:r w:rsidRPr="00987341">
        <w:rPr>
          <w:rFonts w:asciiTheme="minorHAnsi" w:eastAsiaTheme="minorHAnsi" w:hAnsiTheme="minorHAnsi" w:cstheme="minorBidi"/>
          <w:b/>
          <w:sz w:val="22"/>
          <w:szCs w:val="22"/>
        </w:rPr>
        <w:t>Orders</w:t>
      </w:r>
      <w:r w:rsidRPr="00987341">
        <w:rPr>
          <w:rFonts w:asciiTheme="minorHAnsi" w:eastAsiaTheme="minorHAnsi" w:hAnsiTheme="minorHAnsi" w:cstheme="minorBidi"/>
          <w:sz w:val="22"/>
          <w:szCs w:val="22"/>
        </w:rPr>
        <w:t xml:space="preserve">: </w:t>
      </w:r>
    </w:p>
    <w:p w14:paraId="3FE08D24" w14:textId="77777777" w:rsidR="00987341" w:rsidRPr="00987341" w:rsidRDefault="00987341" w:rsidP="00987341">
      <w:pPr>
        <w:numPr>
          <w:ilvl w:val="2"/>
          <w:numId w:val="3"/>
        </w:numPr>
        <w:rPr>
          <w:rFonts w:asciiTheme="minorHAnsi" w:eastAsiaTheme="minorHAnsi" w:hAnsiTheme="minorHAnsi" w:cstheme="minorBidi"/>
          <w:sz w:val="22"/>
          <w:szCs w:val="22"/>
        </w:rPr>
      </w:pPr>
      <w:r w:rsidRPr="00987341">
        <w:rPr>
          <w:rFonts w:asciiTheme="minorHAnsi" w:eastAsiaTheme="minorHAnsi" w:hAnsiTheme="minorHAnsi" w:cstheme="minorBidi"/>
          <w:sz w:val="22"/>
          <w:szCs w:val="22"/>
          <w:u w:val="single"/>
        </w:rPr>
        <w:t>Data</w:t>
      </w:r>
      <w:r w:rsidRPr="00987341">
        <w:rPr>
          <w:rFonts w:asciiTheme="minorHAnsi" w:eastAsiaTheme="minorHAnsi" w:hAnsiTheme="minorHAnsi" w:cstheme="minorBidi"/>
          <w:sz w:val="22"/>
          <w:szCs w:val="22"/>
        </w:rPr>
        <w:t xml:space="preserve">: Supplier will accept orders electronically via cXML data transfer.  </w:t>
      </w:r>
    </w:p>
    <w:p w14:paraId="24937333" w14:textId="77777777" w:rsidR="00987341" w:rsidRPr="00987341" w:rsidRDefault="00987341" w:rsidP="00987341">
      <w:pPr>
        <w:numPr>
          <w:ilvl w:val="2"/>
          <w:numId w:val="3"/>
        </w:numPr>
        <w:rPr>
          <w:rFonts w:asciiTheme="minorHAnsi" w:eastAsiaTheme="minorHAnsi" w:hAnsiTheme="minorHAnsi" w:cstheme="minorBidi"/>
          <w:sz w:val="22"/>
          <w:szCs w:val="22"/>
        </w:rPr>
      </w:pPr>
      <w:r w:rsidRPr="00987341">
        <w:rPr>
          <w:rFonts w:asciiTheme="minorHAnsi" w:eastAsiaTheme="minorHAnsi" w:hAnsiTheme="minorHAnsi" w:cstheme="minorBidi"/>
          <w:sz w:val="22"/>
          <w:szCs w:val="22"/>
          <w:u w:val="single"/>
        </w:rPr>
        <w:t>Payment</w:t>
      </w:r>
      <w:r w:rsidRPr="00987341">
        <w:rPr>
          <w:rFonts w:asciiTheme="minorHAnsi" w:eastAsiaTheme="minorHAnsi" w:hAnsiTheme="minorHAnsi" w:cstheme="minorBidi"/>
          <w:sz w:val="22"/>
          <w:szCs w:val="22"/>
        </w:rPr>
        <w:t>: The University may pay for orders via:</w:t>
      </w:r>
    </w:p>
    <w:p w14:paraId="47B72C31" w14:textId="77777777" w:rsidR="00987341" w:rsidRPr="00987341" w:rsidRDefault="00987341" w:rsidP="00987341">
      <w:pPr>
        <w:numPr>
          <w:ilvl w:val="3"/>
          <w:numId w:val="3"/>
        </w:numPr>
        <w:rPr>
          <w:rFonts w:asciiTheme="minorHAnsi" w:eastAsiaTheme="minorHAnsi" w:hAnsiTheme="minorHAnsi" w:cstheme="minorBidi"/>
          <w:sz w:val="22"/>
          <w:szCs w:val="22"/>
        </w:rPr>
      </w:pPr>
      <w:r w:rsidRPr="00987341">
        <w:rPr>
          <w:rFonts w:asciiTheme="minorHAnsi" w:eastAsiaTheme="minorHAnsi" w:hAnsiTheme="minorHAnsi" w:cstheme="minorBidi"/>
          <w:sz w:val="22"/>
          <w:szCs w:val="22"/>
        </w:rPr>
        <w:t>University-owned credit card (known at the University as procurement cards, or “p-cards”); or</w:t>
      </w:r>
    </w:p>
    <w:p w14:paraId="59272446" w14:textId="77777777" w:rsidR="00987341" w:rsidRPr="00987341" w:rsidRDefault="00987341" w:rsidP="00987341">
      <w:pPr>
        <w:numPr>
          <w:ilvl w:val="3"/>
          <w:numId w:val="3"/>
        </w:numPr>
        <w:rPr>
          <w:rFonts w:asciiTheme="minorHAnsi" w:eastAsiaTheme="minorHAnsi" w:hAnsiTheme="minorHAnsi" w:cstheme="minorBidi"/>
          <w:sz w:val="22"/>
          <w:szCs w:val="22"/>
        </w:rPr>
      </w:pPr>
      <w:r w:rsidRPr="00987341">
        <w:rPr>
          <w:rFonts w:asciiTheme="minorHAnsi" w:eastAsiaTheme="minorHAnsi" w:hAnsiTheme="minorHAnsi" w:cstheme="minorBidi"/>
          <w:sz w:val="22"/>
          <w:szCs w:val="22"/>
        </w:rPr>
        <w:t xml:space="preserve">Payment on an invoice (known in ESM Solutions’ as “purchase order”). </w:t>
      </w:r>
    </w:p>
    <w:p w14:paraId="4DA76E6A" w14:textId="77777777" w:rsidR="00987341" w:rsidRPr="00987341" w:rsidRDefault="00987341" w:rsidP="00987341">
      <w:pPr>
        <w:numPr>
          <w:ilvl w:val="2"/>
          <w:numId w:val="3"/>
        </w:numPr>
        <w:rPr>
          <w:rFonts w:asciiTheme="minorHAnsi" w:eastAsiaTheme="minorHAnsi" w:hAnsiTheme="minorHAnsi" w:cstheme="minorBidi"/>
          <w:sz w:val="22"/>
          <w:szCs w:val="22"/>
        </w:rPr>
      </w:pPr>
      <w:r w:rsidRPr="00987341">
        <w:rPr>
          <w:rFonts w:asciiTheme="minorHAnsi" w:eastAsiaTheme="minorHAnsi" w:hAnsiTheme="minorHAnsi" w:cstheme="minorBidi"/>
          <w:sz w:val="22"/>
          <w:szCs w:val="22"/>
          <w:u w:val="single"/>
        </w:rPr>
        <w:t>Shipping</w:t>
      </w:r>
      <w:r w:rsidRPr="00987341">
        <w:rPr>
          <w:rFonts w:asciiTheme="minorHAnsi" w:eastAsiaTheme="minorHAnsi" w:hAnsiTheme="minorHAnsi" w:cstheme="minorBidi"/>
          <w:sz w:val="22"/>
          <w:szCs w:val="22"/>
        </w:rPr>
        <w:t xml:space="preserve">: Supplier is responsible for ensuring that its invoices and shipments arrive at the address specified by the University.  </w:t>
      </w:r>
    </w:p>
    <w:p w14:paraId="2B43C24F" w14:textId="77777777" w:rsidR="00987341" w:rsidRPr="00987341" w:rsidRDefault="00987341" w:rsidP="00987341">
      <w:pPr>
        <w:numPr>
          <w:ilvl w:val="1"/>
          <w:numId w:val="3"/>
        </w:numPr>
        <w:rPr>
          <w:rFonts w:asciiTheme="minorHAnsi" w:eastAsiaTheme="minorHAnsi" w:hAnsiTheme="minorHAnsi" w:cstheme="minorBidi"/>
          <w:sz w:val="22"/>
          <w:szCs w:val="22"/>
        </w:rPr>
      </w:pPr>
      <w:r w:rsidRPr="00987341">
        <w:rPr>
          <w:rFonts w:asciiTheme="minorHAnsi" w:eastAsiaTheme="minorHAnsi" w:hAnsiTheme="minorHAnsi" w:cstheme="minorBidi"/>
          <w:b/>
          <w:sz w:val="22"/>
          <w:szCs w:val="22"/>
        </w:rPr>
        <w:t>Invoices</w:t>
      </w:r>
      <w:r w:rsidRPr="00987341">
        <w:rPr>
          <w:rFonts w:asciiTheme="minorHAnsi" w:eastAsiaTheme="minorHAnsi" w:hAnsiTheme="minorHAnsi" w:cstheme="minorBidi"/>
          <w:sz w:val="22"/>
          <w:szCs w:val="22"/>
        </w:rPr>
        <w:t xml:space="preserve">: Supplier shall  submit invoices electronically via cXML data transfer when University implements the invoicing module of the Marketplace. Payment terms will be 2/10 net 30 for all invoice payments. </w:t>
      </w:r>
    </w:p>
    <w:p w14:paraId="61821675" w14:textId="77777777" w:rsidR="00987341" w:rsidRPr="00987341" w:rsidRDefault="00987341" w:rsidP="00987341">
      <w:pPr>
        <w:numPr>
          <w:ilvl w:val="1"/>
          <w:numId w:val="3"/>
        </w:numPr>
        <w:rPr>
          <w:rFonts w:asciiTheme="minorHAnsi" w:eastAsiaTheme="minorHAnsi" w:hAnsiTheme="minorHAnsi" w:cstheme="minorBidi"/>
          <w:sz w:val="22"/>
          <w:szCs w:val="22"/>
        </w:rPr>
      </w:pPr>
      <w:r w:rsidRPr="00987341">
        <w:rPr>
          <w:rFonts w:asciiTheme="minorHAnsi" w:eastAsiaTheme="minorHAnsi" w:hAnsiTheme="minorHAnsi" w:cstheme="minorBidi"/>
          <w:b/>
          <w:sz w:val="22"/>
          <w:szCs w:val="22"/>
        </w:rPr>
        <w:t>Customer Service</w:t>
      </w:r>
      <w:r w:rsidRPr="00987341">
        <w:rPr>
          <w:rFonts w:asciiTheme="minorHAnsi" w:eastAsiaTheme="minorHAnsi" w:hAnsiTheme="minorHAnsi" w:cstheme="minorBidi"/>
          <w:sz w:val="22"/>
          <w:szCs w:val="22"/>
        </w:rPr>
        <w:t xml:space="preserve">: Supplier shall fulfill orders made by any of University’s departments, regardless of location.  Supplier shall provide responsive customer service to University. </w:t>
      </w:r>
    </w:p>
    <w:p w14:paraId="56A46477" w14:textId="77777777" w:rsidR="00987341" w:rsidRPr="00987341" w:rsidRDefault="00987341" w:rsidP="00987341">
      <w:pPr>
        <w:rPr>
          <w:rFonts w:asciiTheme="minorHAnsi" w:eastAsiaTheme="minorHAnsi" w:hAnsiTheme="minorHAnsi" w:cstheme="minorBidi"/>
          <w:sz w:val="22"/>
          <w:szCs w:val="22"/>
        </w:rPr>
      </w:pPr>
    </w:p>
    <w:p w14:paraId="7BAEFA86" w14:textId="77777777" w:rsidR="00987341" w:rsidRPr="00987341" w:rsidRDefault="00987341" w:rsidP="00987341">
      <w:pPr>
        <w:numPr>
          <w:ilvl w:val="0"/>
          <w:numId w:val="3"/>
        </w:numPr>
        <w:rPr>
          <w:rFonts w:asciiTheme="minorHAnsi" w:eastAsiaTheme="minorHAnsi" w:hAnsiTheme="minorHAnsi" w:cstheme="minorBidi"/>
          <w:sz w:val="22"/>
          <w:szCs w:val="22"/>
        </w:rPr>
      </w:pPr>
      <w:r w:rsidRPr="00987341">
        <w:rPr>
          <w:rFonts w:asciiTheme="minorHAnsi" w:eastAsiaTheme="minorHAnsi" w:hAnsiTheme="minorHAnsi" w:cstheme="minorBidi"/>
          <w:b/>
          <w:sz w:val="22"/>
          <w:szCs w:val="22"/>
          <w:u w:val="single"/>
        </w:rPr>
        <w:t>Restrict Items</w:t>
      </w:r>
      <w:r w:rsidRPr="00987341">
        <w:rPr>
          <w:rFonts w:asciiTheme="minorHAnsi" w:eastAsiaTheme="minorHAnsi" w:hAnsiTheme="minorHAnsi" w:cstheme="minorBidi"/>
          <w:sz w:val="22"/>
          <w:szCs w:val="22"/>
        </w:rPr>
        <w:t xml:space="preserve">: The University may require Supplier to restrict any items in Supplier’s catalog. Supplier shall restrict any items that the University requests.  </w:t>
      </w:r>
    </w:p>
    <w:p w14:paraId="02CDE9F5" w14:textId="77777777" w:rsidR="00987341" w:rsidRPr="00987341" w:rsidRDefault="00987341" w:rsidP="00987341">
      <w:pPr>
        <w:rPr>
          <w:rFonts w:asciiTheme="minorHAnsi" w:hAnsiTheme="minorHAnsi"/>
          <w:b/>
          <w:sz w:val="22"/>
          <w:szCs w:val="22"/>
        </w:rPr>
      </w:pPr>
    </w:p>
    <w:p w14:paraId="30951879" w14:textId="77777777" w:rsidR="00987341" w:rsidRPr="00987341" w:rsidRDefault="00987341" w:rsidP="00987341">
      <w:pPr>
        <w:numPr>
          <w:ilvl w:val="0"/>
          <w:numId w:val="3"/>
        </w:numPr>
        <w:rPr>
          <w:rFonts w:asciiTheme="minorHAnsi" w:eastAsiaTheme="minorHAnsi" w:hAnsiTheme="minorHAnsi" w:cstheme="minorBidi"/>
          <w:sz w:val="22"/>
          <w:szCs w:val="22"/>
        </w:rPr>
      </w:pPr>
      <w:r w:rsidRPr="00987341">
        <w:rPr>
          <w:rFonts w:asciiTheme="minorHAnsi" w:eastAsiaTheme="minorHAnsi" w:hAnsiTheme="minorHAnsi" w:cstheme="minorBidi"/>
          <w:b/>
          <w:sz w:val="22"/>
          <w:szCs w:val="22"/>
          <w:u w:val="single"/>
        </w:rPr>
        <w:t>Marketing</w:t>
      </w:r>
      <w:r w:rsidRPr="00987341">
        <w:rPr>
          <w:rFonts w:asciiTheme="minorHAnsi" w:eastAsiaTheme="minorHAnsi" w:hAnsiTheme="minorHAnsi" w:cstheme="minorBidi"/>
          <w:sz w:val="22"/>
          <w:szCs w:val="22"/>
        </w:rPr>
        <w:t xml:space="preserve">: Supplier shall make reasonable efforts to encourage the University’s departments to use the UT Marketplace and shall not maintain any other catalogs for use by University’s users.  </w:t>
      </w:r>
    </w:p>
    <w:p w14:paraId="62D8A3D6" w14:textId="77777777" w:rsidR="00987341" w:rsidRPr="00987341" w:rsidRDefault="00987341" w:rsidP="00987341">
      <w:pPr>
        <w:rPr>
          <w:rFonts w:asciiTheme="minorHAnsi" w:hAnsiTheme="minorHAnsi"/>
          <w:sz w:val="22"/>
          <w:szCs w:val="22"/>
        </w:rPr>
      </w:pPr>
    </w:p>
    <w:p w14:paraId="2C123D55" w14:textId="77777777" w:rsidR="00987341" w:rsidRPr="00987341" w:rsidRDefault="00987341" w:rsidP="00987341">
      <w:pPr>
        <w:numPr>
          <w:ilvl w:val="0"/>
          <w:numId w:val="3"/>
        </w:numPr>
        <w:rPr>
          <w:rFonts w:asciiTheme="minorHAnsi" w:eastAsiaTheme="minorHAnsi" w:hAnsiTheme="minorHAnsi" w:cstheme="minorBidi"/>
          <w:sz w:val="22"/>
          <w:szCs w:val="22"/>
        </w:rPr>
      </w:pPr>
      <w:r w:rsidRPr="00987341">
        <w:rPr>
          <w:rFonts w:asciiTheme="minorHAnsi" w:eastAsiaTheme="minorHAnsi" w:hAnsiTheme="minorHAnsi" w:cstheme="minorBidi"/>
          <w:b/>
          <w:sz w:val="22"/>
          <w:szCs w:val="22"/>
          <w:u w:val="single"/>
        </w:rPr>
        <w:t>Applicable Laws; PCI</w:t>
      </w:r>
      <w:r w:rsidRPr="00987341">
        <w:rPr>
          <w:rFonts w:asciiTheme="minorHAnsi" w:eastAsiaTheme="minorHAnsi" w:hAnsiTheme="minorHAnsi" w:cstheme="minorBidi"/>
          <w:sz w:val="22"/>
          <w:szCs w:val="22"/>
        </w:rPr>
        <w:t>: Both parties shall comply with all applicable laws.  Supplier states that Supplier is PCI compliant and is a merchant level [to complete]</w:t>
      </w:r>
    </w:p>
    <w:p w14:paraId="63A4BC52" w14:textId="77777777" w:rsidR="00987341" w:rsidRPr="00987341" w:rsidRDefault="00987341" w:rsidP="00EA2776">
      <w:pPr>
        <w:spacing w:after="160" w:line="259" w:lineRule="auto"/>
        <w:rPr>
          <w:rFonts w:asciiTheme="minorHAnsi" w:eastAsiaTheme="minorHAnsi" w:hAnsiTheme="minorHAnsi" w:cstheme="minorHAnsi"/>
          <w:szCs w:val="24"/>
        </w:rPr>
      </w:pPr>
    </w:p>
    <w:sectPr w:rsidR="00987341" w:rsidRPr="00987341" w:rsidSect="00905EB7">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41A84" w14:textId="77777777" w:rsidR="00C72CA8" w:rsidRDefault="00C72CA8" w:rsidP="0058030D">
      <w:r>
        <w:separator/>
      </w:r>
    </w:p>
  </w:endnote>
  <w:endnote w:type="continuationSeparator" w:id="0">
    <w:p w14:paraId="3E7D7A67" w14:textId="77777777" w:rsidR="00C72CA8" w:rsidRDefault="00C72CA8" w:rsidP="0058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529640"/>
      <w:docPartObj>
        <w:docPartGallery w:val="Page Numbers (Bottom of Page)"/>
        <w:docPartUnique/>
      </w:docPartObj>
    </w:sdtPr>
    <w:sdtContent>
      <w:sdt>
        <w:sdtPr>
          <w:id w:val="820927801"/>
          <w:docPartObj>
            <w:docPartGallery w:val="Page Numbers (Top of Page)"/>
            <w:docPartUnique/>
          </w:docPartObj>
        </w:sdtPr>
        <w:sdtContent>
          <w:p w14:paraId="20728667" w14:textId="6C42EE83" w:rsidR="00C72CA8" w:rsidRDefault="00C72CA8">
            <w:pPr>
              <w:pStyle w:val="Footer"/>
              <w:jc w:val="center"/>
            </w:pPr>
            <w:r w:rsidRPr="00DE576C">
              <w:rPr>
                <w:rFonts w:asciiTheme="minorHAnsi" w:hAnsiTheme="minorHAnsi"/>
                <w:szCs w:val="22"/>
              </w:rPr>
              <w:t xml:space="preserve">Page </w:t>
            </w:r>
            <w:r w:rsidRPr="00DE576C">
              <w:rPr>
                <w:rFonts w:asciiTheme="minorHAnsi" w:hAnsiTheme="minorHAnsi"/>
                <w:b/>
                <w:bCs/>
                <w:szCs w:val="22"/>
              </w:rPr>
              <w:fldChar w:fldCharType="begin"/>
            </w:r>
            <w:r w:rsidRPr="00DE576C">
              <w:rPr>
                <w:rFonts w:asciiTheme="minorHAnsi" w:hAnsiTheme="minorHAnsi"/>
                <w:b/>
                <w:bCs/>
                <w:szCs w:val="22"/>
              </w:rPr>
              <w:instrText xml:space="preserve"> PAGE </w:instrText>
            </w:r>
            <w:r w:rsidRPr="00DE576C">
              <w:rPr>
                <w:rFonts w:asciiTheme="minorHAnsi" w:hAnsiTheme="minorHAnsi"/>
                <w:b/>
                <w:bCs/>
                <w:szCs w:val="22"/>
              </w:rPr>
              <w:fldChar w:fldCharType="separate"/>
            </w:r>
            <w:r w:rsidR="00F63B60">
              <w:rPr>
                <w:rFonts w:asciiTheme="minorHAnsi" w:hAnsiTheme="minorHAnsi"/>
                <w:b/>
                <w:bCs/>
                <w:noProof/>
                <w:szCs w:val="22"/>
              </w:rPr>
              <w:t>14</w:t>
            </w:r>
            <w:r w:rsidRPr="00DE576C">
              <w:rPr>
                <w:rFonts w:asciiTheme="minorHAnsi" w:hAnsiTheme="minorHAnsi"/>
                <w:b/>
                <w:bCs/>
                <w:szCs w:val="22"/>
              </w:rPr>
              <w:fldChar w:fldCharType="end"/>
            </w:r>
            <w:r w:rsidRPr="00DE576C">
              <w:rPr>
                <w:rFonts w:asciiTheme="minorHAnsi" w:hAnsiTheme="minorHAnsi"/>
                <w:szCs w:val="22"/>
              </w:rPr>
              <w:t xml:space="preserve"> of </w:t>
            </w:r>
            <w:r w:rsidRPr="00DE576C">
              <w:rPr>
                <w:rFonts w:asciiTheme="minorHAnsi" w:hAnsiTheme="minorHAnsi"/>
                <w:b/>
                <w:bCs/>
                <w:szCs w:val="22"/>
              </w:rPr>
              <w:fldChar w:fldCharType="begin"/>
            </w:r>
            <w:r w:rsidRPr="00DE576C">
              <w:rPr>
                <w:rFonts w:asciiTheme="minorHAnsi" w:hAnsiTheme="minorHAnsi"/>
                <w:b/>
                <w:bCs/>
                <w:szCs w:val="22"/>
              </w:rPr>
              <w:instrText xml:space="preserve"> NUMPAGES  </w:instrText>
            </w:r>
            <w:r w:rsidRPr="00DE576C">
              <w:rPr>
                <w:rFonts w:asciiTheme="minorHAnsi" w:hAnsiTheme="minorHAnsi"/>
                <w:b/>
                <w:bCs/>
                <w:szCs w:val="22"/>
              </w:rPr>
              <w:fldChar w:fldCharType="separate"/>
            </w:r>
            <w:r w:rsidR="00F63B60">
              <w:rPr>
                <w:rFonts w:asciiTheme="minorHAnsi" w:hAnsiTheme="minorHAnsi"/>
                <w:b/>
                <w:bCs/>
                <w:noProof/>
                <w:szCs w:val="22"/>
              </w:rPr>
              <w:t>24</w:t>
            </w:r>
            <w:r w:rsidRPr="00DE576C">
              <w:rPr>
                <w:rFonts w:asciiTheme="minorHAnsi" w:hAnsiTheme="minorHAnsi"/>
                <w:b/>
                <w:bCs/>
                <w:szCs w:val="22"/>
              </w:rPr>
              <w:fldChar w:fldCharType="end"/>
            </w:r>
          </w:p>
        </w:sdtContent>
      </w:sdt>
    </w:sdtContent>
  </w:sdt>
  <w:p w14:paraId="649AF24F" w14:textId="77777777" w:rsidR="00C72CA8" w:rsidRDefault="00C72C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514431"/>
      <w:docPartObj>
        <w:docPartGallery w:val="Page Numbers (Bottom of Page)"/>
        <w:docPartUnique/>
      </w:docPartObj>
    </w:sdtPr>
    <w:sdtContent>
      <w:sdt>
        <w:sdtPr>
          <w:id w:val="1728636285"/>
          <w:docPartObj>
            <w:docPartGallery w:val="Page Numbers (Top of Page)"/>
            <w:docPartUnique/>
          </w:docPartObj>
        </w:sdtPr>
        <w:sdtContent>
          <w:p w14:paraId="45E93EF8" w14:textId="178AE387" w:rsidR="00C72CA8" w:rsidRDefault="00C72CA8">
            <w:pPr>
              <w:pStyle w:val="Footer"/>
              <w:jc w:val="center"/>
            </w:pPr>
            <w:r w:rsidRPr="00DE576C">
              <w:rPr>
                <w:rFonts w:asciiTheme="minorHAnsi" w:hAnsiTheme="minorHAnsi"/>
                <w:szCs w:val="24"/>
              </w:rPr>
              <w:t xml:space="preserve">Page </w:t>
            </w:r>
            <w:r w:rsidRPr="00DE576C">
              <w:rPr>
                <w:rFonts w:asciiTheme="minorHAnsi" w:hAnsiTheme="minorHAnsi"/>
                <w:b/>
                <w:bCs/>
                <w:szCs w:val="24"/>
              </w:rPr>
              <w:fldChar w:fldCharType="begin"/>
            </w:r>
            <w:r w:rsidRPr="00DE576C">
              <w:rPr>
                <w:rFonts w:asciiTheme="minorHAnsi" w:hAnsiTheme="minorHAnsi"/>
                <w:b/>
                <w:bCs/>
                <w:szCs w:val="24"/>
              </w:rPr>
              <w:instrText xml:space="preserve"> PAGE </w:instrText>
            </w:r>
            <w:r w:rsidRPr="00DE576C">
              <w:rPr>
                <w:rFonts w:asciiTheme="minorHAnsi" w:hAnsiTheme="minorHAnsi"/>
                <w:b/>
                <w:bCs/>
                <w:szCs w:val="24"/>
              </w:rPr>
              <w:fldChar w:fldCharType="separate"/>
            </w:r>
            <w:r w:rsidR="00BA4689">
              <w:rPr>
                <w:rFonts w:asciiTheme="minorHAnsi" w:hAnsiTheme="minorHAnsi"/>
                <w:b/>
                <w:bCs/>
                <w:noProof/>
                <w:szCs w:val="24"/>
              </w:rPr>
              <w:t>1</w:t>
            </w:r>
            <w:r w:rsidRPr="00DE576C">
              <w:rPr>
                <w:rFonts w:asciiTheme="minorHAnsi" w:hAnsiTheme="minorHAnsi"/>
                <w:b/>
                <w:bCs/>
                <w:szCs w:val="24"/>
              </w:rPr>
              <w:fldChar w:fldCharType="end"/>
            </w:r>
            <w:r w:rsidRPr="00DE576C">
              <w:rPr>
                <w:rFonts w:asciiTheme="minorHAnsi" w:hAnsiTheme="minorHAnsi"/>
                <w:szCs w:val="24"/>
              </w:rPr>
              <w:t xml:space="preserve"> of </w:t>
            </w:r>
            <w:r w:rsidRPr="00DE576C">
              <w:rPr>
                <w:rFonts w:asciiTheme="minorHAnsi" w:hAnsiTheme="minorHAnsi"/>
                <w:b/>
                <w:bCs/>
                <w:szCs w:val="24"/>
              </w:rPr>
              <w:fldChar w:fldCharType="begin"/>
            </w:r>
            <w:r w:rsidRPr="00DE576C">
              <w:rPr>
                <w:rFonts w:asciiTheme="minorHAnsi" w:hAnsiTheme="minorHAnsi"/>
                <w:b/>
                <w:bCs/>
                <w:szCs w:val="24"/>
              </w:rPr>
              <w:instrText xml:space="preserve"> NUMPAGES  </w:instrText>
            </w:r>
            <w:r w:rsidRPr="00DE576C">
              <w:rPr>
                <w:rFonts w:asciiTheme="minorHAnsi" w:hAnsiTheme="minorHAnsi"/>
                <w:b/>
                <w:bCs/>
                <w:szCs w:val="24"/>
              </w:rPr>
              <w:fldChar w:fldCharType="separate"/>
            </w:r>
            <w:r w:rsidR="00BA4689">
              <w:rPr>
                <w:rFonts w:asciiTheme="minorHAnsi" w:hAnsiTheme="minorHAnsi"/>
                <w:b/>
                <w:bCs/>
                <w:noProof/>
                <w:szCs w:val="24"/>
              </w:rPr>
              <w:t>24</w:t>
            </w:r>
            <w:r w:rsidRPr="00DE576C">
              <w:rPr>
                <w:rFonts w:asciiTheme="minorHAnsi" w:hAnsiTheme="minorHAnsi"/>
                <w:b/>
                <w:bCs/>
                <w:szCs w:val="24"/>
              </w:rPr>
              <w:fldChar w:fldCharType="end"/>
            </w:r>
          </w:p>
        </w:sdtContent>
      </w:sdt>
    </w:sdtContent>
  </w:sdt>
  <w:p w14:paraId="20219626" w14:textId="77777777" w:rsidR="00C72CA8" w:rsidRDefault="00C72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DBCE2" w14:textId="77777777" w:rsidR="00C72CA8" w:rsidRDefault="00C72CA8" w:rsidP="0058030D">
      <w:r>
        <w:separator/>
      </w:r>
    </w:p>
  </w:footnote>
  <w:footnote w:type="continuationSeparator" w:id="0">
    <w:p w14:paraId="2CEFD897" w14:textId="77777777" w:rsidR="00C72CA8" w:rsidRDefault="00C72CA8" w:rsidP="0058030D">
      <w:r>
        <w:continuationSeparator/>
      </w:r>
    </w:p>
  </w:footnote>
  <w:footnote w:id="1">
    <w:p w14:paraId="5B1B1AB2" w14:textId="77777777" w:rsidR="00C72CA8" w:rsidRDefault="00C72CA8" w:rsidP="00DB5F24">
      <w:pPr>
        <w:pStyle w:val="FootnoteText"/>
      </w:pPr>
      <w:r>
        <w:rPr>
          <w:rStyle w:val="FootnoteReference"/>
        </w:rPr>
        <w:footnoteRef/>
      </w:r>
      <w:r>
        <w:t xml:space="preserve"> </w:t>
      </w:r>
      <w:hyperlink r:id="rId1" w:history="1">
        <w:r w:rsidRPr="003C4C2A">
          <w:rPr>
            <w:rStyle w:val="Hyperlink"/>
          </w:rPr>
          <w:t>https://procurement.tennessee.edu</w:t>
        </w:r>
        <w:r w:rsidRPr="003C4C2A">
          <w:rPr>
            <w:rStyle w:val="Hyperlink"/>
          </w:rPr>
          <w:t>/</w:t>
        </w:r>
        <w:r w:rsidRPr="003C4C2A">
          <w:rPr>
            <w:rStyle w:val="Hyperlink"/>
          </w:rPr>
          <w:t>cooperative</w:t>
        </w:r>
      </w:hyperlink>
      <w:r>
        <w:t xml:space="preserve"> </w:t>
      </w:r>
    </w:p>
  </w:footnote>
  <w:footnote w:id="2">
    <w:p w14:paraId="39DBFDD3" w14:textId="77777777" w:rsidR="00C72CA8" w:rsidRDefault="00C72CA8" w:rsidP="00DB5F24">
      <w:pPr>
        <w:pStyle w:val="FootnoteText"/>
      </w:pPr>
      <w:r>
        <w:rPr>
          <w:rStyle w:val="FootnoteReference"/>
        </w:rPr>
        <w:footnoteRef/>
      </w:r>
      <w:r>
        <w:t xml:space="preserve"> The total amount Institution paid </w:t>
      </w:r>
      <w:r w:rsidRPr="0065641C">
        <w:t>Supplier between July 1 of prior calendar year and June 30 of current calendar year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54D7C" w14:textId="7E160B8C" w:rsidR="00C72CA8" w:rsidRPr="00E46E19" w:rsidRDefault="00C72CA8" w:rsidP="00E46E19">
    <w:pPr>
      <w:pStyle w:val="Header"/>
      <w:jc w:val="right"/>
      <w:rPr>
        <w:rFonts w:asciiTheme="minorHAnsi" w:hAnsiTheme="minorHAnsi" w:cstheme="minorHAnsi"/>
        <w:color w:val="A6A6A6" w:themeColor="background1" w:themeShade="A6"/>
        <w:sz w:val="20"/>
      </w:rPr>
    </w:pPr>
    <w:r>
      <w:rPr>
        <w:rFonts w:asciiTheme="minorHAnsi" w:hAnsiTheme="minorHAnsi" w:cstheme="minorHAnsi"/>
        <w:color w:val="A6A6A6" w:themeColor="background1" w:themeShade="A6"/>
        <w:sz w:val="20"/>
      </w:rPr>
      <w:t>The University of Tennessee Contract #__________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31CEA" w14:textId="77777777" w:rsidR="00C72CA8" w:rsidRPr="0033792D" w:rsidRDefault="00C72CA8" w:rsidP="0058030D">
    <w:pPr>
      <w:pStyle w:val="Header"/>
      <w:jc w:val="center"/>
      <w:rPr>
        <w:rFonts w:asciiTheme="minorHAnsi" w:hAnsiTheme="minorHAnsi" w:cstheme="minorHAnsi"/>
        <w:b/>
        <w:sz w:val="28"/>
      </w:rPr>
    </w:pPr>
    <w:r w:rsidRPr="0033792D">
      <w:rPr>
        <w:rFonts w:asciiTheme="minorHAnsi" w:hAnsiTheme="minorHAnsi" w:cstheme="minorHAnsi"/>
        <w:b/>
        <w:sz w:val="28"/>
      </w:rPr>
      <w:t>The University of Tennessee</w:t>
    </w:r>
  </w:p>
  <w:p w14:paraId="6818F281" w14:textId="77777777" w:rsidR="00C72CA8" w:rsidRPr="0033792D" w:rsidRDefault="00C72CA8" w:rsidP="0058030D">
    <w:pPr>
      <w:pStyle w:val="Header"/>
      <w:jc w:val="center"/>
      <w:rPr>
        <w:rFonts w:asciiTheme="minorHAnsi" w:hAnsiTheme="minorHAnsi" w:cstheme="minorHAnsi"/>
        <w:b/>
        <w:sz w:val="28"/>
      </w:rPr>
    </w:pPr>
    <w:r w:rsidRPr="0033792D">
      <w:rPr>
        <w:rFonts w:asciiTheme="minorHAnsi" w:hAnsiTheme="minorHAnsi" w:cstheme="minorHAnsi"/>
        <w:b/>
        <w:sz w:val="28"/>
      </w:rPr>
      <w:t xml:space="preserve">Supplier Agreement </w:t>
    </w:r>
  </w:p>
  <w:p w14:paraId="201C333B" w14:textId="77777777" w:rsidR="00C72CA8" w:rsidRDefault="00C72CA8" w:rsidP="00380185">
    <w:pPr>
      <w:pStyle w:val="Header"/>
      <w:pBdr>
        <w:bottom w:val="single" w:sz="4" w:space="1" w:color="auto"/>
      </w:pBdr>
      <w:jc w:val="center"/>
      <w:rPr>
        <w:b/>
      </w:rPr>
    </w:pPr>
  </w:p>
  <w:p w14:paraId="74E61547" w14:textId="77777777" w:rsidR="00C72CA8" w:rsidRPr="0058030D" w:rsidRDefault="00C72CA8" w:rsidP="0058030D">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1EDD"/>
    <w:multiLevelType w:val="hybridMultilevel"/>
    <w:tmpl w:val="5A887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4F5194"/>
    <w:multiLevelType w:val="hybridMultilevel"/>
    <w:tmpl w:val="A25E86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515A95"/>
    <w:multiLevelType w:val="hybridMultilevel"/>
    <w:tmpl w:val="844E0A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FE2DF2"/>
    <w:multiLevelType w:val="hybridMultilevel"/>
    <w:tmpl w:val="F6A84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02A13"/>
    <w:multiLevelType w:val="hybridMultilevel"/>
    <w:tmpl w:val="2CF875E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530B20"/>
    <w:multiLevelType w:val="hybridMultilevel"/>
    <w:tmpl w:val="1218656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5058D"/>
    <w:multiLevelType w:val="hybridMultilevel"/>
    <w:tmpl w:val="AE0C829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80C00"/>
    <w:multiLevelType w:val="hybridMultilevel"/>
    <w:tmpl w:val="CE9A687C"/>
    <w:lvl w:ilvl="0" w:tplc="04090001">
      <w:start w:val="1"/>
      <w:numFmt w:val="bullet"/>
      <w:lvlText w:val=""/>
      <w:lvlJc w:val="left"/>
      <w:pPr>
        <w:ind w:left="2880" w:hanging="360"/>
      </w:pPr>
      <w:rPr>
        <w:rFonts w:ascii="Symbol" w:hAnsi="Symbol" w:hint="default"/>
      </w:rPr>
    </w:lvl>
    <w:lvl w:ilvl="1" w:tplc="FD02BC98">
      <w:numFmt w:val="bullet"/>
      <w:lvlText w:val="•"/>
      <w:lvlJc w:val="left"/>
      <w:pPr>
        <w:ind w:left="3870" w:hanging="630"/>
      </w:pPr>
      <w:rPr>
        <w:rFonts w:ascii="Calibri" w:eastAsia="Calibri" w:hAnsi="Calibri" w:cs="Times New Roman"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90273D5"/>
    <w:multiLevelType w:val="hybridMultilevel"/>
    <w:tmpl w:val="51FA5EE2"/>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CA326BB"/>
    <w:multiLevelType w:val="hybridMultilevel"/>
    <w:tmpl w:val="F89063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AF26D1"/>
    <w:multiLevelType w:val="hybridMultilevel"/>
    <w:tmpl w:val="E1341A2E"/>
    <w:lvl w:ilvl="0" w:tplc="64BCFE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4A3414"/>
    <w:multiLevelType w:val="hybridMultilevel"/>
    <w:tmpl w:val="3424C1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B525EB"/>
    <w:multiLevelType w:val="hybridMultilevel"/>
    <w:tmpl w:val="5F96579E"/>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31DA3CB3"/>
    <w:multiLevelType w:val="hybridMultilevel"/>
    <w:tmpl w:val="FE6C30D6"/>
    <w:lvl w:ilvl="0" w:tplc="FF169E16">
      <w:start w:val="1"/>
      <w:numFmt w:val="decimal"/>
      <w:lvlText w:val="%1."/>
      <w:lvlJc w:val="left"/>
      <w:pPr>
        <w:ind w:left="360" w:hanging="360"/>
      </w:pPr>
      <w:rPr>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7C4243F"/>
    <w:multiLevelType w:val="hybridMultilevel"/>
    <w:tmpl w:val="1CE86BC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693E8C"/>
    <w:multiLevelType w:val="hybridMultilevel"/>
    <w:tmpl w:val="83A8300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7F3632"/>
    <w:multiLevelType w:val="hybridMultilevel"/>
    <w:tmpl w:val="157EFFB0"/>
    <w:lvl w:ilvl="0" w:tplc="C12058A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366739"/>
    <w:multiLevelType w:val="hybridMultilevel"/>
    <w:tmpl w:val="A99C35D0"/>
    <w:lvl w:ilvl="0" w:tplc="EE36498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592735"/>
    <w:multiLevelType w:val="hybridMultilevel"/>
    <w:tmpl w:val="BCA8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490351"/>
    <w:multiLevelType w:val="hybridMultilevel"/>
    <w:tmpl w:val="77741FF6"/>
    <w:lvl w:ilvl="0" w:tplc="966C3F46">
      <w:start w:val="1"/>
      <w:numFmt w:val="decimal"/>
      <w:lvlText w:val="%1)"/>
      <w:lvlJc w:val="left"/>
      <w:pPr>
        <w:ind w:left="360" w:hanging="360"/>
      </w:pPr>
      <w:rPr>
        <w:b w:val="0"/>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56EC6FC2"/>
    <w:multiLevelType w:val="hybridMultilevel"/>
    <w:tmpl w:val="5F96579E"/>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5A3D1CEC"/>
    <w:multiLevelType w:val="hybridMultilevel"/>
    <w:tmpl w:val="A48658DE"/>
    <w:lvl w:ilvl="0" w:tplc="04090015">
      <w:start w:val="1"/>
      <w:numFmt w:val="upperLetter"/>
      <w:lvlText w:val="%1."/>
      <w:lvlJc w:val="left"/>
      <w:pPr>
        <w:ind w:left="360" w:hanging="360"/>
      </w:pPr>
    </w:lvl>
    <w:lvl w:ilvl="1" w:tplc="39D04F32">
      <w:start w:val="1"/>
      <w:numFmt w:val="decimal"/>
      <w:lvlText w:val="%2)"/>
      <w:lvlJc w:val="left"/>
      <w:pPr>
        <w:ind w:left="1080" w:hanging="360"/>
      </w:pPr>
      <w:rPr>
        <w:b w:val="0"/>
      </w:rPr>
    </w:lvl>
    <w:lvl w:ilvl="2" w:tplc="04090019">
      <w:start w:val="1"/>
      <w:numFmt w:val="lowerLetter"/>
      <w:lvlText w:val="%3."/>
      <w:lvlJc w:val="left"/>
      <w:pPr>
        <w:ind w:left="1800" w:hanging="180"/>
      </w:pPr>
      <w:rPr>
        <w:b w:val="0"/>
      </w:rPr>
    </w:lvl>
    <w:lvl w:ilvl="3" w:tplc="0409001B">
      <w:start w:val="1"/>
      <w:numFmt w:val="lowerRoman"/>
      <w:lvlText w:val="%4."/>
      <w:lvlJc w:val="right"/>
      <w:pPr>
        <w:ind w:left="2520" w:hanging="360"/>
      </w:pPr>
    </w:lvl>
    <w:lvl w:ilvl="4" w:tplc="04090019">
      <w:start w:val="1"/>
      <w:numFmt w:val="lowerLetter"/>
      <w:lvlText w:val="%5."/>
      <w:lvlJc w:val="left"/>
      <w:pPr>
        <w:ind w:left="3240" w:hanging="360"/>
      </w:pPr>
    </w:lvl>
    <w:lvl w:ilvl="5" w:tplc="BA06E840">
      <w:start w:val="8"/>
      <w:numFmt w:val="decimal"/>
      <w:lvlText w:val="%6."/>
      <w:lvlJc w:val="left"/>
      <w:pPr>
        <w:ind w:left="4140" w:hanging="360"/>
      </w:pPr>
      <w:rPr>
        <w:rFonts w:hint="default"/>
        <w:b/>
        <w:u w:val="single"/>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13D2A6C"/>
    <w:multiLevelType w:val="hybridMultilevel"/>
    <w:tmpl w:val="5D8A06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9E37B1B"/>
    <w:multiLevelType w:val="hybridMultilevel"/>
    <w:tmpl w:val="2F263D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AF3562"/>
    <w:multiLevelType w:val="hybridMultilevel"/>
    <w:tmpl w:val="5F96579E"/>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79F15A2C"/>
    <w:multiLevelType w:val="hybridMultilevel"/>
    <w:tmpl w:val="1BBC64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3"/>
  </w:num>
  <w:num w:numId="3">
    <w:abstractNumId w:val="1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9"/>
  </w:num>
  <w:num w:numId="7">
    <w:abstractNumId w:val="25"/>
  </w:num>
  <w:num w:numId="8">
    <w:abstractNumId w:val="20"/>
  </w:num>
  <w:num w:numId="9">
    <w:abstractNumId w:val="24"/>
  </w:num>
  <w:num w:numId="10">
    <w:abstractNumId w:val="12"/>
  </w:num>
  <w:num w:numId="11">
    <w:abstractNumId w:val="2"/>
  </w:num>
  <w:num w:numId="12">
    <w:abstractNumId w:val="1"/>
  </w:num>
  <w:num w:numId="13">
    <w:abstractNumId w:val="21"/>
  </w:num>
  <w:num w:numId="14">
    <w:abstractNumId w:val="7"/>
  </w:num>
  <w:num w:numId="15">
    <w:abstractNumId w:val="3"/>
  </w:num>
  <w:num w:numId="16">
    <w:abstractNumId w:val="15"/>
  </w:num>
  <w:num w:numId="17">
    <w:abstractNumId w:val="9"/>
  </w:num>
  <w:num w:numId="18">
    <w:abstractNumId w:val="11"/>
  </w:num>
  <w:num w:numId="19">
    <w:abstractNumId w:val="18"/>
  </w:num>
  <w:num w:numId="20">
    <w:abstractNumId w:val="22"/>
  </w:num>
  <w:num w:numId="21">
    <w:abstractNumId w:val="13"/>
  </w:num>
  <w:num w:numId="22">
    <w:abstractNumId w:val="0"/>
  </w:num>
  <w:num w:numId="23">
    <w:abstractNumId w:val="10"/>
  </w:num>
  <w:num w:numId="24">
    <w:abstractNumId w:val="6"/>
  </w:num>
  <w:num w:numId="25">
    <w:abstractNumId w:val="1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C2"/>
    <w:rsid w:val="00002FBF"/>
    <w:rsid w:val="00007C52"/>
    <w:rsid w:val="00023DB9"/>
    <w:rsid w:val="00027A5F"/>
    <w:rsid w:val="00034E0A"/>
    <w:rsid w:val="00035F6A"/>
    <w:rsid w:val="000500F9"/>
    <w:rsid w:val="00053E14"/>
    <w:rsid w:val="00056E92"/>
    <w:rsid w:val="00063BA6"/>
    <w:rsid w:val="00065727"/>
    <w:rsid w:val="00073010"/>
    <w:rsid w:val="000748B3"/>
    <w:rsid w:val="00076DF8"/>
    <w:rsid w:val="00085181"/>
    <w:rsid w:val="00085A2A"/>
    <w:rsid w:val="000957B0"/>
    <w:rsid w:val="00095939"/>
    <w:rsid w:val="0009734E"/>
    <w:rsid w:val="00097671"/>
    <w:rsid w:val="000A6C1E"/>
    <w:rsid w:val="000C38EA"/>
    <w:rsid w:val="000E160F"/>
    <w:rsid w:val="000E5D28"/>
    <w:rsid w:val="00105E7C"/>
    <w:rsid w:val="00131339"/>
    <w:rsid w:val="00135A7F"/>
    <w:rsid w:val="001932B7"/>
    <w:rsid w:val="00197560"/>
    <w:rsid w:val="001A57DC"/>
    <w:rsid w:val="001B07C2"/>
    <w:rsid w:val="001B34FD"/>
    <w:rsid w:val="001B4C65"/>
    <w:rsid w:val="001D7D76"/>
    <w:rsid w:val="001E6F4D"/>
    <w:rsid w:val="001F5249"/>
    <w:rsid w:val="00202065"/>
    <w:rsid w:val="002147CC"/>
    <w:rsid w:val="002252BE"/>
    <w:rsid w:val="00226599"/>
    <w:rsid w:val="00227FD0"/>
    <w:rsid w:val="00230568"/>
    <w:rsid w:val="00235118"/>
    <w:rsid w:val="00244828"/>
    <w:rsid w:val="00247A45"/>
    <w:rsid w:val="00251215"/>
    <w:rsid w:val="002545BD"/>
    <w:rsid w:val="002654A2"/>
    <w:rsid w:val="00274598"/>
    <w:rsid w:val="002855E3"/>
    <w:rsid w:val="00292353"/>
    <w:rsid w:val="002B4109"/>
    <w:rsid w:val="002B603B"/>
    <w:rsid w:val="002D1F23"/>
    <w:rsid w:val="002D7281"/>
    <w:rsid w:val="002F316A"/>
    <w:rsid w:val="003048FB"/>
    <w:rsid w:val="00304FF1"/>
    <w:rsid w:val="00310F53"/>
    <w:rsid w:val="00313570"/>
    <w:rsid w:val="00316E8B"/>
    <w:rsid w:val="0033792D"/>
    <w:rsid w:val="003441E8"/>
    <w:rsid w:val="003445CA"/>
    <w:rsid w:val="0034758D"/>
    <w:rsid w:val="0035250A"/>
    <w:rsid w:val="00365721"/>
    <w:rsid w:val="00366F3E"/>
    <w:rsid w:val="00373EE1"/>
    <w:rsid w:val="00380185"/>
    <w:rsid w:val="003A7FAF"/>
    <w:rsid w:val="003C1EBE"/>
    <w:rsid w:val="003E74A4"/>
    <w:rsid w:val="00405326"/>
    <w:rsid w:val="00407762"/>
    <w:rsid w:val="00421756"/>
    <w:rsid w:val="00430F0F"/>
    <w:rsid w:val="004321A6"/>
    <w:rsid w:val="004340DE"/>
    <w:rsid w:val="004511FE"/>
    <w:rsid w:val="004533B7"/>
    <w:rsid w:val="0046309A"/>
    <w:rsid w:val="00477508"/>
    <w:rsid w:val="00477E8B"/>
    <w:rsid w:val="00480DDD"/>
    <w:rsid w:val="00490D9E"/>
    <w:rsid w:val="004A1EA2"/>
    <w:rsid w:val="004A2E04"/>
    <w:rsid w:val="004A4C73"/>
    <w:rsid w:val="004B231A"/>
    <w:rsid w:val="004C5788"/>
    <w:rsid w:val="004E542C"/>
    <w:rsid w:val="004E6706"/>
    <w:rsid w:val="004E6BF7"/>
    <w:rsid w:val="004F15C2"/>
    <w:rsid w:val="004F7178"/>
    <w:rsid w:val="004F7221"/>
    <w:rsid w:val="00505739"/>
    <w:rsid w:val="00511D90"/>
    <w:rsid w:val="00527CFA"/>
    <w:rsid w:val="0053051B"/>
    <w:rsid w:val="005345DB"/>
    <w:rsid w:val="00537F77"/>
    <w:rsid w:val="00540EC7"/>
    <w:rsid w:val="00560DA6"/>
    <w:rsid w:val="005722DB"/>
    <w:rsid w:val="0058030D"/>
    <w:rsid w:val="005843DC"/>
    <w:rsid w:val="005A334F"/>
    <w:rsid w:val="005B43CF"/>
    <w:rsid w:val="005F0E6F"/>
    <w:rsid w:val="005F4AEB"/>
    <w:rsid w:val="00601673"/>
    <w:rsid w:val="00605626"/>
    <w:rsid w:val="006066F0"/>
    <w:rsid w:val="00610C38"/>
    <w:rsid w:val="00684B59"/>
    <w:rsid w:val="00684C17"/>
    <w:rsid w:val="006A43A1"/>
    <w:rsid w:val="006B2BB9"/>
    <w:rsid w:val="006C77CE"/>
    <w:rsid w:val="006D12F7"/>
    <w:rsid w:val="006E35A1"/>
    <w:rsid w:val="006E57A7"/>
    <w:rsid w:val="00703CD5"/>
    <w:rsid w:val="007112D5"/>
    <w:rsid w:val="00712819"/>
    <w:rsid w:val="0072212E"/>
    <w:rsid w:val="00726264"/>
    <w:rsid w:val="00732257"/>
    <w:rsid w:val="00736211"/>
    <w:rsid w:val="00740F37"/>
    <w:rsid w:val="00745679"/>
    <w:rsid w:val="00761E14"/>
    <w:rsid w:val="00777929"/>
    <w:rsid w:val="00781712"/>
    <w:rsid w:val="007843B0"/>
    <w:rsid w:val="007865EE"/>
    <w:rsid w:val="0079581E"/>
    <w:rsid w:val="00795A9C"/>
    <w:rsid w:val="007B07D3"/>
    <w:rsid w:val="007B0E7E"/>
    <w:rsid w:val="007B15A2"/>
    <w:rsid w:val="007B29EB"/>
    <w:rsid w:val="007C7EFB"/>
    <w:rsid w:val="00803796"/>
    <w:rsid w:val="00806FE3"/>
    <w:rsid w:val="008112AC"/>
    <w:rsid w:val="00841F97"/>
    <w:rsid w:val="008434FF"/>
    <w:rsid w:val="00860D78"/>
    <w:rsid w:val="00891DB6"/>
    <w:rsid w:val="008931C4"/>
    <w:rsid w:val="00895E0A"/>
    <w:rsid w:val="00896014"/>
    <w:rsid w:val="008968D8"/>
    <w:rsid w:val="008A29DA"/>
    <w:rsid w:val="008A7830"/>
    <w:rsid w:val="008B0B9E"/>
    <w:rsid w:val="008C5B17"/>
    <w:rsid w:val="008D3544"/>
    <w:rsid w:val="008D3F68"/>
    <w:rsid w:val="008F0D6F"/>
    <w:rsid w:val="008F0FCB"/>
    <w:rsid w:val="008F5628"/>
    <w:rsid w:val="008F6ECB"/>
    <w:rsid w:val="008F77B2"/>
    <w:rsid w:val="00901DBD"/>
    <w:rsid w:val="00903FB2"/>
    <w:rsid w:val="00905EB7"/>
    <w:rsid w:val="00915262"/>
    <w:rsid w:val="009227C6"/>
    <w:rsid w:val="00937975"/>
    <w:rsid w:val="00937B0E"/>
    <w:rsid w:val="00947851"/>
    <w:rsid w:val="009542F2"/>
    <w:rsid w:val="00956E61"/>
    <w:rsid w:val="00964C05"/>
    <w:rsid w:val="009809A1"/>
    <w:rsid w:val="00987341"/>
    <w:rsid w:val="0099395C"/>
    <w:rsid w:val="009A17C4"/>
    <w:rsid w:val="009A39F9"/>
    <w:rsid w:val="009A562C"/>
    <w:rsid w:val="009B2959"/>
    <w:rsid w:val="009B417B"/>
    <w:rsid w:val="009C02F1"/>
    <w:rsid w:val="009D128E"/>
    <w:rsid w:val="009E6173"/>
    <w:rsid w:val="009F4A53"/>
    <w:rsid w:val="009F5489"/>
    <w:rsid w:val="00A27990"/>
    <w:rsid w:val="00A41FE0"/>
    <w:rsid w:val="00A44E12"/>
    <w:rsid w:val="00A541BF"/>
    <w:rsid w:val="00A62059"/>
    <w:rsid w:val="00A62568"/>
    <w:rsid w:val="00A81155"/>
    <w:rsid w:val="00A85F2E"/>
    <w:rsid w:val="00A86C2A"/>
    <w:rsid w:val="00A97379"/>
    <w:rsid w:val="00AA27A9"/>
    <w:rsid w:val="00AA44B2"/>
    <w:rsid w:val="00AA58A4"/>
    <w:rsid w:val="00AA7CA2"/>
    <w:rsid w:val="00AF1C34"/>
    <w:rsid w:val="00B00707"/>
    <w:rsid w:val="00B01D43"/>
    <w:rsid w:val="00B319D6"/>
    <w:rsid w:val="00B3345E"/>
    <w:rsid w:val="00B42A07"/>
    <w:rsid w:val="00B46819"/>
    <w:rsid w:val="00B51504"/>
    <w:rsid w:val="00B706F8"/>
    <w:rsid w:val="00B7348D"/>
    <w:rsid w:val="00B87EB0"/>
    <w:rsid w:val="00B90F63"/>
    <w:rsid w:val="00B92743"/>
    <w:rsid w:val="00B92B05"/>
    <w:rsid w:val="00B963CD"/>
    <w:rsid w:val="00BA16A9"/>
    <w:rsid w:val="00BA4689"/>
    <w:rsid w:val="00BC2FFF"/>
    <w:rsid w:val="00BC41CE"/>
    <w:rsid w:val="00BD125B"/>
    <w:rsid w:val="00BD3307"/>
    <w:rsid w:val="00BE2AD8"/>
    <w:rsid w:val="00BF01A9"/>
    <w:rsid w:val="00BF63D0"/>
    <w:rsid w:val="00C15024"/>
    <w:rsid w:val="00C15A6D"/>
    <w:rsid w:val="00C16B7C"/>
    <w:rsid w:val="00C17FFD"/>
    <w:rsid w:val="00C41CC6"/>
    <w:rsid w:val="00C4432F"/>
    <w:rsid w:val="00C50B6D"/>
    <w:rsid w:val="00C51569"/>
    <w:rsid w:val="00C56134"/>
    <w:rsid w:val="00C65BA5"/>
    <w:rsid w:val="00C71256"/>
    <w:rsid w:val="00C72CA8"/>
    <w:rsid w:val="00C7502E"/>
    <w:rsid w:val="00C81565"/>
    <w:rsid w:val="00C85A38"/>
    <w:rsid w:val="00C900A1"/>
    <w:rsid w:val="00C94772"/>
    <w:rsid w:val="00CA641D"/>
    <w:rsid w:val="00CB0B1A"/>
    <w:rsid w:val="00CC7B31"/>
    <w:rsid w:val="00CE05B5"/>
    <w:rsid w:val="00CE1A74"/>
    <w:rsid w:val="00CE2258"/>
    <w:rsid w:val="00CE3478"/>
    <w:rsid w:val="00CE4469"/>
    <w:rsid w:val="00CE6327"/>
    <w:rsid w:val="00CE6B52"/>
    <w:rsid w:val="00D125D1"/>
    <w:rsid w:val="00D164C0"/>
    <w:rsid w:val="00D23B10"/>
    <w:rsid w:val="00D26580"/>
    <w:rsid w:val="00D35F22"/>
    <w:rsid w:val="00D422BC"/>
    <w:rsid w:val="00D42A25"/>
    <w:rsid w:val="00D51E7C"/>
    <w:rsid w:val="00D56EE7"/>
    <w:rsid w:val="00D57FD6"/>
    <w:rsid w:val="00D6735E"/>
    <w:rsid w:val="00D86BF3"/>
    <w:rsid w:val="00D87329"/>
    <w:rsid w:val="00D90752"/>
    <w:rsid w:val="00D95A66"/>
    <w:rsid w:val="00DA5E0F"/>
    <w:rsid w:val="00DA6154"/>
    <w:rsid w:val="00DA6A18"/>
    <w:rsid w:val="00DB17D3"/>
    <w:rsid w:val="00DB18D6"/>
    <w:rsid w:val="00DB5F24"/>
    <w:rsid w:val="00DC6D70"/>
    <w:rsid w:val="00DD0261"/>
    <w:rsid w:val="00DD1146"/>
    <w:rsid w:val="00DD16DE"/>
    <w:rsid w:val="00DD6CEC"/>
    <w:rsid w:val="00DE0519"/>
    <w:rsid w:val="00DE17E1"/>
    <w:rsid w:val="00DE576C"/>
    <w:rsid w:val="00DF38BA"/>
    <w:rsid w:val="00E00501"/>
    <w:rsid w:val="00E016F8"/>
    <w:rsid w:val="00E01DFA"/>
    <w:rsid w:val="00E1625A"/>
    <w:rsid w:val="00E17267"/>
    <w:rsid w:val="00E264A3"/>
    <w:rsid w:val="00E31169"/>
    <w:rsid w:val="00E4011C"/>
    <w:rsid w:val="00E46E19"/>
    <w:rsid w:val="00E61FFA"/>
    <w:rsid w:val="00E634AD"/>
    <w:rsid w:val="00E73CCD"/>
    <w:rsid w:val="00EA2776"/>
    <w:rsid w:val="00EA2D64"/>
    <w:rsid w:val="00EA6646"/>
    <w:rsid w:val="00EA69F7"/>
    <w:rsid w:val="00EB5D93"/>
    <w:rsid w:val="00EC62D7"/>
    <w:rsid w:val="00ED2A59"/>
    <w:rsid w:val="00ED491C"/>
    <w:rsid w:val="00EE350D"/>
    <w:rsid w:val="00EF52EB"/>
    <w:rsid w:val="00EF590C"/>
    <w:rsid w:val="00EF593A"/>
    <w:rsid w:val="00F021BF"/>
    <w:rsid w:val="00F03371"/>
    <w:rsid w:val="00F23111"/>
    <w:rsid w:val="00F24ACE"/>
    <w:rsid w:val="00F34FF2"/>
    <w:rsid w:val="00F41EC0"/>
    <w:rsid w:val="00F42879"/>
    <w:rsid w:val="00F44EF4"/>
    <w:rsid w:val="00F524A9"/>
    <w:rsid w:val="00F632CE"/>
    <w:rsid w:val="00F63B60"/>
    <w:rsid w:val="00F641BF"/>
    <w:rsid w:val="00F707CD"/>
    <w:rsid w:val="00F71929"/>
    <w:rsid w:val="00F736EC"/>
    <w:rsid w:val="00F747E4"/>
    <w:rsid w:val="00F8421F"/>
    <w:rsid w:val="00F910F5"/>
    <w:rsid w:val="00FA239B"/>
    <w:rsid w:val="00FA695C"/>
    <w:rsid w:val="00FC1BFC"/>
    <w:rsid w:val="00FC44C0"/>
    <w:rsid w:val="00FC6BF8"/>
    <w:rsid w:val="00FE465E"/>
    <w:rsid w:val="00FF456F"/>
    <w:rsid w:val="00FF5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FFE34F7"/>
  <w15:docId w15:val="{0D321244-90CB-4C38-B5B8-C37B910E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77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030D"/>
    <w:pPr>
      <w:spacing w:after="0" w:line="240" w:lineRule="auto"/>
    </w:pPr>
  </w:style>
  <w:style w:type="paragraph" w:styleId="Header">
    <w:name w:val="header"/>
    <w:basedOn w:val="Normal"/>
    <w:link w:val="HeaderChar"/>
    <w:uiPriority w:val="99"/>
    <w:unhideWhenUsed/>
    <w:rsid w:val="0058030D"/>
    <w:pPr>
      <w:tabs>
        <w:tab w:val="center" w:pos="4680"/>
        <w:tab w:val="right" w:pos="9360"/>
      </w:tabs>
    </w:pPr>
  </w:style>
  <w:style w:type="character" w:customStyle="1" w:styleId="HeaderChar">
    <w:name w:val="Header Char"/>
    <w:basedOn w:val="DefaultParagraphFont"/>
    <w:link w:val="Header"/>
    <w:uiPriority w:val="99"/>
    <w:rsid w:val="0058030D"/>
  </w:style>
  <w:style w:type="paragraph" w:styleId="Footer">
    <w:name w:val="footer"/>
    <w:basedOn w:val="Normal"/>
    <w:link w:val="FooterChar"/>
    <w:uiPriority w:val="99"/>
    <w:unhideWhenUsed/>
    <w:rsid w:val="0058030D"/>
    <w:pPr>
      <w:tabs>
        <w:tab w:val="center" w:pos="4680"/>
        <w:tab w:val="right" w:pos="9360"/>
      </w:tabs>
    </w:pPr>
  </w:style>
  <w:style w:type="character" w:customStyle="1" w:styleId="FooterChar">
    <w:name w:val="Footer Char"/>
    <w:basedOn w:val="DefaultParagraphFont"/>
    <w:link w:val="Footer"/>
    <w:uiPriority w:val="99"/>
    <w:rsid w:val="0058030D"/>
  </w:style>
  <w:style w:type="paragraph" w:styleId="ListParagraph">
    <w:name w:val="List Paragraph"/>
    <w:basedOn w:val="Normal"/>
    <w:uiPriority w:val="34"/>
    <w:qFormat/>
    <w:rsid w:val="008F5628"/>
    <w:pPr>
      <w:ind w:left="720"/>
      <w:contextualSpacing/>
    </w:pPr>
  </w:style>
  <w:style w:type="character" w:styleId="CommentReference">
    <w:name w:val="annotation reference"/>
    <w:uiPriority w:val="99"/>
    <w:semiHidden/>
    <w:unhideWhenUsed/>
    <w:rsid w:val="008F5628"/>
    <w:rPr>
      <w:sz w:val="16"/>
      <w:szCs w:val="16"/>
    </w:rPr>
  </w:style>
  <w:style w:type="paragraph" w:styleId="CommentText">
    <w:name w:val="annotation text"/>
    <w:basedOn w:val="Normal"/>
    <w:link w:val="CommentTextChar"/>
    <w:uiPriority w:val="99"/>
    <w:semiHidden/>
    <w:unhideWhenUsed/>
    <w:rsid w:val="008F5628"/>
    <w:rPr>
      <w:sz w:val="20"/>
    </w:rPr>
  </w:style>
  <w:style w:type="character" w:customStyle="1" w:styleId="CommentTextChar">
    <w:name w:val="Comment Text Char"/>
    <w:basedOn w:val="DefaultParagraphFont"/>
    <w:link w:val="CommentText"/>
    <w:uiPriority w:val="99"/>
    <w:semiHidden/>
    <w:rsid w:val="008F5628"/>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8F56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628"/>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8F77B2"/>
    <w:rPr>
      <w:b/>
      <w:bCs/>
    </w:rPr>
  </w:style>
  <w:style w:type="character" w:customStyle="1" w:styleId="CommentSubjectChar">
    <w:name w:val="Comment Subject Char"/>
    <w:basedOn w:val="CommentTextChar"/>
    <w:link w:val="CommentSubject"/>
    <w:uiPriority w:val="99"/>
    <w:semiHidden/>
    <w:rsid w:val="008F77B2"/>
    <w:rPr>
      <w:rFonts w:ascii="Arial" w:eastAsia="Times New Roman" w:hAnsi="Arial" w:cs="Times New Roman"/>
      <w:b/>
      <w:bCs/>
      <w:sz w:val="20"/>
      <w:szCs w:val="20"/>
    </w:rPr>
  </w:style>
  <w:style w:type="character" w:styleId="Hyperlink">
    <w:name w:val="Hyperlink"/>
    <w:basedOn w:val="DefaultParagraphFont"/>
    <w:uiPriority w:val="99"/>
    <w:unhideWhenUsed/>
    <w:rsid w:val="00F736EC"/>
    <w:rPr>
      <w:color w:val="0563C1" w:themeColor="hyperlink"/>
      <w:u w:val="single"/>
    </w:rPr>
  </w:style>
  <w:style w:type="character" w:styleId="FollowedHyperlink">
    <w:name w:val="FollowedHyperlink"/>
    <w:basedOn w:val="DefaultParagraphFont"/>
    <w:uiPriority w:val="99"/>
    <w:semiHidden/>
    <w:unhideWhenUsed/>
    <w:rsid w:val="00726264"/>
    <w:rPr>
      <w:color w:val="954F72" w:themeColor="followedHyperlink"/>
      <w:u w:val="single"/>
    </w:rPr>
  </w:style>
  <w:style w:type="character" w:styleId="PlaceholderText">
    <w:name w:val="Placeholder Text"/>
    <w:basedOn w:val="DefaultParagraphFont"/>
    <w:uiPriority w:val="99"/>
    <w:semiHidden/>
    <w:rsid w:val="00076DF8"/>
    <w:rPr>
      <w:color w:val="808080"/>
    </w:rPr>
  </w:style>
  <w:style w:type="table" w:styleId="TableGrid">
    <w:name w:val="Table Grid"/>
    <w:basedOn w:val="TableNormal"/>
    <w:uiPriority w:val="39"/>
    <w:rsid w:val="00DB5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B5F24"/>
    <w:rPr>
      <w:rFonts w:ascii="Calibri" w:eastAsia="Calibri" w:hAnsi="Calibri"/>
      <w:sz w:val="20"/>
    </w:rPr>
  </w:style>
  <w:style w:type="character" w:customStyle="1" w:styleId="FootnoteTextChar">
    <w:name w:val="Footnote Text Char"/>
    <w:basedOn w:val="DefaultParagraphFont"/>
    <w:link w:val="FootnoteText"/>
    <w:uiPriority w:val="99"/>
    <w:semiHidden/>
    <w:rsid w:val="00DB5F2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B5F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28913">
      <w:bodyDiv w:val="1"/>
      <w:marLeft w:val="0"/>
      <w:marRight w:val="0"/>
      <w:marTop w:val="0"/>
      <w:marBottom w:val="0"/>
      <w:divBdr>
        <w:top w:val="none" w:sz="0" w:space="0" w:color="auto"/>
        <w:left w:val="none" w:sz="0" w:space="0" w:color="auto"/>
        <w:bottom w:val="none" w:sz="0" w:space="0" w:color="auto"/>
        <w:right w:val="none" w:sz="0" w:space="0" w:color="auto"/>
      </w:divBdr>
    </w:div>
    <w:div w:id="323435242">
      <w:bodyDiv w:val="1"/>
      <w:marLeft w:val="0"/>
      <w:marRight w:val="0"/>
      <w:marTop w:val="0"/>
      <w:marBottom w:val="0"/>
      <w:divBdr>
        <w:top w:val="none" w:sz="0" w:space="0" w:color="auto"/>
        <w:left w:val="none" w:sz="0" w:space="0" w:color="auto"/>
        <w:bottom w:val="none" w:sz="0" w:space="0" w:color="auto"/>
        <w:right w:val="none" w:sz="0" w:space="0" w:color="auto"/>
      </w:divBdr>
    </w:div>
    <w:div w:id="128866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tennessee.edu/fiscal_policy/fi0325/" TargetMode="External"/><Relationship Id="rId13" Type="http://schemas.openxmlformats.org/officeDocument/2006/relationships/hyperlink" Target="http://cxml.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yanholliday@tennessee.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easurer.tennessee.edu/contracts/contractsignatur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ntracts@tennessee.ed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policy.tennessee.edu/fiscal_policy/fi0717/"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procurement.tennessee.edu/cooperativ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Vol03\Purchasing\E_Procurement_Team\Software_Systems\Marketplace\Contract\contract_revised_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566226A2034347B6081081418774C4"/>
        <w:category>
          <w:name w:val="General"/>
          <w:gallery w:val="placeholder"/>
        </w:category>
        <w:types>
          <w:type w:val="bbPlcHdr"/>
        </w:types>
        <w:behaviors>
          <w:behavior w:val="content"/>
        </w:behaviors>
        <w:guid w:val="{C8FC993E-2E1D-42F9-8690-AF3736BDBCBC}"/>
      </w:docPartPr>
      <w:docPartBody>
        <w:p w:rsidR="0028059E" w:rsidRDefault="00370F27">
          <w:pPr>
            <w:pStyle w:val="22566226A2034347B6081081418774C4"/>
          </w:pPr>
          <w:r w:rsidRPr="00497CCC">
            <w:rPr>
              <w:rStyle w:val="PlaceholderText"/>
            </w:rPr>
            <w:t>Click or tap to enter a date.</w:t>
          </w:r>
        </w:p>
      </w:docPartBody>
    </w:docPart>
    <w:docPart>
      <w:docPartPr>
        <w:name w:val="C8D94D10B1C942248AF40739A9896A61"/>
        <w:category>
          <w:name w:val="General"/>
          <w:gallery w:val="placeholder"/>
        </w:category>
        <w:types>
          <w:type w:val="bbPlcHdr"/>
        </w:types>
        <w:behaviors>
          <w:behavior w:val="content"/>
        </w:behaviors>
        <w:guid w:val="{384231E3-31CB-4D43-AEA3-1391CFECCC16}"/>
      </w:docPartPr>
      <w:docPartBody>
        <w:p w:rsidR="0028059E" w:rsidRDefault="00BF3B64" w:rsidP="00BF3B64">
          <w:pPr>
            <w:pStyle w:val="C8D94D10B1C942248AF40739A9896A611"/>
          </w:pPr>
          <w:r w:rsidRPr="00497CCC">
            <w:rPr>
              <w:rStyle w:val="PlaceholderText"/>
            </w:rPr>
            <w:t>Click or tap here to enter text.</w:t>
          </w:r>
        </w:p>
      </w:docPartBody>
    </w:docPart>
    <w:docPart>
      <w:docPartPr>
        <w:name w:val="22F4D5100E774C66AA29B93C2EF6DB67"/>
        <w:category>
          <w:name w:val="General"/>
          <w:gallery w:val="placeholder"/>
        </w:category>
        <w:types>
          <w:type w:val="bbPlcHdr"/>
        </w:types>
        <w:behaviors>
          <w:behavior w:val="content"/>
        </w:behaviors>
        <w:guid w:val="{28AEC62A-9D39-4426-ACE6-03AB290833DA}"/>
      </w:docPartPr>
      <w:docPartBody>
        <w:p w:rsidR="00D318C3" w:rsidRDefault="00BF3B64" w:rsidP="00BF3B64">
          <w:pPr>
            <w:pStyle w:val="22F4D5100E774C66AA29B93C2EF6DB67"/>
          </w:pPr>
          <w:r w:rsidRPr="00DF40C8">
            <w:rPr>
              <w:rStyle w:val="PlaceholderText"/>
            </w:rPr>
            <w:t>Click or tap here to enter text.</w:t>
          </w:r>
        </w:p>
      </w:docPartBody>
    </w:docPart>
    <w:docPart>
      <w:docPartPr>
        <w:name w:val="EB7D5DC33E234832A586FCD4861E027E"/>
        <w:category>
          <w:name w:val="General"/>
          <w:gallery w:val="placeholder"/>
        </w:category>
        <w:types>
          <w:type w:val="bbPlcHdr"/>
        </w:types>
        <w:behaviors>
          <w:behavior w:val="content"/>
        </w:behaviors>
        <w:guid w:val="{2C9EE479-2A37-4188-8E99-A70488E6CF09}"/>
      </w:docPartPr>
      <w:docPartBody>
        <w:p w:rsidR="00D318C3" w:rsidRDefault="00BF3B64" w:rsidP="00BF3B64">
          <w:pPr>
            <w:pStyle w:val="EB7D5DC33E234832A586FCD4861E027E"/>
          </w:pPr>
          <w:r w:rsidRPr="00DF40C8">
            <w:rPr>
              <w:rStyle w:val="PlaceholderText"/>
            </w:rPr>
            <w:t>Click or tap here to enter text.</w:t>
          </w:r>
        </w:p>
      </w:docPartBody>
    </w:docPart>
    <w:docPart>
      <w:docPartPr>
        <w:name w:val="B9F4CC16AAD84F5B982EB0E8E352BBA4"/>
        <w:category>
          <w:name w:val="General"/>
          <w:gallery w:val="placeholder"/>
        </w:category>
        <w:types>
          <w:type w:val="bbPlcHdr"/>
        </w:types>
        <w:behaviors>
          <w:behavior w:val="content"/>
        </w:behaviors>
        <w:guid w:val="{0BDBFC13-EC5F-48A5-BC12-C6CC0AD65A53}"/>
      </w:docPartPr>
      <w:docPartBody>
        <w:p w:rsidR="00D318C3" w:rsidRDefault="00BF3B64" w:rsidP="00BF3B64">
          <w:pPr>
            <w:pStyle w:val="B9F4CC16AAD84F5B982EB0E8E352BBA4"/>
          </w:pPr>
          <w:r w:rsidRPr="00DF40C8">
            <w:rPr>
              <w:rStyle w:val="PlaceholderText"/>
            </w:rPr>
            <w:t>Click or tap here to enter text.</w:t>
          </w:r>
        </w:p>
      </w:docPartBody>
    </w:docPart>
    <w:docPart>
      <w:docPartPr>
        <w:name w:val="554D9B9D15F644F491AB6D3FB87F05F5"/>
        <w:category>
          <w:name w:val="General"/>
          <w:gallery w:val="placeholder"/>
        </w:category>
        <w:types>
          <w:type w:val="bbPlcHdr"/>
        </w:types>
        <w:behaviors>
          <w:behavior w:val="content"/>
        </w:behaviors>
        <w:guid w:val="{91F66EAF-FC41-438D-A960-87808CF544F9}"/>
      </w:docPartPr>
      <w:docPartBody>
        <w:p w:rsidR="00D318C3" w:rsidRDefault="00BF3B64" w:rsidP="00BF3B64">
          <w:pPr>
            <w:pStyle w:val="554D9B9D15F644F491AB6D3FB87F05F5"/>
          </w:pPr>
          <w:r w:rsidRPr="00DF40C8">
            <w:rPr>
              <w:rStyle w:val="PlaceholderText"/>
            </w:rPr>
            <w:t>Click or tap here to enter text.</w:t>
          </w:r>
        </w:p>
      </w:docPartBody>
    </w:docPart>
    <w:docPart>
      <w:docPartPr>
        <w:name w:val="DC71F6A65D51470EAA2432E2A63821E9"/>
        <w:category>
          <w:name w:val="General"/>
          <w:gallery w:val="placeholder"/>
        </w:category>
        <w:types>
          <w:type w:val="bbPlcHdr"/>
        </w:types>
        <w:behaviors>
          <w:behavior w:val="content"/>
        </w:behaviors>
        <w:guid w:val="{F87D06F1-1B51-4F3D-852A-0F53A90C88F3}"/>
      </w:docPartPr>
      <w:docPartBody>
        <w:p w:rsidR="00D318C3" w:rsidRDefault="00BF3B64" w:rsidP="00BF3B64">
          <w:pPr>
            <w:pStyle w:val="DC71F6A65D51470EAA2432E2A63821E9"/>
          </w:pPr>
          <w:r w:rsidRPr="00DF40C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365D9E10-8125-4999-B58E-2937367B6E54}"/>
      </w:docPartPr>
      <w:docPartBody>
        <w:p w:rsidR="003D0E5E" w:rsidRDefault="00FD4BA9">
          <w:r w:rsidRPr="00D9548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2591D0EF-9335-411D-AF1B-FE72B0AB530E}"/>
      </w:docPartPr>
      <w:docPartBody>
        <w:p w:rsidR="003D0E5E" w:rsidRDefault="00FD4BA9">
          <w:r w:rsidRPr="00D9548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F27"/>
    <w:rsid w:val="00004634"/>
    <w:rsid w:val="000E68CF"/>
    <w:rsid w:val="002310EE"/>
    <w:rsid w:val="0028059E"/>
    <w:rsid w:val="00370F27"/>
    <w:rsid w:val="003967C7"/>
    <w:rsid w:val="003A32CC"/>
    <w:rsid w:val="003D0E5E"/>
    <w:rsid w:val="006463E2"/>
    <w:rsid w:val="00707DE9"/>
    <w:rsid w:val="00745114"/>
    <w:rsid w:val="007865EB"/>
    <w:rsid w:val="00793535"/>
    <w:rsid w:val="00830865"/>
    <w:rsid w:val="00881045"/>
    <w:rsid w:val="00947A78"/>
    <w:rsid w:val="00B12A48"/>
    <w:rsid w:val="00BF3B64"/>
    <w:rsid w:val="00D318C3"/>
    <w:rsid w:val="00DB054F"/>
    <w:rsid w:val="00DF04DA"/>
    <w:rsid w:val="00E16BCF"/>
    <w:rsid w:val="00E96B3F"/>
    <w:rsid w:val="00EA2B7E"/>
    <w:rsid w:val="00FD4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BA9"/>
    <w:rPr>
      <w:color w:val="808080"/>
    </w:rPr>
  </w:style>
  <w:style w:type="paragraph" w:customStyle="1" w:styleId="22566226A2034347B6081081418774C4">
    <w:name w:val="22566226A2034347B6081081418774C4"/>
  </w:style>
  <w:style w:type="paragraph" w:customStyle="1" w:styleId="C8D94D10B1C942248AF40739A9896A61">
    <w:name w:val="C8D94D10B1C942248AF40739A9896A61"/>
  </w:style>
  <w:style w:type="paragraph" w:customStyle="1" w:styleId="35F47C39293E4A3B87E070C10BDB1EE0">
    <w:name w:val="35F47C39293E4A3B87E070C10BDB1EE0"/>
  </w:style>
  <w:style w:type="paragraph" w:customStyle="1" w:styleId="AEE97A8E74664CC3AF048510541CACEC">
    <w:name w:val="AEE97A8E74664CC3AF048510541CACEC"/>
  </w:style>
  <w:style w:type="paragraph" w:customStyle="1" w:styleId="A7DF3A99CA4648AA8E78C1265202A3E9">
    <w:name w:val="A7DF3A99CA4648AA8E78C1265202A3E9"/>
    <w:rsid w:val="003A32CC"/>
  </w:style>
  <w:style w:type="paragraph" w:customStyle="1" w:styleId="22F4D5100E774C66AA29B93C2EF6DB67">
    <w:name w:val="22F4D5100E774C66AA29B93C2EF6DB67"/>
    <w:rsid w:val="00BF3B64"/>
    <w:pPr>
      <w:spacing w:after="0" w:line="240" w:lineRule="auto"/>
    </w:pPr>
    <w:rPr>
      <w:rFonts w:eastAsiaTheme="minorHAnsi"/>
    </w:rPr>
  </w:style>
  <w:style w:type="paragraph" w:customStyle="1" w:styleId="EB7D5DC33E234832A586FCD4861E027E">
    <w:name w:val="EB7D5DC33E234832A586FCD4861E027E"/>
    <w:rsid w:val="00BF3B64"/>
    <w:pPr>
      <w:spacing w:after="0" w:line="240" w:lineRule="auto"/>
    </w:pPr>
    <w:rPr>
      <w:rFonts w:eastAsiaTheme="minorHAnsi"/>
    </w:rPr>
  </w:style>
  <w:style w:type="paragraph" w:customStyle="1" w:styleId="BAF9D0C608164AD9BFC811534016609F">
    <w:name w:val="BAF9D0C608164AD9BFC811534016609F"/>
    <w:rsid w:val="00BF3B64"/>
    <w:pPr>
      <w:spacing w:after="0" w:line="240" w:lineRule="auto"/>
    </w:pPr>
    <w:rPr>
      <w:rFonts w:eastAsiaTheme="minorHAnsi"/>
    </w:rPr>
  </w:style>
  <w:style w:type="paragraph" w:customStyle="1" w:styleId="A5A39933933E4BF8B450659ACB20D86A">
    <w:name w:val="A5A39933933E4BF8B450659ACB20D86A"/>
    <w:rsid w:val="00BF3B64"/>
    <w:pPr>
      <w:spacing w:after="0" w:line="240" w:lineRule="auto"/>
    </w:pPr>
    <w:rPr>
      <w:rFonts w:eastAsiaTheme="minorHAnsi"/>
    </w:rPr>
  </w:style>
  <w:style w:type="paragraph" w:customStyle="1" w:styleId="B9F4CC16AAD84F5B982EB0E8E352BBA4">
    <w:name w:val="B9F4CC16AAD84F5B982EB0E8E352BBA4"/>
    <w:rsid w:val="00BF3B64"/>
    <w:pPr>
      <w:spacing w:after="0" w:line="240" w:lineRule="auto"/>
    </w:pPr>
    <w:rPr>
      <w:rFonts w:eastAsiaTheme="minorHAnsi"/>
    </w:rPr>
  </w:style>
  <w:style w:type="paragraph" w:customStyle="1" w:styleId="554D9B9D15F644F491AB6D3FB87F05F5">
    <w:name w:val="554D9B9D15F644F491AB6D3FB87F05F5"/>
    <w:rsid w:val="00BF3B64"/>
    <w:pPr>
      <w:spacing w:after="0" w:line="240" w:lineRule="auto"/>
    </w:pPr>
    <w:rPr>
      <w:rFonts w:eastAsiaTheme="minorHAnsi"/>
    </w:rPr>
  </w:style>
  <w:style w:type="paragraph" w:customStyle="1" w:styleId="DC71F6A65D51470EAA2432E2A63821E9">
    <w:name w:val="DC71F6A65D51470EAA2432E2A63821E9"/>
    <w:rsid w:val="00BF3B64"/>
    <w:pPr>
      <w:spacing w:after="0" w:line="240" w:lineRule="auto"/>
    </w:pPr>
    <w:rPr>
      <w:rFonts w:eastAsiaTheme="minorHAnsi"/>
    </w:rPr>
  </w:style>
  <w:style w:type="paragraph" w:customStyle="1" w:styleId="C8D94D10B1C942248AF40739A9896A611">
    <w:name w:val="C8D94D10B1C942248AF40739A9896A611"/>
    <w:rsid w:val="00BF3B64"/>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A5F70-2D33-466B-A538-16F96A4D7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contract_revised_2.dotx</Template>
  <TotalTime>189</TotalTime>
  <Pages>24</Pages>
  <Words>4851</Words>
  <Characters>27656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Reagan, Blake Alan</dc:creator>
  <cp:keywords/>
  <cp:lastModifiedBy>Ryan Holliday</cp:lastModifiedBy>
  <cp:revision>40</cp:revision>
  <dcterms:created xsi:type="dcterms:W3CDTF">2018-08-01T12:19:00Z</dcterms:created>
  <dcterms:modified xsi:type="dcterms:W3CDTF">2018-08-03T18:42:00Z</dcterms:modified>
</cp:coreProperties>
</file>