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7099" w14:textId="77777777" w:rsidR="00F1496C" w:rsidRDefault="00F1496C" w:rsidP="00E85261">
      <w:pPr>
        <w:pStyle w:val="NoSpacing"/>
        <w:rPr>
          <w:sz w:val="24"/>
        </w:rPr>
      </w:pPr>
    </w:p>
    <w:p w14:paraId="356150C2" w14:textId="77777777"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(“University”), and ______________ (“Supplier”)</w:t>
      </w:r>
      <w:r w:rsidR="00AD23BF">
        <w:rPr>
          <w:rFonts w:cstheme="minorHAnsi"/>
          <w:sz w:val="24"/>
          <w:szCs w:val="24"/>
        </w:rPr>
        <w:t xml:space="preserve"> [be sure to state the country where the supplier is located]</w:t>
      </w:r>
      <w:r>
        <w:rPr>
          <w:rFonts w:cstheme="minorHAnsi"/>
          <w:sz w:val="24"/>
          <w:szCs w:val="24"/>
        </w:rPr>
        <w:t xml:space="preserve">.  </w:t>
      </w:r>
    </w:p>
    <w:p w14:paraId="7163FEA3" w14:textId="77777777" w:rsidR="008009F3" w:rsidRDefault="008009F3" w:rsidP="00C93861">
      <w:pPr>
        <w:rPr>
          <w:rFonts w:cstheme="minorHAnsi"/>
          <w:sz w:val="24"/>
          <w:szCs w:val="24"/>
        </w:rPr>
      </w:pPr>
    </w:p>
    <w:p w14:paraId="242C9D17" w14:textId="77777777" w:rsidR="00C93861" w:rsidRDefault="00C93861" w:rsidP="00C93861">
      <w:pPr>
        <w:rPr>
          <w:rFonts w:cstheme="minorHAnsi"/>
          <w:sz w:val="24"/>
          <w:szCs w:val="24"/>
        </w:rPr>
      </w:pPr>
      <w:r>
        <w:rPr>
          <w:rFonts w:cstheme="minorHAnsi"/>
          <w:sz w:val="24"/>
          <w:szCs w:val="24"/>
        </w:rPr>
        <w:t>The parties agree as follows:</w:t>
      </w:r>
    </w:p>
    <w:p w14:paraId="5E934828" w14:textId="77777777" w:rsidR="002B0F5F" w:rsidRDefault="002B0F5F" w:rsidP="002B0F5F">
      <w:pPr>
        <w:pStyle w:val="NoSpacing"/>
        <w:numPr>
          <w:ilvl w:val="0"/>
          <w:numId w:val="1"/>
        </w:numPr>
        <w:rPr>
          <w:sz w:val="24"/>
        </w:rPr>
      </w:pPr>
      <w:r>
        <w:rPr>
          <w:sz w:val="24"/>
          <w:u w:val="single"/>
        </w:rPr>
        <w:t>Term and Termination</w:t>
      </w:r>
      <w:r>
        <w:rPr>
          <w:sz w:val="24"/>
        </w:rPr>
        <w:t>:</w:t>
      </w:r>
    </w:p>
    <w:p w14:paraId="53440756" w14:textId="77777777" w:rsidR="002B0F5F" w:rsidRDefault="002B0F5F" w:rsidP="002B0F5F">
      <w:pPr>
        <w:pStyle w:val="NoSpacing"/>
        <w:numPr>
          <w:ilvl w:val="1"/>
          <w:numId w:val="1"/>
        </w:numPr>
        <w:rPr>
          <w:sz w:val="24"/>
        </w:rPr>
      </w:pPr>
      <w:r>
        <w:rPr>
          <w:sz w:val="24"/>
          <w:u w:val="single"/>
        </w:rPr>
        <w:t>Term</w:t>
      </w:r>
      <w:r>
        <w:rPr>
          <w:sz w:val="24"/>
        </w:rPr>
        <w:t xml:space="preserve">: The term of this agreement begins on </w:t>
      </w:r>
      <w:sdt>
        <w:sdtPr>
          <w:rPr>
            <w:sz w:val="24"/>
          </w:rPr>
          <w:id w:val="1425612900"/>
          <w:placeholder>
            <w:docPart w:val="4953FD1E2D0849DFB79181A7E00401B2"/>
          </w:placeholder>
          <w:showingPlcHdr/>
          <w:date>
            <w:dateFormat w:val="M/d/yyyy"/>
            <w:lid w:val="en-US"/>
            <w:storeMappedDataAs w:val="dateTime"/>
            <w:calendar w:val="gregorian"/>
          </w:date>
        </w:sdtPr>
        <w:sdtEndPr/>
        <w:sdtContent>
          <w:r>
            <w:rPr>
              <w:rStyle w:val="PlaceholderText"/>
            </w:rPr>
            <w:t>Click or tap to enter a date.</w:t>
          </w:r>
        </w:sdtContent>
      </w:sdt>
      <w:r>
        <w:rPr>
          <w:sz w:val="24"/>
        </w:rPr>
        <w:t xml:space="preserve"> and ends on </w:t>
      </w:r>
      <w:sdt>
        <w:sdtPr>
          <w:rPr>
            <w:sz w:val="24"/>
          </w:rPr>
          <w:id w:val="194516407"/>
          <w:placeholder>
            <w:docPart w:val="D7C742FF526C4E54AA76C8CCC84D7CA2"/>
          </w:placeholder>
          <w:showingPlcHdr/>
          <w:date>
            <w:dateFormat w:val="M/d/yyyy"/>
            <w:lid w:val="en-US"/>
            <w:storeMappedDataAs w:val="dateTime"/>
            <w:calendar w:val="gregorian"/>
          </w:date>
        </w:sdtPr>
        <w:sdtEndPr/>
        <w:sdtContent>
          <w:r>
            <w:rPr>
              <w:rStyle w:val="PlaceholderText"/>
            </w:rPr>
            <w:t>Click or tap to enter a date.</w:t>
          </w:r>
        </w:sdtContent>
      </w:sdt>
      <w:r>
        <w:rPr>
          <w:sz w:val="24"/>
        </w:rPr>
        <w:t>.</w:t>
      </w:r>
    </w:p>
    <w:p w14:paraId="73DA6227" w14:textId="77777777" w:rsidR="002B0F5F" w:rsidRDefault="002B0F5F" w:rsidP="002B0F5F">
      <w:pPr>
        <w:pStyle w:val="NoSpacing"/>
        <w:ind w:left="1080"/>
        <w:rPr>
          <w:sz w:val="24"/>
        </w:rPr>
      </w:pPr>
    </w:p>
    <w:p w14:paraId="1BF4724C" w14:textId="77777777" w:rsidR="002B0F5F" w:rsidRDefault="002B0F5F" w:rsidP="002B0F5F">
      <w:pPr>
        <w:pStyle w:val="NoSpacing"/>
        <w:numPr>
          <w:ilvl w:val="1"/>
          <w:numId w:val="1"/>
        </w:numPr>
        <w:rPr>
          <w:sz w:val="24"/>
        </w:rPr>
      </w:pPr>
      <w:r>
        <w:rPr>
          <w:sz w:val="24"/>
          <w:u w:val="single"/>
        </w:rPr>
        <w:t>Termination</w:t>
      </w:r>
      <w:r>
        <w:rPr>
          <w:sz w:val="24"/>
        </w:rPr>
        <w:t xml:space="preserve">: </w:t>
      </w:r>
    </w:p>
    <w:p w14:paraId="0BD19877" w14:textId="77777777" w:rsidR="002B0F5F" w:rsidRDefault="002B0F5F" w:rsidP="002B0F5F">
      <w:pPr>
        <w:pStyle w:val="NoSpacing"/>
        <w:numPr>
          <w:ilvl w:val="2"/>
          <w:numId w:val="1"/>
        </w:numPr>
        <w:rPr>
          <w:sz w:val="24"/>
        </w:rPr>
      </w:pPr>
      <w:r>
        <w:rPr>
          <w:sz w:val="24"/>
          <w:u w:val="single"/>
        </w:rPr>
        <w:t>For Cause</w:t>
      </w:r>
      <w:r>
        <w:rPr>
          <w:sz w:val="24"/>
        </w:rPr>
        <w:t xml:space="preserve">: If Supplier materially breaches this agreement, University may terminate this agreement immediately. </w:t>
      </w:r>
    </w:p>
    <w:p w14:paraId="02D2D252" w14:textId="77777777" w:rsidR="002B0F5F" w:rsidRDefault="002B0F5F" w:rsidP="002B0F5F">
      <w:pPr>
        <w:pStyle w:val="NoSpacing"/>
        <w:ind w:left="1800"/>
        <w:rPr>
          <w:sz w:val="24"/>
        </w:rPr>
      </w:pPr>
    </w:p>
    <w:p w14:paraId="6CDB3308" w14:textId="77777777" w:rsidR="002B0F5F" w:rsidRDefault="002B0F5F" w:rsidP="002B0F5F">
      <w:pPr>
        <w:pStyle w:val="NoSpacing"/>
        <w:numPr>
          <w:ilvl w:val="2"/>
          <w:numId w:val="1"/>
        </w:numPr>
        <w:rPr>
          <w:sz w:val="24"/>
        </w:rPr>
      </w:pPr>
      <w:r>
        <w:rPr>
          <w:sz w:val="24"/>
          <w:u w:val="single"/>
        </w:rPr>
        <w:t>Unrestricted Right</w:t>
      </w:r>
      <w:r>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3041B04C" w14:textId="77777777" w:rsidR="002B0F5F" w:rsidRDefault="002B0F5F" w:rsidP="002B0F5F">
      <w:pPr>
        <w:pStyle w:val="NoSpacing"/>
        <w:rPr>
          <w:sz w:val="24"/>
        </w:rPr>
      </w:pPr>
    </w:p>
    <w:p w14:paraId="63151DDD" w14:textId="77777777" w:rsidR="002B0F5F" w:rsidRPr="002B0F5F" w:rsidRDefault="002B0F5F" w:rsidP="002B0F5F">
      <w:pPr>
        <w:pStyle w:val="NoSpacing"/>
        <w:numPr>
          <w:ilvl w:val="2"/>
          <w:numId w:val="1"/>
        </w:numPr>
        <w:rPr>
          <w:sz w:val="24"/>
        </w:rPr>
      </w:pPr>
      <w:r>
        <w:rPr>
          <w:sz w:val="24"/>
          <w:u w:val="single"/>
        </w:rPr>
        <w:t>Work</w:t>
      </w:r>
      <w:r>
        <w:rPr>
          <w:sz w:val="24"/>
        </w:rPr>
        <w:t xml:space="preserve">: If University terminates this agreement, upon receipt of University’s notice of termination, Supplier shall immediately stop all work under this agreement. </w:t>
      </w:r>
    </w:p>
    <w:p w14:paraId="3C278159" w14:textId="77777777" w:rsidR="002B0F5F" w:rsidRDefault="002B0F5F" w:rsidP="002B0F5F">
      <w:pPr>
        <w:pStyle w:val="NoSpacing"/>
        <w:ind w:left="360"/>
        <w:rPr>
          <w:rFonts w:cstheme="minorHAnsi"/>
          <w:sz w:val="24"/>
          <w:szCs w:val="24"/>
          <w:u w:val="single"/>
        </w:rPr>
      </w:pPr>
    </w:p>
    <w:p w14:paraId="529A19E8" w14:textId="77777777" w:rsidR="00AF0A58" w:rsidRPr="00AF0A58" w:rsidRDefault="00AF0A58" w:rsidP="00C93861">
      <w:pPr>
        <w:pStyle w:val="NoSpacing"/>
        <w:numPr>
          <w:ilvl w:val="0"/>
          <w:numId w:val="1"/>
        </w:numPr>
        <w:rPr>
          <w:rFonts w:cstheme="minorHAnsi"/>
          <w:sz w:val="24"/>
          <w:szCs w:val="24"/>
          <w:u w:val="single"/>
        </w:rPr>
      </w:pPr>
      <w:r>
        <w:rPr>
          <w:rFonts w:cstheme="minorHAnsi"/>
          <w:sz w:val="24"/>
          <w:szCs w:val="24"/>
          <w:u w:val="single"/>
        </w:rPr>
        <w:t>Deliverables</w:t>
      </w:r>
      <w:r w:rsidRPr="00AF0A58">
        <w:rPr>
          <w:rFonts w:cstheme="minorHAnsi"/>
          <w:sz w:val="24"/>
          <w:szCs w:val="24"/>
        </w:rPr>
        <w:t>:</w:t>
      </w:r>
      <w:r>
        <w:rPr>
          <w:rFonts w:cstheme="minorHAnsi"/>
          <w:sz w:val="24"/>
          <w:szCs w:val="24"/>
        </w:rPr>
        <w:t xml:space="preserve"> </w:t>
      </w:r>
      <w:r w:rsidRPr="00AF0A58">
        <w:rPr>
          <w:rFonts w:cstheme="minorHAnsi"/>
          <w:i/>
          <w:color w:val="FF0000"/>
          <w:sz w:val="24"/>
          <w:szCs w:val="24"/>
        </w:rPr>
        <w:t>[describe deliverables]</w:t>
      </w:r>
    </w:p>
    <w:p w14:paraId="7CE0CCAB" w14:textId="77777777" w:rsidR="00AF0A58" w:rsidRPr="00AF0A58" w:rsidRDefault="00AF0A58" w:rsidP="00AF0A58">
      <w:pPr>
        <w:pStyle w:val="NoSpacing"/>
        <w:ind w:left="360"/>
        <w:rPr>
          <w:rFonts w:cstheme="minorHAnsi"/>
          <w:sz w:val="24"/>
          <w:szCs w:val="24"/>
          <w:u w:val="single"/>
        </w:rPr>
      </w:pPr>
    </w:p>
    <w:p w14:paraId="5718B1D5" w14:textId="77777777"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14:paraId="696B2001" w14:textId="77777777" w:rsidR="00AF0A58" w:rsidRDefault="00AF0A58" w:rsidP="00AF0A58">
      <w:pPr>
        <w:pStyle w:val="NoSpacing"/>
        <w:ind w:left="360"/>
        <w:rPr>
          <w:rFonts w:cstheme="minorHAnsi"/>
          <w:sz w:val="24"/>
          <w:szCs w:val="24"/>
          <w:u w:val="single"/>
        </w:rPr>
      </w:pPr>
    </w:p>
    <w:p w14:paraId="4DB7A838"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Pricing and Payment</w:t>
      </w:r>
      <w:r w:rsidRPr="008009F3">
        <w:rPr>
          <w:rFonts w:cstheme="minorHAnsi"/>
          <w:sz w:val="24"/>
          <w:szCs w:val="24"/>
        </w:rPr>
        <w:t>:</w:t>
      </w:r>
    </w:p>
    <w:p w14:paraId="19BD4EBA" w14:textId="77777777"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Payment Terms</w:t>
      </w:r>
      <w:r w:rsidRPr="008009F3">
        <w:rPr>
          <w:rFonts w:cstheme="minorHAnsi"/>
          <w:sz w:val="24"/>
          <w:szCs w:val="24"/>
        </w:rPr>
        <w:t xml:space="preserve">: </w:t>
      </w:r>
      <w:r w:rsidRPr="008009F3">
        <w:rPr>
          <w:rFonts w:cstheme="minorHAnsi"/>
          <w:i/>
          <w:color w:val="FF0000"/>
          <w:sz w:val="24"/>
          <w:szCs w:val="24"/>
        </w:rPr>
        <w:t>[insert terms]</w:t>
      </w:r>
    </w:p>
    <w:p w14:paraId="0E81FC02" w14:textId="77777777" w:rsidR="00C93861" w:rsidRPr="008009F3" w:rsidRDefault="00C93861" w:rsidP="00C93861">
      <w:pPr>
        <w:pStyle w:val="NoSpacing"/>
        <w:ind w:left="360"/>
        <w:rPr>
          <w:rFonts w:cstheme="minorHAnsi"/>
          <w:sz w:val="24"/>
          <w:szCs w:val="24"/>
        </w:rPr>
      </w:pPr>
    </w:p>
    <w:p w14:paraId="2BAD8250" w14:textId="77777777"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Pricing Accuracy</w:t>
      </w:r>
      <w:r w:rsidRPr="008009F3">
        <w:rPr>
          <w:rFonts w:cstheme="minorHAnsi"/>
          <w:sz w:val="24"/>
          <w:szCs w:val="24"/>
        </w:rPr>
        <w:t xml:space="preserve">: Supplier shall make reasonable efforts to ensure that Supplier charges the University accurate pricing for 100% of University’s order.  Supplier shall take the following steps to self-audit Supplier’s pricing: </w:t>
      </w:r>
      <w:r w:rsidRPr="008009F3">
        <w:rPr>
          <w:rFonts w:cstheme="minorHAnsi"/>
          <w:i/>
          <w:color w:val="FF0000"/>
          <w:sz w:val="24"/>
          <w:szCs w:val="24"/>
        </w:rPr>
        <w:t>[describe]</w:t>
      </w:r>
    </w:p>
    <w:p w14:paraId="3A6D09A2" w14:textId="77777777" w:rsidR="00C93861" w:rsidRPr="008009F3" w:rsidRDefault="00C93861" w:rsidP="00C93861">
      <w:pPr>
        <w:pStyle w:val="NoSpacing"/>
        <w:ind w:left="1080"/>
        <w:rPr>
          <w:rFonts w:cstheme="minorHAnsi"/>
          <w:sz w:val="24"/>
          <w:szCs w:val="24"/>
        </w:rPr>
      </w:pPr>
    </w:p>
    <w:p w14:paraId="04176C23" w14:textId="77777777" w:rsidR="00C93861" w:rsidRDefault="00C93861" w:rsidP="00C93861">
      <w:pPr>
        <w:pStyle w:val="NoSpacing"/>
        <w:numPr>
          <w:ilvl w:val="1"/>
          <w:numId w:val="1"/>
        </w:numPr>
        <w:rPr>
          <w:rFonts w:cstheme="minorHAnsi"/>
          <w:sz w:val="24"/>
          <w:szCs w:val="24"/>
        </w:rPr>
      </w:pPr>
      <w:r w:rsidRPr="008009F3">
        <w:rPr>
          <w:rFonts w:cstheme="minorHAnsi"/>
          <w:sz w:val="24"/>
          <w:szCs w:val="24"/>
          <w:u w:val="single"/>
        </w:rPr>
        <w:t>Prohibited Costs</w:t>
      </w:r>
      <w:r w:rsidRPr="008009F3">
        <w:rPr>
          <w:rFonts w:cstheme="minorHAnsi"/>
          <w:sz w:val="24"/>
          <w:szCs w:val="24"/>
        </w:rPr>
        <w:t xml:space="preserve">: Supplier shall not charge the University any costs, unless the cost is explicitly stated in this agreement.  </w:t>
      </w:r>
    </w:p>
    <w:p w14:paraId="119C3DDB" w14:textId="77777777" w:rsidR="008E4E87" w:rsidRDefault="008E4E87" w:rsidP="008E4E87">
      <w:pPr>
        <w:pStyle w:val="ListParagraph"/>
        <w:rPr>
          <w:rFonts w:cstheme="minorHAnsi"/>
          <w:szCs w:val="24"/>
        </w:rPr>
      </w:pPr>
    </w:p>
    <w:p w14:paraId="31FDA472" w14:textId="77777777" w:rsidR="008E4E87" w:rsidRPr="008009F3" w:rsidRDefault="008E4E87" w:rsidP="00C93861">
      <w:pPr>
        <w:pStyle w:val="NoSpacing"/>
        <w:numPr>
          <w:ilvl w:val="1"/>
          <w:numId w:val="1"/>
        </w:numPr>
        <w:rPr>
          <w:rFonts w:cstheme="minorHAnsi"/>
          <w:sz w:val="24"/>
          <w:szCs w:val="24"/>
        </w:rPr>
      </w:pPr>
      <w:r w:rsidRPr="008E4E87">
        <w:rPr>
          <w:rFonts w:cstheme="minorHAnsi"/>
          <w:sz w:val="24"/>
          <w:szCs w:val="24"/>
          <w:u w:val="single"/>
        </w:rPr>
        <w:t>PaymentWorks</w:t>
      </w:r>
      <w:r>
        <w:rPr>
          <w:rFonts w:cstheme="minorHAnsi"/>
          <w:sz w:val="24"/>
          <w:szCs w:val="24"/>
        </w:rPr>
        <w:t xml:space="preserve">: Supplier </w:t>
      </w:r>
      <w:r w:rsidRPr="008E4E87">
        <w:rPr>
          <w:rFonts w:cstheme="minorHAnsi"/>
          <w:sz w:val="24"/>
          <w:szCs w:val="24"/>
        </w:rPr>
        <w:t xml:space="preserve">must register as a vendor in University’s vendor-management system, PaymentWorks.  </w:t>
      </w:r>
    </w:p>
    <w:p w14:paraId="6A9A717E" w14:textId="77777777" w:rsidR="00C93861" w:rsidRPr="008009F3" w:rsidRDefault="00C93861" w:rsidP="00C93861">
      <w:pPr>
        <w:pStyle w:val="NoSpacing"/>
        <w:rPr>
          <w:rFonts w:cstheme="minorHAnsi"/>
          <w:sz w:val="24"/>
          <w:szCs w:val="24"/>
        </w:rPr>
      </w:pPr>
    </w:p>
    <w:p w14:paraId="4200E4F0" w14:textId="77777777" w:rsidR="00C93861" w:rsidRPr="008009F3" w:rsidRDefault="00C93861" w:rsidP="00C93861">
      <w:pPr>
        <w:pStyle w:val="ListParagraph"/>
        <w:rPr>
          <w:rFonts w:cstheme="minorHAnsi"/>
          <w:szCs w:val="24"/>
        </w:rPr>
      </w:pPr>
    </w:p>
    <w:p w14:paraId="375B8FD3"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Ordering &amp; Delivery</w:t>
      </w:r>
      <w:r w:rsidRPr="008009F3">
        <w:rPr>
          <w:rFonts w:cstheme="minorHAnsi"/>
          <w:sz w:val="24"/>
          <w:szCs w:val="24"/>
        </w:rPr>
        <w:t xml:space="preserve">: </w:t>
      </w:r>
      <w:r w:rsidRPr="008009F3">
        <w:rPr>
          <w:rFonts w:cstheme="minorHAnsi"/>
          <w:i/>
          <w:color w:val="FF0000"/>
          <w:sz w:val="24"/>
          <w:szCs w:val="24"/>
        </w:rPr>
        <w:t>[describe]</w:t>
      </w:r>
    </w:p>
    <w:p w14:paraId="4EA953D0" w14:textId="77777777" w:rsidR="00C93861" w:rsidRPr="008009F3" w:rsidRDefault="00C93861" w:rsidP="00C93861">
      <w:pPr>
        <w:pStyle w:val="ListParagraph"/>
        <w:rPr>
          <w:rFonts w:cstheme="minorHAnsi"/>
          <w:szCs w:val="24"/>
        </w:rPr>
      </w:pPr>
    </w:p>
    <w:p w14:paraId="51013B50"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Cancelling Orders</w:t>
      </w:r>
      <w:r w:rsidRPr="008009F3">
        <w:rPr>
          <w:rFonts w:cstheme="minorHAnsi"/>
          <w:sz w:val="24"/>
          <w:szCs w:val="24"/>
        </w:rPr>
        <w:t xml:space="preserve">: </w:t>
      </w:r>
      <w:r w:rsidRPr="008009F3">
        <w:rPr>
          <w:rFonts w:cstheme="minorHAnsi"/>
          <w:i/>
          <w:color w:val="FF0000"/>
          <w:sz w:val="24"/>
          <w:szCs w:val="24"/>
        </w:rPr>
        <w:t>[describe]</w:t>
      </w:r>
    </w:p>
    <w:p w14:paraId="374D435B" w14:textId="77777777" w:rsidR="00C93861" w:rsidRPr="008009F3" w:rsidRDefault="00C93861" w:rsidP="00C93861">
      <w:pPr>
        <w:pStyle w:val="NoSpacing"/>
        <w:rPr>
          <w:rFonts w:cstheme="minorHAnsi"/>
          <w:sz w:val="24"/>
          <w:szCs w:val="24"/>
        </w:rPr>
      </w:pPr>
    </w:p>
    <w:p w14:paraId="2A1DC4FD"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Restocking Fees</w:t>
      </w:r>
      <w:r w:rsidRPr="008009F3">
        <w:rPr>
          <w:rFonts w:cstheme="minorHAnsi"/>
          <w:sz w:val="24"/>
          <w:szCs w:val="24"/>
        </w:rPr>
        <w:t xml:space="preserve">: </w:t>
      </w:r>
      <w:r w:rsidRPr="008009F3">
        <w:rPr>
          <w:rFonts w:cstheme="minorHAnsi"/>
          <w:i/>
          <w:color w:val="FF0000"/>
          <w:sz w:val="24"/>
          <w:szCs w:val="24"/>
        </w:rPr>
        <w:t>[describe]</w:t>
      </w:r>
    </w:p>
    <w:p w14:paraId="531AE9F6" w14:textId="77777777" w:rsidR="00C93861" w:rsidRPr="008009F3" w:rsidRDefault="00C93861" w:rsidP="00C93861">
      <w:pPr>
        <w:pStyle w:val="ListParagraph"/>
        <w:rPr>
          <w:rFonts w:asciiTheme="minorHAnsi" w:hAnsiTheme="minorHAnsi" w:cstheme="minorHAnsi"/>
          <w:szCs w:val="24"/>
          <w:u w:val="single"/>
        </w:rPr>
      </w:pPr>
    </w:p>
    <w:p w14:paraId="4A8E6A38"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Warranty:</w:t>
      </w:r>
      <w:r w:rsidRPr="008009F3">
        <w:rPr>
          <w:rFonts w:cstheme="minorHAnsi"/>
          <w:sz w:val="24"/>
          <w:szCs w:val="24"/>
        </w:rPr>
        <w:t xml:space="preserve">  </w:t>
      </w:r>
      <w:r w:rsidRPr="008009F3">
        <w:rPr>
          <w:rFonts w:cstheme="minorHAnsi"/>
          <w:i/>
          <w:color w:val="FF0000"/>
          <w:sz w:val="24"/>
          <w:szCs w:val="24"/>
        </w:rPr>
        <w:t>[describe]</w:t>
      </w:r>
    </w:p>
    <w:p w14:paraId="548DB6BE" w14:textId="77777777" w:rsidR="00C93861" w:rsidRPr="008009F3" w:rsidRDefault="00C93861" w:rsidP="00C93861">
      <w:pPr>
        <w:pStyle w:val="NoSpacing"/>
        <w:rPr>
          <w:rFonts w:cstheme="minorHAnsi"/>
          <w:sz w:val="24"/>
          <w:szCs w:val="24"/>
        </w:rPr>
      </w:pPr>
    </w:p>
    <w:p w14:paraId="5BA86D0A"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Shipping</w:t>
      </w:r>
      <w:r w:rsidRPr="008009F3">
        <w:rPr>
          <w:rFonts w:cstheme="minorHAnsi"/>
          <w:sz w:val="24"/>
          <w:szCs w:val="24"/>
        </w:rPr>
        <w:t xml:space="preserve">:  </w:t>
      </w:r>
      <w:r w:rsidRPr="008009F3">
        <w:rPr>
          <w:rFonts w:cstheme="minorHAnsi"/>
          <w:i/>
          <w:color w:val="FF0000"/>
          <w:sz w:val="24"/>
          <w:szCs w:val="24"/>
        </w:rPr>
        <w:t>[complete all shipping information or delete if not relevant]</w:t>
      </w:r>
    </w:p>
    <w:p w14:paraId="676C068D"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Arrangement</w:t>
      </w:r>
      <w:r w:rsidRPr="008009F3">
        <w:rPr>
          <w:rFonts w:cstheme="minorHAnsi"/>
          <w:sz w:val="24"/>
          <w:szCs w:val="24"/>
        </w:rPr>
        <w:t xml:space="preserve">: Supplier will arrange shipping goods to the University’s specified locations. </w:t>
      </w:r>
    </w:p>
    <w:p w14:paraId="36443AF8" w14:textId="77777777" w:rsidR="00FD46E3" w:rsidRPr="00FD46E3" w:rsidRDefault="00FD46E3" w:rsidP="00FD46E3">
      <w:pPr>
        <w:pStyle w:val="NoSpacing"/>
        <w:ind w:left="1080"/>
        <w:rPr>
          <w:rFonts w:cstheme="minorHAnsi"/>
          <w:sz w:val="24"/>
          <w:szCs w:val="24"/>
        </w:rPr>
      </w:pPr>
    </w:p>
    <w:p w14:paraId="72971D93"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Costs</w:t>
      </w:r>
      <w:r w:rsidRPr="008009F3">
        <w:rPr>
          <w:rFonts w:cstheme="minorHAnsi"/>
          <w:sz w:val="24"/>
          <w:szCs w:val="24"/>
        </w:rPr>
        <w:t xml:space="preserve">: </w:t>
      </w:r>
      <w:r w:rsidRPr="00FD46E3">
        <w:rPr>
          <w:rFonts w:cstheme="minorHAnsi"/>
          <w:i/>
          <w:color w:val="FF0000"/>
          <w:sz w:val="24"/>
          <w:szCs w:val="24"/>
        </w:rPr>
        <w:t>[st</w:t>
      </w:r>
      <w:r w:rsidR="00FD46E3" w:rsidRPr="00FD46E3">
        <w:rPr>
          <w:rFonts w:cstheme="minorHAnsi"/>
          <w:i/>
          <w:color w:val="FF0000"/>
          <w:sz w:val="24"/>
          <w:szCs w:val="24"/>
        </w:rPr>
        <w:t>ate who will pay for shipping]</w:t>
      </w:r>
    </w:p>
    <w:p w14:paraId="2A56764E" w14:textId="77777777" w:rsidR="00FD46E3" w:rsidRPr="00FD46E3" w:rsidRDefault="00FD46E3" w:rsidP="00FD46E3">
      <w:pPr>
        <w:pStyle w:val="NoSpacing"/>
        <w:ind w:left="1080"/>
        <w:rPr>
          <w:rFonts w:cstheme="minorHAnsi"/>
          <w:sz w:val="24"/>
          <w:szCs w:val="24"/>
        </w:rPr>
      </w:pPr>
    </w:p>
    <w:p w14:paraId="5205695F" w14:textId="77777777" w:rsidR="00C93861" w:rsidRDefault="00FD46E3" w:rsidP="00C93861">
      <w:pPr>
        <w:pStyle w:val="NoSpacing"/>
        <w:numPr>
          <w:ilvl w:val="1"/>
          <w:numId w:val="2"/>
        </w:numPr>
        <w:rPr>
          <w:rFonts w:cstheme="minorHAnsi"/>
          <w:sz w:val="24"/>
          <w:szCs w:val="24"/>
        </w:rPr>
      </w:pPr>
      <w:r>
        <w:rPr>
          <w:rFonts w:cstheme="minorHAnsi"/>
          <w:sz w:val="24"/>
          <w:szCs w:val="24"/>
          <w:u w:val="single"/>
        </w:rPr>
        <w:t xml:space="preserve">Shipping </w:t>
      </w:r>
      <w:r w:rsidR="00C93861" w:rsidRPr="008009F3">
        <w:rPr>
          <w:rFonts w:cstheme="minorHAnsi"/>
          <w:sz w:val="24"/>
          <w:szCs w:val="24"/>
          <w:u w:val="single"/>
        </w:rPr>
        <w:t>Insurance</w:t>
      </w:r>
      <w:r w:rsidR="00C93861" w:rsidRPr="008009F3">
        <w:rPr>
          <w:rFonts w:cstheme="minorHAnsi"/>
          <w:sz w:val="24"/>
          <w:szCs w:val="24"/>
        </w:rPr>
        <w:t>:</w:t>
      </w:r>
      <w:r>
        <w:rPr>
          <w:rFonts w:cstheme="minorHAnsi"/>
          <w:sz w:val="24"/>
          <w:szCs w:val="24"/>
        </w:rPr>
        <w:t xml:space="preserve"> </w:t>
      </w:r>
      <w:r>
        <w:rPr>
          <w:rFonts w:cstheme="minorHAnsi"/>
          <w:i/>
          <w:color w:val="FF0000"/>
          <w:sz w:val="24"/>
          <w:szCs w:val="24"/>
        </w:rPr>
        <w:t>[describe]</w:t>
      </w:r>
    </w:p>
    <w:p w14:paraId="34A855F4" w14:textId="77777777" w:rsidR="00FD46E3" w:rsidRPr="008009F3" w:rsidRDefault="00FD46E3" w:rsidP="00FD46E3">
      <w:pPr>
        <w:pStyle w:val="NoSpacing"/>
        <w:ind w:left="1080"/>
        <w:rPr>
          <w:rFonts w:cstheme="minorHAnsi"/>
          <w:sz w:val="24"/>
          <w:szCs w:val="24"/>
        </w:rPr>
      </w:pPr>
    </w:p>
    <w:p w14:paraId="38F62F75"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Third-Party Carrier</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14:paraId="57876FB9" w14:textId="77777777" w:rsidR="00C93861" w:rsidRPr="008009F3" w:rsidRDefault="00C93861" w:rsidP="00C93861">
      <w:pPr>
        <w:pStyle w:val="NoSpacing"/>
        <w:numPr>
          <w:ilvl w:val="2"/>
          <w:numId w:val="2"/>
        </w:numPr>
        <w:rPr>
          <w:rFonts w:cstheme="minorHAnsi"/>
          <w:sz w:val="24"/>
          <w:szCs w:val="24"/>
        </w:rPr>
      </w:pPr>
      <w:r w:rsidRPr="008009F3">
        <w:rPr>
          <w:rFonts w:cstheme="minorHAnsi"/>
          <w:sz w:val="24"/>
          <w:szCs w:val="24"/>
          <w:u w:val="single"/>
        </w:rPr>
        <w:t>Reporting Damages</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14:paraId="01D5EC58" w14:textId="77777777" w:rsidR="00C93861" w:rsidRPr="008009F3" w:rsidRDefault="00C93861" w:rsidP="00C93861">
      <w:pPr>
        <w:pStyle w:val="NoSpacing"/>
        <w:ind w:left="1800"/>
        <w:rPr>
          <w:rFonts w:cstheme="minorHAnsi"/>
          <w:sz w:val="24"/>
          <w:szCs w:val="24"/>
        </w:rPr>
      </w:pPr>
    </w:p>
    <w:p w14:paraId="06D8A12C" w14:textId="77777777" w:rsidR="00C93861" w:rsidRDefault="00C93861" w:rsidP="00C93861">
      <w:pPr>
        <w:pStyle w:val="NoSpacing"/>
        <w:numPr>
          <w:ilvl w:val="2"/>
          <w:numId w:val="2"/>
        </w:numPr>
        <w:rPr>
          <w:rFonts w:cstheme="minorHAnsi"/>
          <w:sz w:val="24"/>
          <w:szCs w:val="24"/>
        </w:rPr>
      </w:pPr>
      <w:r w:rsidRPr="008009F3">
        <w:rPr>
          <w:rFonts w:cstheme="minorHAnsi"/>
          <w:sz w:val="24"/>
          <w:szCs w:val="24"/>
          <w:u w:val="single"/>
        </w:rPr>
        <w:t>Declared Value</w:t>
      </w:r>
      <w:r w:rsidRPr="008009F3">
        <w:rPr>
          <w:rFonts w:cstheme="minorHAnsi"/>
          <w:sz w:val="24"/>
          <w:szCs w:val="24"/>
        </w:rPr>
        <w:t xml:space="preserve">: </w:t>
      </w:r>
      <w:r w:rsidR="00FD46E3" w:rsidRPr="00FD46E3">
        <w:rPr>
          <w:rFonts w:cstheme="minorHAnsi"/>
          <w:i/>
          <w:color w:val="FF0000"/>
          <w:sz w:val="24"/>
          <w:szCs w:val="24"/>
        </w:rPr>
        <w:t>[describe]</w:t>
      </w:r>
    </w:p>
    <w:p w14:paraId="3FABC71D" w14:textId="77777777" w:rsidR="00FD46E3" w:rsidRDefault="00FD46E3" w:rsidP="00FD46E3">
      <w:pPr>
        <w:pStyle w:val="ListParagraph"/>
        <w:rPr>
          <w:rFonts w:cstheme="minorHAnsi"/>
          <w:szCs w:val="24"/>
        </w:rPr>
      </w:pPr>
    </w:p>
    <w:p w14:paraId="3C0281DC" w14:textId="77777777" w:rsidR="00FD46E3" w:rsidRPr="008009F3" w:rsidRDefault="00FD46E3" w:rsidP="00FD46E3">
      <w:pPr>
        <w:pStyle w:val="NoSpacing"/>
        <w:ind w:left="1800"/>
        <w:rPr>
          <w:rFonts w:cstheme="minorHAnsi"/>
          <w:sz w:val="24"/>
          <w:szCs w:val="24"/>
        </w:rPr>
      </w:pPr>
    </w:p>
    <w:p w14:paraId="473CB9C6" w14:textId="77777777" w:rsidR="00C93861" w:rsidRDefault="00C93861" w:rsidP="00C93861">
      <w:pPr>
        <w:pStyle w:val="NoSpacing"/>
        <w:numPr>
          <w:ilvl w:val="1"/>
          <w:numId w:val="2"/>
        </w:numPr>
        <w:rPr>
          <w:rFonts w:cstheme="minorHAnsi"/>
          <w:sz w:val="24"/>
          <w:szCs w:val="24"/>
        </w:rPr>
      </w:pPr>
      <w:r w:rsidRPr="008009F3">
        <w:rPr>
          <w:rFonts w:cstheme="minorHAnsi"/>
          <w:sz w:val="24"/>
          <w:szCs w:val="24"/>
          <w:u w:val="single"/>
        </w:rPr>
        <w:t>Title</w:t>
      </w:r>
      <w:r w:rsidRPr="008009F3">
        <w:rPr>
          <w:rFonts w:cstheme="minorHAnsi"/>
          <w:sz w:val="24"/>
          <w:szCs w:val="24"/>
        </w:rPr>
        <w:t xml:space="preserve">: The University takes title to the goods upon University’s physical receipt of goods. </w:t>
      </w:r>
    </w:p>
    <w:p w14:paraId="7FAFCD7F" w14:textId="77777777" w:rsidR="00FD46E3" w:rsidRPr="008009F3" w:rsidRDefault="00FD46E3" w:rsidP="00FD46E3">
      <w:pPr>
        <w:pStyle w:val="NoSpacing"/>
        <w:ind w:left="1080"/>
        <w:rPr>
          <w:rFonts w:cstheme="minorHAnsi"/>
          <w:sz w:val="24"/>
          <w:szCs w:val="24"/>
        </w:rPr>
      </w:pPr>
    </w:p>
    <w:p w14:paraId="166B88E9"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Damages</w:t>
      </w:r>
      <w:r w:rsidRPr="008009F3">
        <w:rPr>
          <w:rFonts w:cstheme="minorHAnsi"/>
          <w:sz w:val="24"/>
          <w:szCs w:val="24"/>
        </w:rPr>
        <w:t xml:space="preserve">: Supplier is responsible for all damages that occur during shipment, regardless of cause, until the University takes title to the goods. The University may inspect the goods at any time from the point that University takes title to 4 business days later.  Within the 4 business day period, the University may reject any goods without penalty by providing the Supplier notice.   </w:t>
      </w:r>
    </w:p>
    <w:p w14:paraId="36700B37" w14:textId="77777777" w:rsidR="00C93861" w:rsidRPr="008009F3" w:rsidRDefault="00C93861" w:rsidP="00C93861">
      <w:pPr>
        <w:pStyle w:val="ListParagraph"/>
        <w:rPr>
          <w:rFonts w:cstheme="minorHAnsi"/>
          <w:szCs w:val="24"/>
        </w:rPr>
      </w:pPr>
    </w:p>
    <w:p w14:paraId="036B1C25" w14:textId="77777777" w:rsidR="00C93861" w:rsidRPr="008009F3" w:rsidRDefault="00C93861" w:rsidP="00C93861">
      <w:pPr>
        <w:pStyle w:val="NoSpacing"/>
        <w:ind w:left="1080"/>
        <w:rPr>
          <w:rFonts w:cstheme="minorHAnsi"/>
          <w:sz w:val="24"/>
          <w:szCs w:val="24"/>
        </w:rPr>
      </w:pPr>
    </w:p>
    <w:p w14:paraId="3F235EC7"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Returns</w:t>
      </w:r>
      <w:r w:rsidRPr="008009F3">
        <w:rPr>
          <w:rFonts w:cstheme="minorHAnsi"/>
          <w:sz w:val="24"/>
          <w:szCs w:val="24"/>
        </w:rPr>
        <w:t xml:space="preserve">: </w:t>
      </w:r>
      <w:r w:rsidRPr="008009F3">
        <w:rPr>
          <w:rFonts w:cstheme="minorHAnsi"/>
          <w:i/>
          <w:color w:val="FF0000"/>
          <w:sz w:val="24"/>
          <w:szCs w:val="24"/>
        </w:rPr>
        <w:t>[if applicable]</w:t>
      </w:r>
    </w:p>
    <w:p w14:paraId="4AF7DFFE" w14:textId="77777777" w:rsidR="00C93861" w:rsidRPr="008009F3" w:rsidRDefault="00C93861" w:rsidP="00C93861">
      <w:pPr>
        <w:pStyle w:val="NoSpacing"/>
        <w:ind w:left="360"/>
        <w:rPr>
          <w:rFonts w:cstheme="minorHAnsi"/>
          <w:sz w:val="24"/>
          <w:szCs w:val="24"/>
        </w:rPr>
      </w:pPr>
    </w:p>
    <w:p w14:paraId="2258FC1A"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Refunds</w:t>
      </w:r>
      <w:r w:rsidRPr="008009F3">
        <w:rPr>
          <w:rFonts w:cstheme="minorHAnsi"/>
          <w:sz w:val="24"/>
          <w:szCs w:val="24"/>
        </w:rPr>
        <w:t xml:space="preserve">: </w:t>
      </w:r>
      <w:r w:rsidRPr="008009F3">
        <w:rPr>
          <w:rFonts w:cstheme="minorHAnsi"/>
          <w:i/>
          <w:color w:val="FF0000"/>
          <w:sz w:val="24"/>
          <w:szCs w:val="24"/>
        </w:rPr>
        <w:t>[if applicable]</w:t>
      </w:r>
    </w:p>
    <w:p w14:paraId="4ACC2957" w14:textId="77777777" w:rsidR="00C93861" w:rsidRPr="000432B8" w:rsidRDefault="00C93861" w:rsidP="000432B8">
      <w:pPr>
        <w:rPr>
          <w:rFonts w:cstheme="minorHAnsi"/>
          <w:szCs w:val="24"/>
          <w:u w:val="single"/>
        </w:rPr>
      </w:pPr>
    </w:p>
    <w:p w14:paraId="155ADBC7" w14:textId="77777777"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0" w:name="EXPEDITED_DELIVERY:"/>
    </w:p>
    <w:p w14:paraId="59AE2DB8" w14:textId="77777777" w:rsidR="00C93861" w:rsidRDefault="00C93861" w:rsidP="00C93861">
      <w:pPr>
        <w:pStyle w:val="ListParagraph"/>
        <w:rPr>
          <w:rStyle w:val="Strong"/>
          <w:rFonts w:cstheme="minorHAnsi"/>
          <w:u w:val="single"/>
        </w:rPr>
      </w:pPr>
    </w:p>
    <w:p w14:paraId="0A1CD02D" w14:textId="77777777" w:rsidR="00C93861" w:rsidRPr="008009F3" w:rsidRDefault="00C93861" w:rsidP="00C93861">
      <w:pPr>
        <w:pStyle w:val="NoSpacing"/>
        <w:numPr>
          <w:ilvl w:val="1"/>
          <w:numId w:val="1"/>
        </w:numPr>
        <w:rPr>
          <w:rStyle w:val="apple-converted-space"/>
          <w:rFonts w:cstheme="minorHAnsi"/>
          <w:sz w:val="24"/>
          <w:szCs w:val="24"/>
        </w:rPr>
      </w:pPr>
      <w:bookmarkStart w:id="1" w:name="INVOICING_AND_PAYMENT:"/>
      <w:bookmarkEnd w:id="0"/>
      <w:r w:rsidRPr="008009F3">
        <w:rPr>
          <w:rStyle w:val="Strong"/>
          <w:rFonts w:cstheme="minorHAnsi"/>
          <w:b w:val="0"/>
          <w:sz w:val="24"/>
          <w:szCs w:val="24"/>
          <w:u w:val="single"/>
        </w:rPr>
        <w:t>Invoices:</w:t>
      </w:r>
      <w:bookmarkEnd w:id="1"/>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14:paraId="0E6B0A25" w14:textId="77777777"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14:paraId="3B70DEF8"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 including unit of measure and unit price</w:t>
      </w:r>
    </w:p>
    <w:p w14:paraId="7426AC67"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lastRenderedPageBreak/>
        <w:t xml:space="preserve">Supplier’s name and address </w:t>
      </w:r>
    </w:p>
    <w:p w14:paraId="0AB0E33B"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date</w:t>
      </w:r>
    </w:p>
    <w:p w14:paraId="3F0A12FE"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14:paraId="00877BD6" w14:textId="77777777" w:rsidR="008009F3" w:rsidRPr="008009F3" w:rsidRDefault="008009F3" w:rsidP="008009F3">
      <w:pPr>
        <w:pStyle w:val="NoSpacing"/>
        <w:ind w:left="1080"/>
        <w:rPr>
          <w:rStyle w:val="Strong"/>
          <w:rFonts w:cstheme="minorHAnsi"/>
          <w:b w:val="0"/>
          <w:bCs w:val="0"/>
          <w:sz w:val="24"/>
          <w:szCs w:val="24"/>
          <w:u w:val="single"/>
        </w:rPr>
      </w:pPr>
      <w:bookmarkStart w:id="2" w:name="ASSIGNMENT:"/>
    </w:p>
    <w:p w14:paraId="68A660E2"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2"/>
      <w:r w:rsidRPr="008009F3">
        <w:rPr>
          <w:rStyle w:val="apple-converted-space"/>
          <w:rFonts w:cstheme="minorHAnsi"/>
          <w:sz w:val="24"/>
          <w:szCs w:val="24"/>
        </w:rPr>
        <w:t> </w:t>
      </w:r>
      <w:r w:rsidRPr="008009F3">
        <w:rPr>
          <w:rFonts w:cstheme="minorHAnsi"/>
          <w:sz w:val="24"/>
          <w:szCs w:val="24"/>
        </w:rPr>
        <w:t>Neither party may assign this agreement, or any right or duty, or enter into a subcontract for any of the services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3" w:name="DEFAULT_OF_CONTRACTOR:"/>
    </w:p>
    <w:p w14:paraId="51DFBB62" w14:textId="77777777" w:rsidR="008009F3" w:rsidRPr="008009F3" w:rsidRDefault="008009F3" w:rsidP="008009F3">
      <w:pPr>
        <w:pStyle w:val="NoSpacing"/>
        <w:ind w:left="1080"/>
        <w:rPr>
          <w:rStyle w:val="Strong"/>
          <w:rFonts w:cstheme="minorHAnsi"/>
          <w:b w:val="0"/>
          <w:bCs w:val="0"/>
          <w:sz w:val="24"/>
          <w:szCs w:val="24"/>
          <w:u w:val="single"/>
        </w:rPr>
      </w:pPr>
      <w:bookmarkStart w:id="4" w:name="GOVERNMENTAL_RESTRICTIONS:"/>
      <w:bookmarkEnd w:id="3"/>
    </w:p>
    <w:p w14:paraId="0F247885"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Governmental Restrictions:</w:t>
      </w:r>
      <w:bookmarkEnd w:id="4"/>
      <w:r w:rsidRPr="008009F3">
        <w:rPr>
          <w:rStyle w:val="apple-converted-space"/>
          <w:rFonts w:cstheme="minorHAnsi"/>
          <w:sz w:val="24"/>
          <w:szCs w:val="24"/>
        </w:rPr>
        <w:t> </w:t>
      </w:r>
      <w:r w:rsidRPr="008009F3">
        <w:rPr>
          <w:rFonts w:cstheme="minorHAnsi"/>
          <w:sz w:val="24"/>
          <w:szCs w:val="24"/>
        </w:rPr>
        <w:t>In the event any governmental restrictions are imposed which would necessitate alteration of the material, work quality or performance of the items offered on this bid prior to their delivery. Supplier must notify the University promptly regarding the potential impact. University may accept any such alteration, including any price adjustments, or to cancel the order at no expense to the University.</w:t>
      </w:r>
      <w:r w:rsidRPr="008009F3">
        <w:rPr>
          <w:rStyle w:val="apple-converted-space"/>
          <w:rFonts w:cstheme="minorHAnsi"/>
          <w:sz w:val="24"/>
          <w:szCs w:val="24"/>
        </w:rPr>
        <w:t> </w:t>
      </w:r>
      <w:r w:rsidRPr="008009F3">
        <w:rPr>
          <w:rFonts w:cstheme="minorHAnsi"/>
          <w:sz w:val="24"/>
          <w:szCs w:val="24"/>
        </w:rPr>
        <w:t xml:space="preserve"> </w:t>
      </w:r>
    </w:p>
    <w:p w14:paraId="05303899" w14:textId="77777777" w:rsidR="008009F3" w:rsidRPr="008009F3" w:rsidRDefault="008009F3" w:rsidP="008009F3">
      <w:pPr>
        <w:pStyle w:val="NoSpacing"/>
        <w:ind w:left="1080"/>
        <w:rPr>
          <w:rStyle w:val="Strong"/>
          <w:rFonts w:cstheme="minorHAnsi"/>
          <w:b w:val="0"/>
          <w:bCs w:val="0"/>
          <w:sz w:val="24"/>
          <w:szCs w:val="24"/>
          <w:u w:val="single"/>
        </w:rPr>
      </w:pPr>
      <w:bookmarkStart w:id="5" w:name="VENDOR_ADHERENCE_TO_CONTRACT:"/>
    </w:p>
    <w:p w14:paraId="25F7F47D"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Supplier Adherence to Agreement:</w:t>
      </w:r>
      <w:bookmarkEnd w:id="5"/>
      <w:r w:rsidRPr="008009F3">
        <w:rPr>
          <w:rStyle w:val="Strong"/>
          <w:rFonts w:cstheme="minorHAnsi"/>
          <w:b w:val="0"/>
          <w:sz w:val="24"/>
          <w:szCs w:val="24"/>
        </w:rPr>
        <w:t> </w:t>
      </w:r>
      <w:r w:rsidRPr="008009F3">
        <w:rPr>
          <w:rFonts w:cstheme="minorHAnsi"/>
          <w:sz w:val="24"/>
          <w:szCs w:val="24"/>
        </w:rPr>
        <w:t xml:space="preserve">Supplier may only sell goods or services listed in the University’s purchase order. If Supplier sells items not listed in the University’s purchase order, the University may terminate the purchase order immediately.  </w:t>
      </w:r>
      <w:bookmarkStart w:id="6" w:name="NONEXCLUSIVITYOFCONTRACT"/>
      <w:bookmarkEnd w:id="6"/>
    </w:p>
    <w:p w14:paraId="346B2E03" w14:textId="77777777" w:rsidR="008009F3" w:rsidRPr="008009F3" w:rsidRDefault="008009F3" w:rsidP="008009F3">
      <w:pPr>
        <w:pStyle w:val="NoSpacing"/>
        <w:ind w:left="1080"/>
        <w:rPr>
          <w:rStyle w:val="Strong"/>
          <w:rFonts w:cstheme="minorHAnsi"/>
          <w:b w:val="0"/>
          <w:bCs w:val="0"/>
          <w:sz w:val="24"/>
          <w:szCs w:val="24"/>
          <w:u w:val="single"/>
        </w:rPr>
      </w:pPr>
    </w:p>
    <w:p w14:paraId="0ED0F153" w14:textId="77777777" w:rsidR="00C93861" w:rsidRPr="008009F3" w:rsidRDefault="00C93861" w:rsidP="00C93861">
      <w:pPr>
        <w:pStyle w:val="NoSpacing"/>
        <w:numPr>
          <w:ilvl w:val="1"/>
          <w:numId w:val="1"/>
        </w:numPr>
        <w:rPr>
          <w:rStyle w:val="Strong"/>
          <w:rFonts w:cstheme="minorHAnsi"/>
          <w:b w:val="0"/>
          <w:bCs w:val="0"/>
          <w:sz w:val="24"/>
          <w:szCs w:val="24"/>
          <w:u w:val="single"/>
        </w:rPr>
      </w:pPr>
      <w:r w:rsidRPr="008009F3">
        <w:rPr>
          <w:rStyle w:val="Strong"/>
          <w:rFonts w:cstheme="minorHAnsi"/>
          <w:b w:val="0"/>
          <w:sz w:val="24"/>
          <w:szCs w:val="24"/>
          <w:u w:val="single"/>
        </w:rPr>
        <w:t>No Third-Party Beneficiaries</w:t>
      </w:r>
      <w:r w:rsidRPr="008009F3">
        <w:rPr>
          <w:rStyle w:val="Strong"/>
          <w:rFonts w:cstheme="minorHAnsi"/>
          <w:b w:val="0"/>
          <w:sz w:val="24"/>
          <w:szCs w:val="24"/>
        </w:rPr>
        <w:t>: There are no third-party beneficiaries to this agreement.</w:t>
      </w:r>
    </w:p>
    <w:p w14:paraId="00C6B487" w14:textId="77777777" w:rsidR="008009F3" w:rsidRPr="008009F3" w:rsidRDefault="008009F3" w:rsidP="008009F3">
      <w:pPr>
        <w:pStyle w:val="NoSpacing"/>
        <w:ind w:left="1080"/>
        <w:rPr>
          <w:rStyle w:val="Strong"/>
          <w:rFonts w:cstheme="minorHAnsi"/>
          <w:b w:val="0"/>
          <w:bCs w:val="0"/>
          <w:sz w:val="24"/>
          <w:szCs w:val="24"/>
          <w:u w:val="single"/>
        </w:rPr>
      </w:pPr>
      <w:bookmarkStart w:id="7" w:name="GOVERNING_LAW:"/>
    </w:p>
    <w:p w14:paraId="62085B6F" w14:textId="77777777"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7"/>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14:paraId="75A89A99" w14:textId="77777777" w:rsidR="008009F3" w:rsidRPr="008009F3" w:rsidRDefault="008009F3" w:rsidP="008009F3">
      <w:pPr>
        <w:pStyle w:val="NoSpacing"/>
        <w:ind w:left="1080"/>
        <w:rPr>
          <w:rStyle w:val="Strong"/>
          <w:rFonts w:cstheme="minorHAnsi"/>
          <w:b w:val="0"/>
          <w:bCs w:val="0"/>
          <w:sz w:val="24"/>
          <w:szCs w:val="24"/>
          <w:u w:val="single"/>
        </w:rPr>
      </w:pPr>
    </w:p>
    <w:p w14:paraId="603FCCC0"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Severability</w:t>
      </w:r>
      <w:r w:rsidRPr="008009F3">
        <w:rPr>
          <w:rFonts w:eastAsia="Calibri" w:cstheme="minorHAnsi"/>
          <w:sz w:val="24"/>
          <w:szCs w:val="24"/>
        </w:rPr>
        <w:t>: The parties intend as follows:</w:t>
      </w:r>
    </w:p>
    <w:p w14:paraId="0A9ED49E" w14:textId="77777777" w:rsidR="00C93861" w:rsidRPr="006A26EE" w:rsidRDefault="00C93861" w:rsidP="00C93861">
      <w:pPr>
        <w:pStyle w:val="NoSpacing"/>
        <w:numPr>
          <w:ilvl w:val="2"/>
          <w:numId w:val="1"/>
        </w:numPr>
        <w:rPr>
          <w:rFonts w:cstheme="minorHAnsi"/>
          <w:sz w:val="24"/>
          <w:szCs w:val="24"/>
          <w:u w:val="single"/>
        </w:rPr>
      </w:pPr>
      <w:r w:rsidRPr="008009F3">
        <w:rPr>
          <w:rFonts w:cstheme="minorHAnsi"/>
          <w:sz w:val="24"/>
          <w:szCs w:val="24"/>
        </w:rPr>
        <w:t>that if any provision</w:t>
      </w:r>
      <w:r w:rsidRPr="006A26EE">
        <w:rPr>
          <w:rFonts w:cstheme="minorHAnsi"/>
          <w:sz w:val="24"/>
          <w:szCs w:val="24"/>
        </w:rPr>
        <w:t xml:space="preserve"> of this agreement is held to be unenforceable, then that provision will be modified to the minimum extent necessary to make it enforceable, unless that modification is not permitted by law, in which case that provision will be disregarded;</w:t>
      </w:r>
    </w:p>
    <w:p w14:paraId="0A4F7656" w14:textId="77777777" w:rsidR="00C93861" w:rsidRPr="006A26EE" w:rsidRDefault="00C93861" w:rsidP="00C93861">
      <w:pPr>
        <w:pStyle w:val="NoSpacing"/>
        <w:numPr>
          <w:ilvl w:val="2"/>
          <w:numId w:val="1"/>
        </w:numPr>
        <w:rPr>
          <w:rFonts w:cstheme="minorHAnsi"/>
          <w:sz w:val="24"/>
          <w:szCs w:val="24"/>
          <w:u w:val="single"/>
        </w:rPr>
      </w:pPr>
      <w:r w:rsidRPr="006A26EE">
        <w:rPr>
          <w:rFonts w:cstheme="minorHAnsi"/>
          <w:sz w:val="24"/>
          <w:szCs w:val="24"/>
        </w:rPr>
        <w:t>that if an unenforceable provision is modified or disregarded in accordance with this section, then the rest of the agreement will remain in effect as written; and</w:t>
      </w:r>
    </w:p>
    <w:p w14:paraId="257B78EA" w14:textId="77777777" w:rsidR="00C93861" w:rsidRPr="00B02BEF" w:rsidRDefault="00C93861" w:rsidP="00C93861">
      <w:pPr>
        <w:pStyle w:val="NoSpacing"/>
        <w:numPr>
          <w:ilvl w:val="2"/>
          <w:numId w:val="1"/>
        </w:numPr>
        <w:rPr>
          <w:rFonts w:cstheme="minorHAnsi"/>
          <w:b/>
          <w:sz w:val="24"/>
          <w:szCs w:val="24"/>
          <w:u w:val="single"/>
        </w:rPr>
      </w:pPr>
      <w:r w:rsidRPr="006A26EE">
        <w:rPr>
          <w:rFonts w:cstheme="minorHAnsi"/>
          <w:sz w:val="24"/>
          <w:szCs w:val="24"/>
        </w:rPr>
        <w:t>that any unenforceable provision will remain as written in any circumstances other</w:t>
      </w:r>
      <w:r w:rsidRPr="00B02BEF">
        <w:rPr>
          <w:rFonts w:cstheme="minorHAnsi"/>
          <w:sz w:val="24"/>
          <w:szCs w:val="24"/>
        </w:rPr>
        <w:t xml:space="preserve"> than those in which the provision is held to be unenforceable.</w:t>
      </w:r>
    </w:p>
    <w:p w14:paraId="0CDA8147" w14:textId="77777777" w:rsidR="008009F3" w:rsidRPr="008009F3" w:rsidRDefault="008009F3" w:rsidP="008009F3">
      <w:pPr>
        <w:pStyle w:val="NoSpacing"/>
        <w:ind w:left="1080"/>
        <w:rPr>
          <w:rFonts w:cstheme="minorHAnsi"/>
          <w:b/>
          <w:sz w:val="24"/>
          <w:szCs w:val="24"/>
          <w:u w:val="single"/>
        </w:rPr>
      </w:pPr>
    </w:p>
    <w:p w14:paraId="359E3338" w14:textId="77777777"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14:paraId="111FCE8D" w14:textId="77777777" w:rsidR="008009F3" w:rsidRPr="008009F3" w:rsidRDefault="008009F3" w:rsidP="008009F3">
      <w:pPr>
        <w:pStyle w:val="NoSpacing"/>
        <w:ind w:left="1080"/>
        <w:rPr>
          <w:rFonts w:eastAsia="Calibri" w:cstheme="minorHAnsi"/>
          <w:sz w:val="24"/>
          <w:szCs w:val="24"/>
        </w:rPr>
      </w:pPr>
    </w:p>
    <w:p w14:paraId="0C43BD95" w14:textId="77777777"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14:paraId="1DCCC61D"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14:paraId="53D8F6DD"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14:paraId="45835C31" w14:textId="77777777"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14:paraId="5B74B0D2" w14:textId="77777777" w:rsidR="00D578FA" w:rsidRDefault="00D578FA" w:rsidP="00D578FA">
      <w:pPr>
        <w:pStyle w:val="NoSpacing"/>
        <w:ind w:left="1800"/>
        <w:rPr>
          <w:rFonts w:eastAsia="Calibri" w:cstheme="minorHAnsi"/>
          <w:sz w:val="24"/>
          <w:szCs w:val="24"/>
        </w:rPr>
      </w:pPr>
    </w:p>
    <w:p w14:paraId="26B04D25" w14:textId="0D0705C0" w:rsidR="00F86D30" w:rsidRDefault="00D578FA" w:rsidP="00F86D3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w:t>
      </w:r>
      <w:proofErr w:type="gramStart"/>
      <w:r w:rsidR="009F2F16">
        <w:rPr>
          <w:rFonts w:eastAsia="Calibri" w:cstheme="minorHAnsi"/>
          <w:sz w:val="24"/>
          <w:szCs w:val="24"/>
        </w:rPr>
        <w:t>Supplier</w:t>
      </w:r>
      <w:proofErr w:type="gramEnd"/>
      <w:r w:rsidR="009F2F16">
        <w:rPr>
          <w:rFonts w:eastAsia="Calibri" w:cstheme="minorHAnsi"/>
          <w:sz w:val="24"/>
          <w:szCs w:val="24"/>
        </w:rPr>
        <w:t xml:space="preserve"> </w:t>
      </w:r>
      <w:r w:rsidRPr="00D578FA">
        <w:rPr>
          <w:rFonts w:eastAsia="Calibri" w:cstheme="minorHAnsi"/>
          <w:sz w:val="24"/>
          <w:szCs w:val="24"/>
        </w:rPr>
        <w:t>further certifies that it shall not utilize any subcontractor that is on the list created pursuant to Tenn. Code Ann. § 12-12-106</w:t>
      </w:r>
      <w:r w:rsidR="00D300F0">
        <w:rPr>
          <w:rFonts w:eastAsia="Calibri" w:cstheme="minorHAnsi"/>
          <w:sz w:val="24"/>
          <w:szCs w:val="24"/>
        </w:rPr>
        <w:t>.</w:t>
      </w:r>
    </w:p>
    <w:p w14:paraId="548C4AA6" w14:textId="77777777" w:rsidR="00F86D30" w:rsidRDefault="00F86D30" w:rsidP="00F86D30">
      <w:pPr>
        <w:pStyle w:val="NoSpacing"/>
        <w:ind w:left="1080"/>
        <w:rPr>
          <w:rFonts w:eastAsia="Calibri" w:cstheme="minorHAnsi"/>
          <w:sz w:val="24"/>
          <w:szCs w:val="24"/>
        </w:rPr>
      </w:pPr>
    </w:p>
    <w:p w14:paraId="2518A3B7" w14:textId="5F194370" w:rsidR="00F86D30" w:rsidRPr="00AA1AA4" w:rsidRDefault="00F86D30" w:rsidP="00F86D30">
      <w:pPr>
        <w:pStyle w:val="NoSpacing"/>
        <w:numPr>
          <w:ilvl w:val="1"/>
          <w:numId w:val="1"/>
        </w:numPr>
        <w:rPr>
          <w:rFonts w:eastAsia="Calibri" w:cstheme="minorHAnsi"/>
          <w:sz w:val="24"/>
          <w:szCs w:val="24"/>
        </w:rPr>
      </w:pPr>
      <w:r w:rsidRPr="00F86D30">
        <w:rPr>
          <w:rFonts w:eastAsia="Calibri" w:cstheme="minorHAnsi"/>
          <w:sz w:val="24"/>
          <w:szCs w:val="24"/>
          <w:u w:val="single"/>
        </w:rPr>
        <w:t>Anti-Israel Boycott</w:t>
      </w:r>
      <w:r>
        <w:rPr>
          <w:rFonts w:eastAsia="Calibri" w:cstheme="minorHAnsi"/>
          <w:sz w:val="24"/>
          <w:szCs w:val="24"/>
        </w:rPr>
        <w:t xml:space="preserve">: </w:t>
      </w:r>
      <w:r w:rsidR="00AA1AA4" w:rsidRPr="00AA1AA4">
        <w:rPr>
          <w:rFonts w:eastAsia="Calibri" w:cstheme="minorHAnsi"/>
          <w:sz w:val="24"/>
          <w:szCs w:val="24"/>
        </w:rPr>
        <w:t>In compliance with the requirements of Tenn. Code Ann. § 12-4-119, Supplier hereby states that it is not currently engaged in, and will not for the duration of this agreement engage in, a boycott of Israel</w:t>
      </w:r>
      <w:r w:rsidR="00D300F0">
        <w:rPr>
          <w:rFonts w:eastAsia="Calibri" w:cstheme="minorHAnsi"/>
          <w:sz w:val="24"/>
          <w:szCs w:val="24"/>
        </w:rPr>
        <w:t>.</w:t>
      </w:r>
    </w:p>
    <w:p w14:paraId="3D4D5C0D" w14:textId="77777777" w:rsidR="00C93861" w:rsidRPr="008009F3" w:rsidRDefault="00C93861" w:rsidP="00C93861">
      <w:pPr>
        <w:pStyle w:val="NoSpacing"/>
        <w:ind w:left="1800"/>
        <w:rPr>
          <w:rFonts w:eastAsia="Calibri" w:cstheme="minorHAnsi"/>
          <w:sz w:val="24"/>
          <w:szCs w:val="24"/>
        </w:rPr>
      </w:pPr>
    </w:p>
    <w:p w14:paraId="5BD13DE1" w14:textId="77777777" w:rsidR="00EF4013" w:rsidRDefault="00EF4013" w:rsidP="00D24750">
      <w:pPr>
        <w:pStyle w:val="NoSpacing"/>
        <w:numPr>
          <w:ilvl w:val="0"/>
          <w:numId w:val="1"/>
        </w:numPr>
        <w:rPr>
          <w:sz w:val="24"/>
        </w:rPr>
      </w:pPr>
      <w:r w:rsidRPr="00722AA1">
        <w:rPr>
          <w:sz w:val="24"/>
          <w:u w:val="single"/>
        </w:rPr>
        <w:t>Records; Audit</w:t>
      </w:r>
      <w:r w:rsidRPr="00722AA1">
        <w:rPr>
          <w:sz w:val="24"/>
        </w:rPr>
        <w:t>:</w:t>
      </w:r>
    </w:p>
    <w:p w14:paraId="053FD4CE" w14:textId="657A0833" w:rsidR="00EF4013" w:rsidRDefault="00EF4013" w:rsidP="00D24750">
      <w:pPr>
        <w:pStyle w:val="NoSpacing"/>
        <w:numPr>
          <w:ilvl w:val="1"/>
          <w:numId w:val="1"/>
        </w:numPr>
        <w:rPr>
          <w:sz w:val="24"/>
        </w:rPr>
      </w:pPr>
      <w:r w:rsidRPr="00EF4013">
        <w:rPr>
          <w:sz w:val="24"/>
          <w:u w:val="single"/>
        </w:rPr>
        <w:t>Records</w:t>
      </w:r>
      <w:r w:rsidRPr="00EF4013">
        <w:rPr>
          <w:sz w:val="24"/>
        </w:rPr>
        <w:t xml:space="preserve">: </w:t>
      </w:r>
      <w:r w:rsidR="004E655F" w:rsidRPr="00551E25">
        <w:rPr>
          <w:rFonts w:ascii="Calibri" w:eastAsia="Calibri" w:hAnsi="Calibri" w:cs="Calibri"/>
          <w:sz w:val="24"/>
          <w:szCs w:val="24"/>
        </w:rPr>
        <w:t>In compliance with the requirements of Tenn. Code Ann. § 12-3-602</w:t>
      </w:r>
      <w:r w:rsidR="004E655F" w:rsidRPr="00E92C05">
        <w:rPr>
          <w:rFonts w:ascii="Calibri" w:eastAsia="Calibri" w:hAnsi="Calibri" w:cs="Calibri"/>
        </w:rPr>
        <w:t xml:space="preserve">, </w:t>
      </w:r>
      <w:r w:rsidRPr="00EF4013">
        <w:rPr>
          <w:sz w:val="24"/>
        </w:rPr>
        <w:t>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7CD3A42C" w14:textId="77777777" w:rsidR="00EF4013" w:rsidRDefault="00EF4013" w:rsidP="00D24750">
      <w:pPr>
        <w:pStyle w:val="NoSpacing"/>
        <w:numPr>
          <w:ilvl w:val="1"/>
          <w:numId w:val="1"/>
        </w:numPr>
        <w:rPr>
          <w:sz w:val="24"/>
        </w:rPr>
      </w:pPr>
      <w:r w:rsidRPr="00EF4013">
        <w:rPr>
          <w:sz w:val="24"/>
          <w:u w:val="single"/>
        </w:rPr>
        <w:t>Audit</w:t>
      </w:r>
      <w:r w:rsidRPr="00EF4013">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E4E14CF" w14:textId="77777777" w:rsidR="00EF4013" w:rsidRDefault="00EF4013" w:rsidP="00D24750">
      <w:pPr>
        <w:pStyle w:val="NoSpacing"/>
        <w:ind w:left="1080"/>
        <w:rPr>
          <w:sz w:val="24"/>
        </w:rPr>
      </w:pPr>
    </w:p>
    <w:p w14:paraId="74812788" w14:textId="77777777"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14:paraId="19D6808C" w14:textId="77777777" w:rsidR="004C10A2" w:rsidRPr="00D24750" w:rsidRDefault="004C10A2" w:rsidP="00D24750">
      <w:pPr>
        <w:pStyle w:val="NoSpacing"/>
        <w:ind w:left="360"/>
        <w:rPr>
          <w:rFonts w:eastAsia="Calibri" w:cstheme="minorHAnsi"/>
          <w:sz w:val="24"/>
          <w:szCs w:val="24"/>
        </w:rPr>
      </w:pPr>
    </w:p>
    <w:p w14:paraId="550E4350"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1F3946B5" w14:textId="77777777" w:rsidR="00C93861" w:rsidRPr="008009F3" w:rsidRDefault="00C93861" w:rsidP="00C93861">
      <w:pPr>
        <w:pStyle w:val="NoSpacing"/>
        <w:ind w:left="360"/>
        <w:rPr>
          <w:rFonts w:eastAsia="Calibri" w:cstheme="minorHAnsi"/>
          <w:sz w:val="24"/>
          <w:szCs w:val="24"/>
        </w:rPr>
      </w:pPr>
    </w:p>
    <w:p w14:paraId="735A3DC8"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14:paraId="68010C0D" w14:textId="77777777" w:rsidR="00C93861" w:rsidRPr="008009F3" w:rsidRDefault="00C93861" w:rsidP="00C93861">
      <w:pPr>
        <w:pStyle w:val="NoSpacing"/>
        <w:ind w:left="360"/>
        <w:rPr>
          <w:rFonts w:eastAsia="Calibri" w:cstheme="minorHAnsi"/>
          <w:sz w:val="24"/>
          <w:szCs w:val="24"/>
        </w:rPr>
      </w:pPr>
    </w:p>
    <w:p w14:paraId="0B384C3B"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14:paraId="09D1306E" w14:textId="77777777"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lastRenderedPageBreak/>
        <w:t>Modification</w:t>
      </w:r>
      <w:r w:rsidRPr="008009F3">
        <w:rPr>
          <w:rFonts w:eastAsia="Calibri" w:cstheme="minorHAnsi"/>
          <w:sz w:val="24"/>
          <w:szCs w:val="24"/>
        </w:rPr>
        <w:t xml:space="preserve">: </w:t>
      </w:r>
    </w:p>
    <w:p w14:paraId="393B99E5" w14:textId="77777777"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14:paraId="3E8BA6EE" w14:textId="77777777"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14:paraId="0E8FCFE8" w14:textId="77777777"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3E27A9C9" w14:textId="77777777" w:rsidR="00C93861" w:rsidRPr="00DE5FF2" w:rsidRDefault="00C93861" w:rsidP="00C93861">
      <w:pPr>
        <w:pStyle w:val="NoSpacing"/>
        <w:ind w:left="360"/>
        <w:rPr>
          <w:rFonts w:eastAsia="Calibri" w:cstheme="minorHAnsi"/>
          <w:b/>
          <w:sz w:val="24"/>
          <w:szCs w:val="24"/>
          <w:u w:val="single"/>
        </w:rPr>
      </w:pPr>
    </w:p>
    <w:p w14:paraId="12A947D5" w14:textId="77777777"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14:paraId="0335789F" w14:textId="77777777" w:rsidR="008009F3" w:rsidRPr="00440E06" w:rsidRDefault="008009F3" w:rsidP="008009F3">
      <w:pPr>
        <w:spacing w:after="0" w:line="240" w:lineRule="auto"/>
        <w:rPr>
          <w:rFonts w:eastAsia="Times New Roman" w:cs="Times New Roman"/>
          <w:b/>
          <w:sz w:val="24"/>
        </w:rPr>
      </w:pPr>
    </w:p>
    <w:p w14:paraId="35610EC1" w14:textId="77777777"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14:paraId="677FD549" w14:textId="77777777" w:rsidR="008009F3" w:rsidRPr="00440E06" w:rsidRDefault="008009F3" w:rsidP="008009F3">
      <w:pPr>
        <w:spacing w:after="0" w:line="240" w:lineRule="auto"/>
        <w:rPr>
          <w:rFonts w:eastAsia="Times New Roman" w:cs="Times New Roman"/>
          <w:sz w:val="24"/>
        </w:rPr>
      </w:pPr>
    </w:p>
    <w:p w14:paraId="2E2633D4"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14:paraId="0A9F0B7C" w14:textId="77777777" w:rsidR="008009F3" w:rsidRPr="00440E06" w:rsidRDefault="008009F3" w:rsidP="008009F3">
      <w:pPr>
        <w:spacing w:after="0" w:line="240" w:lineRule="auto"/>
        <w:ind w:left="720"/>
        <w:rPr>
          <w:rFonts w:eastAsia="Times New Roman" w:cs="Times New Roman"/>
          <w:sz w:val="24"/>
        </w:rPr>
      </w:pPr>
    </w:p>
    <w:p w14:paraId="128841C2"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14:paraId="104F5B50" w14:textId="77777777" w:rsidR="008009F3" w:rsidRPr="00440E06" w:rsidRDefault="008009F3" w:rsidP="008009F3">
      <w:pPr>
        <w:spacing w:after="0" w:line="240" w:lineRule="auto"/>
        <w:ind w:left="720"/>
        <w:rPr>
          <w:rFonts w:eastAsia="Times New Roman" w:cs="Times New Roman"/>
          <w:sz w:val="24"/>
        </w:rPr>
      </w:pPr>
    </w:p>
    <w:p w14:paraId="4F6EC981" w14:textId="77777777"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14:paraId="6835319A" w14:textId="77777777" w:rsidR="00FD46E3" w:rsidRPr="00E85261" w:rsidRDefault="00FD46E3" w:rsidP="00E85261">
      <w:pPr>
        <w:pStyle w:val="NoSpacing"/>
        <w:rPr>
          <w:sz w:val="24"/>
        </w:rPr>
      </w:pPr>
    </w:p>
    <w:sectPr w:rsidR="00FD46E3" w:rsidRPr="00E85261" w:rsidSect="00E85261">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B144" w14:textId="77777777" w:rsidR="00D300F0" w:rsidRDefault="00D300F0" w:rsidP="00E85261">
      <w:pPr>
        <w:spacing w:after="0" w:line="240" w:lineRule="auto"/>
      </w:pPr>
      <w:r>
        <w:separator/>
      </w:r>
    </w:p>
  </w:endnote>
  <w:endnote w:type="continuationSeparator" w:id="0">
    <w:p w14:paraId="498B0D53" w14:textId="77777777" w:rsidR="00D300F0" w:rsidRDefault="00D300F0"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14:paraId="4E7D1641"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14:paraId="2FCB9FA5" w14:textId="77777777"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14:paraId="386CF595"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14:paraId="47161977" w14:textId="77777777"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D5AF" w14:textId="77777777" w:rsidR="00D300F0" w:rsidRDefault="00D300F0" w:rsidP="00E85261">
      <w:pPr>
        <w:spacing w:after="0" w:line="240" w:lineRule="auto"/>
      </w:pPr>
      <w:r>
        <w:separator/>
      </w:r>
    </w:p>
  </w:footnote>
  <w:footnote w:type="continuationSeparator" w:id="0">
    <w:p w14:paraId="209F1871" w14:textId="77777777" w:rsidR="00D300F0" w:rsidRDefault="00D300F0"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A16" w14:textId="77777777" w:rsidR="00E85261" w:rsidRPr="00E85261" w:rsidRDefault="00E85261" w:rsidP="00E85261">
    <w:pPr>
      <w:pStyle w:val="Header"/>
      <w:jc w:val="center"/>
      <w:rPr>
        <w:b/>
        <w:sz w:val="28"/>
      </w:rPr>
    </w:pPr>
    <w:r w:rsidRPr="00E85261">
      <w:rPr>
        <w:b/>
        <w:sz w:val="28"/>
      </w:rPr>
      <w:t>The University of Tennessee</w:t>
    </w:r>
  </w:p>
  <w:p w14:paraId="31106271" w14:textId="77777777" w:rsidR="00E85261" w:rsidRPr="00E85261" w:rsidRDefault="00E85261" w:rsidP="00E85261">
    <w:pPr>
      <w:pStyle w:val="Header"/>
      <w:jc w:val="center"/>
      <w:rPr>
        <w:b/>
        <w:sz w:val="28"/>
      </w:rPr>
    </w:pPr>
  </w:p>
  <w:p w14:paraId="5C9D6895" w14:textId="77777777" w:rsidR="00E85261" w:rsidRPr="00E85261" w:rsidRDefault="00E85261" w:rsidP="00E85261">
    <w:pPr>
      <w:pStyle w:val="Header"/>
      <w:pBdr>
        <w:bottom w:val="single" w:sz="4" w:space="1" w:color="auto"/>
      </w:pBdr>
      <w:jc w:val="center"/>
      <w:rPr>
        <w:b/>
        <w:sz w:val="28"/>
      </w:rPr>
    </w:pPr>
    <w:r w:rsidRPr="00E85261">
      <w:rPr>
        <w:b/>
        <w:sz w:val="28"/>
      </w:rPr>
      <w:t>Agreement for sales of goods (vendor located outside of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0482323">
    <w:abstractNumId w:val="3"/>
  </w:num>
  <w:num w:numId="2" w16cid:durableId="2125876775">
    <w:abstractNumId w:val="0"/>
  </w:num>
  <w:num w:numId="3" w16cid:durableId="597255427">
    <w:abstractNumId w:val="1"/>
  </w:num>
  <w:num w:numId="4" w16cid:durableId="511846096">
    <w:abstractNumId w:val="2"/>
  </w:num>
  <w:num w:numId="5" w16cid:durableId="157429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F0"/>
    <w:rsid w:val="000432B8"/>
    <w:rsid w:val="002B0F5F"/>
    <w:rsid w:val="004C10A2"/>
    <w:rsid w:val="004E655F"/>
    <w:rsid w:val="00551E25"/>
    <w:rsid w:val="0057298D"/>
    <w:rsid w:val="0063542B"/>
    <w:rsid w:val="006F24F1"/>
    <w:rsid w:val="008009F3"/>
    <w:rsid w:val="00847E60"/>
    <w:rsid w:val="008B2D68"/>
    <w:rsid w:val="008E4E87"/>
    <w:rsid w:val="009F2F16"/>
    <w:rsid w:val="00AA1AA4"/>
    <w:rsid w:val="00AD23BF"/>
    <w:rsid w:val="00AF0A58"/>
    <w:rsid w:val="00BE71D1"/>
    <w:rsid w:val="00C93861"/>
    <w:rsid w:val="00D24750"/>
    <w:rsid w:val="00D300F0"/>
    <w:rsid w:val="00D36B8E"/>
    <w:rsid w:val="00D578FA"/>
    <w:rsid w:val="00DD528B"/>
    <w:rsid w:val="00E85261"/>
    <w:rsid w:val="00EF4013"/>
    <w:rsid w:val="00F1496C"/>
    <w:rsid w:val="00F548F1"/>
    <w:rsid w:val="00F86D30"/>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FC44"/>
  <w15:chartTrackingRefBased/>
  <w15:docId w15:val="{8F9FFBD9-AD73-48CF-B65D-084C8EDB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PlaceholderText">
    <w:name w:val="Placeholder Text"/>
    <w:basedOn w:val="DefaultParagraphFont"/>
    <w:uiPriority w:val="99"/>
    <w:semiHidden/>
    <w:rsid w:val="002B0F5F"/>
    <w:rPr>
      <w:color w:val="808080"/>
    </w:rPr>
  </w:style>
  <w:style w:type="character" w:customStyle="1" w:styleId="normaltextrun">
    <w:name w:val="normaltextrun"/>
    <w:basedOn w:val="DefaultParagraphFont"/>
    <w:rsid w:val="00AA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9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3FD1E2D0849DFB79181A7E00401B2"/>
        <w:category>
          <w:name w:val="General"/>
          <w:gallery w:val="placeholder"/>
        </w:category>
        <w:types>
          <w:type w:val="bbPlcHdr"/>
        </w:types>
        <w:behaviors>
          <w:behavior w:val="content"/>
        </w:behaviors>
        <w:guid w:val="{4FFE32BE-573E-41E5-A01D-08986EC5FC25}"/>
      </w:docPartPr>
      <w:docPartBody>
        <w:p w:rsidR="004C2EFC" w:rsidRDefault="004C2EFC">
          <w:pPr>
            <w:pStyle w:val="4953FD1E2D0849DFB79181A7E00401B2"/>
          </w:pPr>
          <w:r>
            <w:rPr>
              <w:rStyle w:val="PlaceholderText"/>
            </w:rPr>
            <w:t>Click or tap to enter a date.</w:t>
          </w:r>
        </w:p>
      </w:docPartBody>
    </w:docPart>
    <w:docPart>
      <w:docPartPr>
        <w:name w:val="D7C742FF526C4E54AA76C8CCC84D7CA2"/>
        <w:category>
          <w:name w:val="General"/>
          <w:gallery w:val="placeholder"/>
        </w:category>
        <w:types>
          <w:type w:val="bbPlcHdr"/>
        </w:types>
        <w:behaviors>
          <w:behavior w:val="content"/>
        </w:behaviors>
        <w:guid w:val="{D92F1BC6-228F-4AEF-9F52-D880BA499989}"/>
      </w:docPartPr>
      <w:docPartBody>
        <w:p w:rsidR="004C2EFC" w:rsidRDefault="004C2EFC">
          <w:pPr>
            <w:pStyle w:val="D7C742FF526C4E54AA76C8CCC84D7CA2"/>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FC"/>
    <w:rsid w:val="004C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953FD1E2D0849DFB79181A7E00401B2">
    <w:name w:val="4953FD1E2D0849DFB79181A7E00401B2"/>
  </w:style>
  <w:style w:type="paragraph" w:customStyle="1" w:styleId="D7C742FF526C4E54AA76C8CCC84D7CA2">
    <w:name w:val="D7C742FF526C4E54AA76C8CCC84D7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5ECC1-B86F-4BF7-9C4D-C94C51A5D04D}">
  <ds:schemaRefs>
    <ds:schemaRef ds:uri="http://schemas.microsoft.com/sharepoint/v3/contenttype/forms"/>
  </ds:schemaRefs>
</ds:datastoreItem>
</file>

<file path=customXml/itemProps2.xml><?xml version="1.0" encoding="utf-8"?>
<ds:datastoreItem xmlns:ds="http://schemas.openxmlformats.org/officeDocument/2006/customXml" ds:itemID="{9A2DBD56-5FFE-41F1-AED1-6FC070BF4E04}">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3.xml><?xml version="1.0" encoding="utf-8"?>
<ds:datastoreItem xmlns:ds="http://schemas.openxmlformats.org/officeDocument/2006/customXml" ds:itemID="{E6ED87CB-FF50-4848-85AA-4A555D959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3</cp:revision>
  <dcterms:created xsi:type="dcterms:W3CDTF">2022-11-15T18:56:00Z</dcterms:created>
  <dcterms:modified xsi:type="dcterms:W3CDTF">2023-09-07T18:05:00Z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753200</vt:r8>
  </property>
  <property fmtid="{D5CDD505-2E9C-101B-9397-08002B2CF9AE}" pid="4" name="MediaServiceImageTags">
    <vt:lpwstr/>
  </property>
</Properties>
</file>